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b/>
          <w:iCs/>
          <w:color w:val="4472C4" w:themeColor="accent1"/>
          <w:sz w:val="48"/>
          <w:szCs w:val="36"/>
          <w:lang w:val="en-IE"/>
        </w:rPr>
        <w:id w:val="-1881002338"/>
        <w:docPartObj>
          <w:docPartGallery w:val="Cover Pages"/>
          <w:docPartUnique/>
        </w:docPartObj>
      </w:sdtPr>
      <w:sdtEndPr>
        <w:rPr>
          <w:b w:val="0"/>
          <w:iCs w:val="0"/>
          <w:noProof/>
          <w:color w:val="auto"/>
          <w:sz w:val="22"/>
          <w:szCs w:val="22"/>
          <w:lang w:eastAsia="en-GB"/>
        </w:rPr>
      </w:sdtEndPr>
      <w:sdtContent>
        <w:p w14:paraId="5E00763C" w14:textId="4B1E80D5" w:rsidR="00AA544B" w:rsidRPr="009C2B17" w:rsidRDefault="008923A5" w:rsidP="0025547D">
          <w:pPr>
            <w:pStyle w:val="KeinLeerraum"/>
            <w:spacing w:before="1540" w:after="240" w:line="276" w:lineRule="auto"/>
            <w:jc w:val="both"/>
            <w:rPr>
              <w:rFonts w:ascii="Arial" w:hAnsi="Arial" w:cs="Arial"/>
              <w:color w:val="4472C4" w:themeColor="accent1"/>
              <w:lang w:val="en-IE"/>
            </w:rPr>
          </w:pPr>
          <w:r w:rsidRPr="009C2B17">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608894B" wp14:editId="6C4148E3">
                    <wp:simplePos x="0" y="0"/>
                    <wp:positionH relativeFrom="margin">
                      <wp:align>right</wp:align>
                    </wp:positionH>
                    <wp:positionV relativeFrom="paragraph">
                      <wp:posOffset>3391535</wp:posOffset>
                    </wp:positionV>
                    <wp:extent cx="327660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76600" cy="952500"/>
                            </a:xfrm>
                            <a:prstGeom prst="rect">
                              <a:avLst/>
                            </a:prstGeom>
                            <a:noFill/>
                            <a:ln w="6350">
                              <a:noFill/>
                            </a:ln>
                          </wps:spPr>
                          <wps:txbx>
                            <w:txbxContent>
                              <w:p w14:paraId="4BD80B27" w14:textId="3D36511D" w:rsidR="00DA05DB" w:rsidRPr="008923A5" w:rsidRDefault="00DA05DB">
                                <w:pPr>
                                  <w:rPr>
                                    <w:rFonts w:ascii="Bahnschrift" w:hAnsi="Bahnschrift"/>
                                    <w:bCs/>
                                    <w:sz w:val="36"/>
                                    <w:szCs w:val="36"/>
                                  </w:rPr>
                                </w:pPr>
                                <w:r w:rsidRPr="008923A5">
                                  <w:rPr>
                                    <w:rFonts w:ascii="Bahnschrift" w:hAnsi="Bahnschrift"/>
                                    <w:bCs/>
                                    <w:sz w:val="36"/>
                                    <w:szCs w:val="36"/>
                                  </w:rPr>
                                  <w:t>Developed by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08894B" id="_x0000_t202" coordsize="21600,21600" o:spt="202" path="m,l,21600r21600,l21600,xe">
                    <v:stroke joinstyle="miter"/>
                    <v:path gradientshapeok="t" o:connecttype="rect"/>
                  </v:shapetype>
                  <v:shape id="Text Box 3" o:spid="_x0000_s1026" type="#_x0000_t202" style="position:absolute;left:0;text-align:left;margin-left:206.8pt;margin-top:267.05pt;width:258pt;height:7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" filled="f" stroked="f" strokeweight=".5pt">
                    <v:textbox>
                      <w:txbxContent>
                        <w:p w14:paraId="4BD80B27" w14:textId="3D36511D" w:rsidR="00DA05DB" w:rsidRPr="008923A5" w:rsidRDefault="00DA05DB">
                          <w:pPr>
                            <w:rPr>
                              <w:rFonts w:ascii="Bahnschrift" w:hAnsi="Bahnschrift"/>
                              <w:bCs/>
                              <w:sz w:val="36"/>
                              <w:szCs w:val="36"/>
                            </w:rPr>
                          </w:pPr>
                          <w:r w:rsidRPr="008923A5">
                            <w:rPr>
                              <w:rFonts w:ascii="Bahnschrift" w:hAnsi="Bahnschrift"/>
                              <w:bCs/>
                              <w:sz w:val="36"/>
                              <w:szCs w:val="36"/>
                            </w:rPr>
                            <w:t xml:space="preserve">Developed by </w:t>
                          </w:r>
                          <w:proofErr w:type="spellStart"/>
                          <w:r w:rsidRPr="008923A5">
                            <w:rPr>
                              <w:rFonts w:ascii="Bahnschrift" w:hAnsi="Bahnschrift"/>
                              <w:bCs/>
                              <w:sz w:val="36"/>
                              <w:szCs w:val="36"/>
                            </w:rPr>
                            <w:t>Permacultura</w:t>
                          </w:r>
                          <w:proofErr w:type="spellEnd"/>
                          <w:r w:rsidRPr="008923A5">
                            <w:rPr>
                              <w:rFonts w:ascii="Bahnschrift" w:hAnsi="Bahnschrift"/>
                              <w:bCs/>
                              <w:sz w:val="36"/>
                              <w:szCs w:val="36"/>
                            </w:rPr>
                            <w:t xml:space="preserve"> Cantabria</w:t>
                          </w:r>
                        </w:p>
                      </w:txbxContent>
                    </v:textbox>
                    <w10:wrap anchorx="margin"/>
                  </v:shape>
                </w:pict>
              </mc:Fallback>
            </mc:AlternateContent>
          </w:r>
          <w:r w:rsidRPr="009C2B17">
            <w:rPr>
              <w:rFonts w:ascii="Arial" w:hAnsi="Arial" w:cs="Arial"/>
              <w:noProof/>
              <w:lang w:val="de-DE" w:eastAsia="de-DE"/>
            </w:rPr>
            <mc:AlternateContent>
              <mc:Choice Requires="wps">
                <w:drawing>
                  <wp:anchor distT="0" distB="0" distL="114300" distR="114300" simplePos="0" relativeHeight="251671552" behindDoc="0" locked="0" layoutInCell="1" allowOverlap="1" wp14:anchorId="5E5FD7EB" wp14:editId="35F815DC">
                    <wp:simplePos x="0" y="0"/>
                    <wp:positionH relativeFrom="margin">
                      <wp:align>right</wp:align>
                    </wp:positionH>
                    <wp:positionV relativeFrom="paragraph">
                      <wp:posOffset>2743200</wp:posOffset>
                    </wp:positionV>
                    <wp:extent cx="3276600" cy="952500"/>
                    <wp:effectExtent l="0" t="0" r="0" b="0"/>
                    <wp:wrapSquare wrapText="bothSides"/>
                    <wp:docPr id="31" name="Text Box 3"/>
                    <wp:cNvGraphicFramePr/>
                    <a:graphic xmlns:a="http://schemas.openxmlformats.org/drawingml/2006/main">
                      <a:graphicData uri="http://schemas.microsoft.com/office/word/2010/wordprocessingShape">
                        <wps:wsp>
                          <wps:cNvSpPr txBox="1"/>
                          <wps:spPr>
                            <a:xfrm>
                              <a:off x="0" y="0"/>
                              <a:ext cx="3276600" cy="952500"/>
                            </a:xfrm>
                            <a:prstGeom prst="rect">
                              <a:avLst/>
                            </a:prstGeom>
                            <a:noFill/>
                            <a:ln w="6350">
                              <a:noFill/>
                            </a:ln>
                          </wps:spPr>
                          <wps:txbx>
                            <w:txbxContent>
                              <w:p w14:paraId="53E837E6" w14:textId="11B99C31" w:rsidR="00DA05DB" w:rsidRPr="005535A5" w:rsidRDefault="00DA05DB" w:rsidP="005535A5">
                                <w:pPr>
                                  <w:rPr>
                                    <w:rFonts w:ascii="Bahnschrift" w:hAnsi="Bahnschrift"/>
                                    <w:bCs/>
                                    <w:sz w:val="48"/>
                                    <w:szCs w:val="48"/>
                                    <w:lang w:val="es-ES"/>
                                  </w:rPr>
                                </w:pPr>
                                <w:r w:rsidRPr="005535A5">
                                  <w:rPr>
                                    <w:rFonts w:ascii="Bahnschrift" w:hAnsi="Bahnschrift"/>
                                    <w:bCs/>
                                    <w:sz w:val="48"/>
                                    <w:szCs w:val="48"/>
                                    <w:lang w:val="es-ES"/>
                                  </w:rPr>
                                  <w:t>Ir</w:t>
                                </w:r>
                                <w:r w:rsidR="002D3E01">
                                  <w:rPr>
                                    <w:rFonts w:ascii="Bahnschrift" w:hAnsi="Bahnschrift"/>
                                    <w:bCs/>
                                    <w:sz w:val="48"/>
                                    <w:szCs w:val="48"/>
                                    <w:lang w:val="es-ES"/>
                                  </w:rPr>
                                  <w:t>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5FD7EB" id="_x0000_s1027" type="#_x0000_t202" style="position:absolute;left:0;text-align:left;margin-left:206.8pt;margin-top:3in;width:258pt;height:75pt;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" filled="f" stroked="f" strokeweight=".5pt">
                    <v:textbox>
                      <w:txbxContent>
                        <w:p w14:paraId="53E837E6" w14:textId="11B99C31" w:rsidR="00DA05DB" w:rsidRPr="005535A5" w:rsidRDefault="00DA05DB" w:rsidP="005535A5">
                          <w:pPr>
                            <w:rPr>
                              <w:rFonts w:ascii="Bahnschrift" w:hAnsi="Bahnschrift"/>
                              <w:bCs/>
                              <w:sz w:val="48"/>
                              <w:szCs w:val="48"/>
                              <w:lang w:val="es-ES"/>
                            </w:rPr>
                          </w:pPr>
                          <w:proofErr w:type="spellStart"/>
                          <w:r w:rsidRPr="005535A5">
                            <w:rPr>
                              <w:rFonts w:ascii="Bahnschrift" w:hAnsi="Bahnschrift"/>
                              <w:bCs/>
                              <w:sz w:val="48"/>
                              <w:szCs w:val="48"/>
                              <w:lang w:val="es-ES"/>
                            </w:rPr>
                            <w:t>Ir</w:t>
                          </w:r>
                          <w:r w:rsidR="002D3E01">
                            <w:rPr>
                              <w:rFonts w:ascii="Bahnschrift" w:hAnsi="Bahnschrift"/>
                              <w:bCs/>
                              <w:sz w:val="48"/>
                              <w:szCs w:val="48"/>
                              <w:lang w:val="es-ES"/>
                            </w:rPr>
                            <w:t>eland</w:t>
                          </w:r>
                          <w:proofErr w:type="spellEnd"/>
                        </w:p>
                      </w:txbxContent>
                    </v:textbox>
                    <w10:wrap type="square" anchorx="margin"/>
                  </v:shape>
                </w:pict>
              </mc:Fallback>
            </mc:AlternateContent>
          </w:r>
          <w:r w:rsidRPr="009C2B17">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3A0FA757" wp14:editId="698CBAAA">
                    <wp:simplePos x="0" y="0"/>
                    <wp:positionH relativeFrom="margin">
                      <wp:posOffset>5543550</wp:posOffset>
                    </wp:positionH>
                    <wp:positionV relativeFrom="paragraph">
                      <wp:posOffset>992505</wp:posOffset>
                    </wp:positionV>
                    <wp:extent cx="390525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828800"/>
                            </a:xfrm>
                            <a:prstGeom prst="rect">
                              <a:avLst/>
                            </a:prstGeom>
                            <a:noFill/>
                            <a:ln w="6350">
                              <a:noFill/>
                            </a:ln>
                          </wps:spPr>
                          <wps:txbx>
                            <w:txbxContent>
                              <w:p w14:paraId="46FEA153" w14:textId="1A219DC8" w:rsidR="00DA05DB" w:rsidRPr="009C7CC8" w:rsidRDefault="00DA05DB"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DA05DB" w:rsidRPr="00BC32E3" w:rsidRDefault="00DA05DB">
                                <w:pPr>
                                  <w:rPr>
                                    <w:rFonts w:ascii="Bahnschrift" w:hAnsi="Bahnschrift"/>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36.5pt;margin-top:78.15pt;width:307.5pt;height:2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" filled="f" stroked="f" strokeweight=".5pt">
                    <v:textbox>
                      <w:txbxContent>
                        <w:p w14:paraId="46FEA153" w14:textId="1A219DC8" w:rsidR="00DA05DB" w:rsidRPr="009C7CC8" w:rsidRDefault="00DA05DB"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DA05DB" w:rsidRPr="00BC32E3" w:rsidRDefault="00DA05DB">
                          <w:pPr>
                            <w:rPr>
                              <w:rFonts w:ascii="Bahnschrift" w:hAnsi="Bahnschrift"/>
                              <w:sz w:val="68"/>
                              <w:szCs w:val="68"/>
                            </w:rPr>
                          </w:pPr>
                        </w:p>
                      </w:txbxContent>
                    </v:textbox>
                    <w10:wrap anchorx="margin"/>
                  </v:shape>
                </w:pict>
              </mc:Fallback>
            </mc:AlternateContent>
          </w:r>
          <w:r w:rsidR="00AA544B" w:rsidRPr="009C2B17">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9C2B17">
            <w:rPr>
              <w:rFonts w:ascii="Arial" w:hAnsi="Arial" w:cs="Arial"/>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6B9DD44F" w:rsidR="002835BD" w:rsidRPr="009C2B17" w:rsidRDefault="002835BD" w:rsidP="0025547D">
          <w:pPr>
            <w:pStyle w:val="Listenabsatz"/>
            <w:spacing w:after="160" w:line="276" w:lineRule="auto"/>
            <w:ind w:left="360"/>
            <w:jc w:val="both"/>
            <w:rPr>
              <w:rFonts w:ascii="Arial" w:eastAsia="Malgun Gothic Semilight" w:hAnsi="Arial" w:cs="Arial"/>
              <w:b/>
              <w:iCs/>
              <w:color w:val="0070C0"/>
              <w:sz w:val="28"/>
              <w:szCs w:val="28"/>
              <w:lang w:val="en-IE"/>
            </w:rPr>
            <w:sectPr w:rsidR="002835BD" w:rsidRPr="009C2B17"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9C2B17" w14:paraId="1FBAD6A6" w14:textId="77777777" w:rsidTr="00B26636">
            <w:tc>
              <w:tcPr>
                <w:tcW w:w="2880" w:type="dxa"/>
                <w:shd w:val="clear" w:color="auto" w:fill="FFFFFF"/>
                <w:hideMark/>
              </w:tcPr>
              <w:p w14:paraId="79C01978" w14:textId="34355FEC" w:rsidR="00B26636" w:rsidRPr="009C2B17" w:rsidRDefault="00B26636">
                <w:pPr>
                  <w:pStyle w:val="label"/>
                  <w:shd w:val="clear" w:color="auto" w:fill="FFFFFF"/>
                  <w:spacing w:after="0" w:line="276" w:lineRule="auto"/>
                  <w:rPr>
                    <w:rFonts w:ascii="Arial" w:hAnsi="Arial" w:cs="Arial"/>
                    <w:sz w:val="24"/>
                    <w:szCs w:val="24"/>
                    <w:lang w:val="en-IE"/>
                  </w:rPr>
                </w:pPr>
                <w:r w:rsidRPr="009C2B17">
                  <w:rPr>
                    <w:rFonts w:ascii="Arial" w:hAnsi="Arial" w:cs="Arial"/>
                    <w:sz w:val="24"/>
                    <w:szCs w:val="24"/>
                    <w:lang w:val="en-IE"/>
                  </w:rPr>
                  <w:lastRenderedPageBreak/>
                  <w:t>Preparation Date:</w:t>
                </w:r>
              </w:p>
            </w:tc>
            <w:tc>
              <w:tcPr>
                <w:tcW w:w="6570" w:type="dxa"/>
                <w:shd w:val="clear" w:color="auto" w:fill="FFFFFF"/>
                <w:hideMark/>
              </w:tcPr>
              <w:p w14:paraId="599E0F39" w14:textId="7F997AB5" w:rsidR="00B26636" w:rsidRPr="009C2B17" w:rsidRDefault="00F63B7D">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30.04</w:t>
                </w:r>
                <w:r w:rsidR="00B26636" w:rsidRPr="009C2B17">
                  <w:rPr>
                    <w:rFonts w:ascii="Arial" w:hAnsi="Arial" w:cs="Arial"/>
                    <w:sz w:val="24"/>
                    <w:szCs w:val="24"/>
                    <w:lang w:val="en-IE"/>
                  </w:rPr>
                  <w:t>.2021</w:t>
                </w:r>
              </w:p>
            </w:tc>
          </w:tr>
          <w:tr w:rsidR="00B26636" w:rsidRPr="009C2B17" w14:paraId="7E090EE6" w14:textId="77777777" w:rsidTr="00B26636">
            <w:tc>
              <w:tcPr>
                <w:tcW w:w="2880" w:type="dxa"/>
                <w:shd w:val="clear" w:color="auto" w:fill="FFFFFF"/>
                <w:hideMark/>
              </w:tcPr>
              <w:p w14:paraId="5DC96915" w14:textId="77777777" w:rsidR="00B26636" w:rsidRPr="009C2B17" w:rsidRDefault="00B26636">
                <w:pPr>
                  <w:pStyle w:val="label"/>
                  <w:shd w:val="clear" w:color="auto" w:fill="FFFFFF"/>
                  <w:spacing w:after="0" w:line="276" w:lineRule="auto"/>
                  <w:rPr>
                    <w:rFonts w:ascii="Arial" w:hAnsi="Arial" w:cs="Arial"/>
                    <w:sz w:val="24"/>
                    <w:szCs w:val="24"/>
                    <w:lang w:val="en-IE"/>
                  </w:rPr>
                </w:pPr>
                <w:r w:rsidRPr="009C2B17">
                  <w:rPr>
                    <w:rFonts w:ascii="Arial" w:hAnsi="Arial" w:cs="Arial"/>
                    <w:sz w:val="24"/>
                    <w:szCs w:val="24"/>
                    <w:lang w:val="en-IE"/>
                  </w:rPr>
                  <w:t xml:space="preserve">Version: </w:t>
                </w:r>
              </w:p>
            </w:tc>
            <w:tc>
              <w:tcPr>
                <w:tcW w:w="6570" w:type="dxa"/>
                <w:shd w:val="clear" w:color="auto" w:fill="FFFFFF"/>
                <w:hideMark/>
              </w:tcPr>
              <w:p w14:paraId="12D12F1C" w14:textId="7AD61600" w:rsidR="00B26636" w:rsidRPr="009C2B17" w:rsidRDefault="0093454D">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Irish version of the guide</w:t>
                </w:r>
              </w:p>
            </w:tc>
          </w:tr>
        </w:tbl>
        <w:p w14:paraId="3C8D8391" w14:textId="77777777" w:rsidR="00B26636" w:rsidRPr="009C2B17" w:rsidRDefault="00B26636" w:rsidP="00B26636">
          <w:pPr>
            <w:shd w:val="clear" w:color="auto" w:fill="FFFFFF"/>
            <w:spacing w:line="276" w:lineRule="auto"/>
            <w:jc w:val="both"/>
            <w:rPr>
              <w:rFonts w:ascii="Arial" w:hAnsi="Arial" w:cs="Arial"/>
              <w:b/>
              <w:color w:val="0070C0"/>
              <w:lang w:val="en-IE"/>
            </w:rPr>
          </w:pPr>
          <w:bookmarkStart w:id="1" w:name="_Toc380061352"/>
          <w:bookmarkStart w:id="2" w:name="_Toc255995360"/>
        </w:p>
        <w:p w14:paraId="1BFD2ED0" w14:textId="77777777" w:rsidR="00B26636" w:rsidRPr="009C2B17" w:rsidRDefault="00B26636" w:rsidP="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Contributors</w:t>
          </w:r>
          <w:bookmarkEnd w:id="1"/>
          <w:bookmarkEnd w:id="2"/>
        </w:p>
        <w:p w14:paraId="5AF9B2EF" w14:textId="77777777" w:rsidR="00B26636" w:rsidRPr="009C2B17" w:rsidRDefault="00B26636" w:rsidP="00B26636">
          <w:pPr>
            <w:shd w:val="clear" w:color="auto" w:fill="FFFFFF"/>
            <w:spacing w:line="276" w:lineRule="auto"/>
            <w:jc w:val="both"/>
            <w:rPr>
              <w:rFonts w:ascii="Arial" w:hAnsi="Arial" w:cs="Arial"/>
              <w:b/>
              <w:color w:val="0070C0"/>
              <w:lang w:val="en-IE"/>
            </w:rPr>
          </w:pPr>
        </w:p>
        <w:tbl>
          <w:tblPr>
            <w:tblW w:w="6696" w:type="dxa"/>
            <w:tblInd w:w="108" w:type="dxa"/>
            <w:tblLook w:val="01E0" w:firstRow="1" w:lastRow="1" w:firstColumn="1" w:lastColumn="1" w:noHBand="0" w:noVBand="0"/>
          </w:tblPr>
          <w:tblGrid>
            <w:gridCol w:w="399"/>
            <w:gridCol w:w="2754"/>
            <w:gridCol w:w="3543"/>
          </w:tblGrid>
          <w:tr w:rsidR="00B26636" w:rsidRPr="009C2B17" w14:paraId="3BFDAE17" w14:textId="77777777" w:rsidTr="00D72FBB">
            <w:tc>
              <w:tcPr>
                <w:tcW w:w="399" w:type="dxa"/>
                <w:tcBorders>
                  <w:top w:val="nil"/>
                  <w:left w:val="nil"/>
                  <w:bottom w:val="single" w:sz="4" w:space="0" w:color="800000"/>
                  <w:right w:val="nil"/>
                </w:tcBorders>
              </w:tcPr>
              <w:p w14:paraId="38525EB4" w14:textId="77777777" w:rsidR="00B26636" w:rsidRPr="009C2B17" w:rsidRDefault="00B26636">
                <w:pPr>
                  <w:shd w:val="clear" w:color="auto" w:fill="FFFFFF"/>
                  <w:spacing w:line="276" w:lineRule="auto"/>
                  <w:jc w:val="both"/>
                  <w:rPr>
                    <w:rFonts w:ascii="Arial" w:hAnsi="Arial" w:cs="Arial"/>
                    <w:b/>
                    <w:color w:val="0070C0"/>
                    <w:sz w:val="24"/>
                    <w:szCs w:val="24"/>
                    <w:lang w:val="en-IE"/>
                  </w:rPr>
                </w:pPr>
              </w:p>
            </w:tc>
            <w:tc>
              <w:tcPr>
                <w:tcW w:w="2754" w:type="dxa"/>
                <w:tcBorders>
                  <w:top w:val="nil"/>
                  <w:left w:val="nil"/>
                  <w:bottom w:val="single" w:sz="4" w:space="0" w:color="800000"/>
                  <w:right w:val="nil"/>
                </w:tcBorders>
                <w:hideMark/>
              </w:tcPr>
              <w:p w14:paraId="4B07FE1A" w14:textId="77777777" w:rsidR="00B26636" w:rsidRPr="009C2B17" w:rsidRDefault="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Name</w:t>
                </w:r>
              </w:p>
            </w:tc>
            <w:tc>
              <w:tcPr>
                <w:tcW w:w="3543" w:type="dxa"/>
                <w:tcBorders>
                  <w:top w:val="nil"/>
                  <w:left w:val="nil"/>
                  <w:bottom w:val="single" w:sz="4" w:space="0" w:color="800000"/>
                  <w:right w:val="nil"/>
                </w:tcBorders>
                <w:hideMark/>
              </w:tcPr>
              <w:p w14:paraId="0CABF5B4" w14:textId="77777777" w:rsidR="00B26636" w:rsidRPr="009C2B17" w:rsidRDefault="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Organisation</w:t>
                </w:r>
              </w:p>
            </w:tc>
          </w:tr>
          <w:tr w:rsidR="00B26636" w:rsidRPr="009C2B17" w14:paraId="3A06190C" w14:textId="77777777" w:rsidTr="00870544">
            <w:tc>
              <w:tcPr>
                <w:tcW w:w="399" w:type="dxa"/>
                <w:tcBorders>
                  <w:top w:val="single" w:sz="4" w:space="0" w:color="800000"/>
                  <w:left w:val="nil"/>
                  <w:right w:val="nil"/>
                </w:tcBorders>
                <w:hideMark/>
              </w:tcPr>
              <w:p w14:paraId="0E0C8EF0" w14:textId="77777777"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1</w:t>
                </w:r>
              </w:p>
            </w:tc>
            <w:tc>
              <w:tcPr>
                <w:tcW w:w="2754" w:type="dxa"/>
                <w:tcBorders>
                  <w:top w:val="single" w:sz="4" w:space="0" w:color="800000"/>
                  <w:left w:val="nil"/>
                  <w:right w:val="nil"/>
                </w:tcBorders>
                <w:hideMark/>
              </w:tcPr>
              <w:p w14:paraId="12D433DB" w14:textId="1183A393"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Arantxa Aguirre</w:t>
                </w:r>
                <w:r w:rsidR="0078598D" w:rsidRPr="009C2B17">
                  <w:rPr>
                    <w:rFonts w:ascii="Arial" w:hAnsi="Arial" w:cs="Arial"/>
                    <w:sz w:val="24"/>
                    <w:szCs w:val="24"/>
                    <w:lang w:val="en-IE"/>
                  </w:rPr>
                  <w:t xml:space="preserve"> (main)</w:t>
                </w:r>
              </w:p>
            </w:tc>
            <w:tc>
              <w:tcPr>
                <w:tcW w:w="3543" w:type="dxa"/>
                <w:tcBorders>
                  <w:top w:val="single" w:sz="4" w:space="0" w:color="800000"/>
                  <w:left w:val="nil"/>
                  <w:right w:val="nil"/>
                </w:tcBorders>
                <w:hideMark/>
              </w:tcPr>
              <w:p w14:paraId="71D6018B" w14:textId="2739C6F7"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Permacultura Cantabria</w:t>
                </w:r>
                <w:r w:rsidR="00D72FBB" w:rsidRPr="009C2B17">
                  <w:rPr>
                    <w:rFonts w:ascii="Arial" w:hAnsi="Arial" w:cs="Arial"/>
                    <w:sz w:val="24"/>
                    <w:szCs w:val="24"/>
                    <w:lang w:val="en-IE"/>
                  </w:rPr>
                  <w:t xml:space="preserve"> (Spain)</w:t>
                </w:r>
              </w:p>
            </w:tc>
          </w:tr>
          <w:tr w:rsidR="00D72FBB" w:rsidRPr="009C2B17" w14:paraId="6910CE0D" w14:textId="77777777" w:rsidTr="00870544">
            <w:tc>
              <w:tcPr>
                <w:tcW w:w="399" w:type="dxa"/>
                <w:tcBorders>
                  <w:bottom w:val="single" w:sz="4" w:space="0" w:color="auto"/>
                </w:tcBorders>
              </w:tcPr>
              <w:p w14:paraId="36626AA3" w14:textId="005E5178" w:rsidR="00D72FBB" w:rsidRPr="009C2B17" w:rsidRDefault="0093454D" w:rsidP="00D72FBB">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2</w:t>
                </w:r>
              </w:p>
            </w:tc>
            <w:tc>
              <w:tcPr>
                <w:tcW w:w="2754" w:type="dxa"/>
                <w:tcBorders>
                  <w:bottom w:val="single" w:sz="4" w:space="0" w:color="auto"/>
                </w:tcBorders>
              </w:tcPr>
              <w:p w14:paraId="78A1CDC5" w14:textId="5F2414C3" w:rsidR="00D72FBB" w:rsidRPr="009C2B17" w:rsidRDefault="00D72FBB" w:rsidP="00D72FBB">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Sarah Keegan</w:t>
                </w:r>
                <w:r w:rsidR="00F63B7D" w:rsidRPr="009C2B17">
                  <w:rPr>
                    <w:rFonts w:ascii="Arial" w:hAnsi="Arial" w:cs="Arial"/>
                    <w:sz w:val="24"/>
                    <w:szCs w:val="24"/>
                    <w:lang w:val="en-IE"/>
                  </w:rPr>
                  <w:t xml:space="preserve"> (specific aspects </w:t>
                </w:r>
                <w:r w:rsidR="0035377B" w:rsidRPr="009C2B17">
                  <w:rPr>
                    <w:rFonts w:ascii="Arial" w:hAnsi="Arial" w:cs="Arial"/>
                    <w:sz w:val="24"/>
                    <w:szCs w:val="24"/>
                    <w:lang w:val="en-IE"/>
                  </w:rPr>
                  <w:t>in Ireland</w:t>
                </w:r>
                <w:r w:rsidR="00F63B7D" w:rsidRPr="009C2B17">
                  <w:rPr>
                    <w:rFonts w:ascii="Arial" w:hAnsi="Arial" w:cs="Arial"/>
                    <w:sz w:val="24"/>
                    <w:szCs w:val="24"/>
                    <w:lang w:val="en-IE"/>
                  </w:rPr>
                  <w:t>)</w:t>
                </w:r>
              </w:p>
            </w:tc>
            <w:tc>
              <w:tcPr>
                <w:tcW w:w="3543" w:type="dxa"/>
                <w:tcBorders>
                  <w:bottom w:val="single" w:sz="4" w:space="0" w:color="auto"/>
                </w:tcBorders>
              </w:tcPr>
              <w:p w14:paraId="7260079C" w14:textId="7E880813" w:rsidR="00D72FBB" w:rsidRPr="009C2B17" w:rsidRDefault="00D72FBB" w:rsidP="00D72FBB">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Future in Perspective Ltd (Ireland)</w:t>
                </w:r>
              </w:p>
            </w:tc>
          </w:tr>
        </w:tbl>
        <w:p w14:paraId="3923A5FC" w14:textId="536C04EB" w:rsidR="00B26636" w:rsidRPr="009C2B17" w:rsidRDefault="00B26636" w:rsidP="00B26636">
          <w:pPr>
            <w:shd w:val="clear" w:color="auto" w:fill="FFFFFF"/>
            <w:spacing w:line="276" w:lineRule="auto"/>
            <w:jc w:val="both"/>
            <w:rPr>
              <w:rFonts w:ascii="Arial" w:hAnsi="Arial" w:cs="Arial"/>
              <w:b/>
              <w:color w:val="0070C0"/>
              <w:lang w:val="en-IE"/>
            </w:rPr>
          </w:pPr>
          <w:bookmarkStart w:id="3" w:name="_Toc255995361"/>
        </w:p>
        <w:p w14:paraId="72059265" w14:textId="77777777" w:rsidR="00B26636" w:rsidRPr="009C2B17" w:rsidRDefault="00B26636" w:rsidP="00B26636">
          <w:pPr>
            <w:shd w:val="clear" w:color="auto" w:fill="FFFFFF"/>
            <w:spacing w:line="276" w:lineRule="auto"/>
            <w:jc w:val="both"/>
            <w:rPr>
              <w:rFonts w:ascii="Arial" w:hAnsi="Arial" w:cs="Arial"/>
              <w:b/>
              <w:color w:val="0070C0"/>
              <w:lang w:val="en-IE"/>
            </w:rPr>
          </w:pPr>
        </w:p>
        <w:p w14:paraId="38BE4719" w14:textId="77777777" w:rsidR="00D72FBB" w:rsidRPr="009C2B17" w:rsidRDefault="00D72FBB" w:rsidP="00B26636">
          <w:pPr>
            <w:shd w:val="clear" w:color="auto" w:fill="FFFFFF"/>
            <w:spacing w:line="276" w:lineRule="auto"/>
            <w:jc w:val="both"/>
            <w:rPr>
              <w:rFonts w:ascii="Arial" w:hAnsi="Arial" w:cs="Arial"/>
              <w:b/>
              <w:color w:val="0070C0"/>
              <w:lang w:val="en-IE"/>
            </w:rPr>
          </w:pPr>
        </w:p>
        <w:p w14:paraId="648489D7" w14:textId="77777777" w:rsidR="00D72FBB" w:rsidRPr="009C2B17" w:rsidRDefault="00D72FBB" w:rsidP="00B26636">
          <w:pPr>
            <w:shd w:val="clear" w:color="auto" w:fill="FFFFFF"/>
            <w:spacing w:line="276" w:lineRule="auto"/>
            <w:jc w:val="both"/>
            <w:rPr>
              <w:rFonts w:ascii="Arial" w:hAnsi="Arial" w:cs="Arial"/>
              <w:b/>
              <w:color w:val="0070C0"/>
              <w:lang w:val="en-IE"/>
            </w:rPr>
          </w:pPr>
        </w:p>
        <w:p w14:paraId="6986981A" w14:textId="77777777" w:rsidR="0093454D" w:rsidRPr="009C2B17" w:rsidRDefault="0093454D" w:rsidP="00B26636">
          <w:pPr>
            <w:shd w:val="clear" w:color="auto" w:fill="FFFFFF"/>
            <w:spacing w:line="276" w:lineRule="auto"/>
            <w:jc w:val="both"/>
            <w:rPr>
              <w:rFonts w:ascii="Arial" w:hAnsi="Arial" w:cs="Arial"/>
              <w:b/>
              <w:color w:val="0070C0"/>
              <w:lang w:val="en-IE"/>
            </w:rPr>
          </w:pPr>
        </w:p>
        <w:p w14:paraId="0E46F35E" w14:textId="77777777" w:rsidR="0093454D" w:rsidRPr="009C2B17" w:rsidRDefault="0093454D" w:rsidP="00B26636">
          <w:pPr>
            <w:shd w:val="clear" w:color="auto" w:fill="FFFFFF"/>
            <w:spacing w:line="276" w:lineRule="auto"/>
            <w:jc w:val="both"/>
            <w:rPr>
              <w:rFonts w:ascii="Arial" w:hAnsi="Arial" w:cs="Arial"/>
              <w:b/>
              <w:color w:val="0070C0"/>
              <w:lang w:val="en-IE"/>
            </w:rPr>
          </w:pPr>
        </w:p>
        <w:p w14:paraId="1AA8CEFB" w14:textId="14C48E9B" w:rsidR="00D72FBB" w:rsidRPr="009C2B17" w:rsidRDefault="00B26636" w:rsidP="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Change log</w:t>
          </w:r>
          <w:bookmarkEnd w:id="3"/>
        </w:p>
        <w:p w14:paraId="539F9D1C" w14:textId="77777777" w:rsidR="0093454D" w:rsidRPr="009C2B17" w:rsidRDefault="0093454D" w:rsidP="00B26636">
          <w:pPr>
            <w:shd w:val="clear" w:color="auto" w:fill="FFFFFF"/>
            <w:spacing w:line="276" w:lineRule="auto"/>
            <w:jc w:val="both"/>
            <w:rPr>
              <w:rFonts w:ascii="Arial" w:hAnsi="Arial" w:cs="Arial"/>
              <w:b/>
              <w:color w:val="0070C0"/>
              <w:sz w:val="24"/>
              <w:szCs w:val="24"/>
              <w:lang w:val="en-IE"/>
            </w:rPr>
          </w:pPr>
        </w:p>
        <w:tbl>
          <w:tblPr>
            <w:tblW w:w="0" w:type="auto"/>
            <w:tblInd w:w="108" w:type="dxa"/>
            <w:tblLook w:val="01E0" w:firstRow="1" w:lastRow="1" w:firstColumn="1" w:lastColumn="1" w:noHBand="0" w:noVBand="0"/>
          </w:tblPr>
          <w:tblGrid>
            <w:gridCol w:w="1523"/>
            <w:gridCol w:w="1224"/>
            <w:gridCol w:w="3770"/>
          </w:tblGrid>
          <w:tr w:rsidR="00B26636" w:rsidRPr="009C2B17" w14:paraId="6A2BF775" w14:textId="77777777" w:rsidTr="00B26636">
            <w:tc>
              <w:tcPr>
                <w:tcW w:w="2083" w:type="dxa"/>
                <w:tcBorders>
                  <w:top w:val="nil"/>
                  <w:left w:val="nil"/>
                  <w:bottom w:val="single" w:sz="2" w:space="0" w:color="800000"/>
                  <w:right w:val="nil"/>
                </w:tcBorders>
                <w:vAlign w:val="bottom"/>
              </w:tcPr>
              <w:p w14:paraId="543685B0" w14:textId="77777777" w:rsidR="00B26636" w:rsidRPr="009C2B17" w:rsidRDefault="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Name</w:t>
                </w:r>
              </w:p>
            </w:tc>
            <w:tc>
              <w:tcPr>
                <w:tcW w:w="1310" w:type="dxa"/>
                <w:tcBorders>
                  <w:top w:val="nil"/>
                  <w:left w:val="nil"/>
                  <w:bottom w:val="single" w:sz="2" w:space="0" w:color="800000"/>
                  <w:right w:val="nil"/>
                </w:tcBorders>
                <w:vAlign w:val="bottom"/>
                <w:hideMark/>
              </w:tcPr>
              <w:p w14:paraId="4AB381A3" w14:textId="77777777" w:rsidR="00B26636" w:rsidRPr="009C2B17" w:rsidRDefault="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Date</w:t>
                </w:r>
              </w:p>
            </w:tc>
            <w:tc>
              <w:tcPr>
                <w:tcW w:w="6388" w:type="dxa"/>
                <w:tcBorders>
                  <w:top w:val="nil"/>
                  <w:left w:val="nil"/>
                  <w:bottom w:val="single" w:sz="2" w:space="0" w:color="800000"/>
                  <w:right w:val="nil"/>
                </w:tcBorders>
                <w:vAlign w:val="bottom"/>
                <w:hideMark/>
              </w:tcPr>
              <w:p w14:paraId="638115BE" w14:textId="77777777" w:rsidR="00B26636" w:rsidRPr="009C2B17" w:rsidRDefault="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Description</w:t>
                </w:r>
              </w:p>
            </w:tc>
          </w:tr>
          <w:tr w:rsidR="00B26636" w:rsidRPr="009C2B17" w14:paraId="5D9CB2D5" w14:textId="77777777" w:rsidTr="00B26636">
            <w:tc>
              <w:tcPr>
                <w:tcW w:w="2083" w:type="dxa"/>
                <w:tcBorders>
                  <w:top w:val="single" w:sz="2" w:space="0" w:color="800000"/>
                  <w:left w:val="nil"/>
                  <w:bottom w:val="single" w:sz="2" w:space="0" w:color="800000"/>
                  <w:right w:val="nil"/>
                </w:tcBorders>
                <w:hideMark/>
              </w:tcPr>
              <w:p w14:paraId="33C130C0" w14:textId="6A4D6E29"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Arantxa Aguirre</w:t>
                </w:r>
              </w:p>
            </w:tc>
            <w:tc>
              <w:tcPr>
                <w:tcW w:w="1310" w:type="dxa"/>
                <w:tcBorders>
                  <w:top w:val="single" w:sz="2" w:space="0" w:color="800000"/>
                  <w:left w:val="nil"/>
                  <w:bottom w:val="single" w:sz="2" w:space="0" w:color="800000"/>
                  <w:right w:val="nil"/>
                </w:tcBorders>
                <w:hideMark/>
              </w:tcPr>
              <w:p w14:paraId="596E5FFF" w14:textId="764707C4"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09.02.21</w:t>
                </w:r>
              </w:p>
              <w:p w14:paraId="15780926" w14:textId="3DE370E2" w:rsidR="00B26636" w:rsidRPr="009C2B17" w:rsidRDefault="00B26636">
                <w:pPr>
                  <w:shd w:val="clear" w:color="auto" w:fill="FFFFFF"/>
                  <w:spacing w:line="276" w:lineRule="auto"/>
                  <w:jc w:val="both"/>
                  <w:rPr>
                    <w:rFonts w:ascii="Arial" w:hAnsi="Arial" w:cs="Arial"/>
                    <w:sz w:val="24"/>
                    <w:szCs w:val="24"/>
                    <w:lang w:val="en-IE"/>
                  </w:rPr>
                </w:pPr>
              </w:p>
            </w:tc>
            <w:tc>
              <w:tcPr>
                <w:tcW w:w="6388" w:type="dxa"/>
                <w:tcBorders>
                  <w:top w:val="single" w:sz="2" w:space="0" w:color="800000"/>
                  <w:left w:val="nil"/>
                  <w:bottom w:val="single" w:sz="2" w:space="0" w:color="800000"/>
                  <w:right w:val="nil"/>
                </w:tcBorders>
                <w:hideMark/>
              </w:tcPr>
              <w:p w14:paraId="3903B0A6" w14:textId="313E91DE"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Delivery of the 1st draft of the document.</w:t>
                </w:r>
              </w:p>
            </w:tc>
          </w:tr>
          <w:tr w:rsidR="00B26636" w:rsidRPr="009C2B17" w14:paraId="6F2288A3" w14:textId="77777777" w:rsidTr="005535A5">
            <w:tc>
              <w:tcPr>
                <w:tcW w:w="2083" w:type="dxa"/>
                <w:tcBorders>
                  <w:top w:val="single" w:sz="2" w:space="0" w:color="800000"/>
                  <w:left w:val="nil"/>
                  <w:bottom w:val="single" w:sz="2" w:space="0" w:color="800000"/>
                  <w:right w:val="nil"/>
                </w:tcBorders>
              </w:tcPr>
              <w:p w14:paraId="2EFA9F5D" w14:textId="1989B832"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Arantxa Aguirre</w:t>
                </w:r>
              </w:p>
            </w:tc>
            <w:tc>
              <w:tcPr>
                <w:tcW w:w="1310" w:type="dxa"/>
                <w:tcBorders>
                  <w:top w:val="single" w:sz="2" w:space="0" w:color="800000"/>
                  <w:left w:val="nil"/>
                  <w:bottom w:val="single" w:sz="2" w:space="0" w:color="800000"/>
                  <w:right w:val="nil"/>
                </w:tcBorders>
              </w:tcPr>
              <w:p w14:paraId="5FC06D01" w14:textId="3FD3B320" w:rsidR="00B26636" w:rsidRPr="009C2B17" w:rsidRDefault="00F63B7D">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30.04.21</w:t>
                </w:r>
              </w:p>
            </w:tc>
            <w:tc>
              <w:tcPr>
                <w:tcW w:w="6388" w:type="dxa"/>
                <w:tcBorders>
                  <w:top w:val="single" w:sz="2" w:space="0" w:color="800000"/>
                  <w:left w:val="nil"/>
                  <w:bottom w:val="single" w:sz="2" w:space="0" w:color="800000"/>
                  <w:right w:val="nil"/>
                </w:tcBorders>
              </w:tcPr>
              <w:p w14:paraId="74229E5F" w14:textId="2EB6E591"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 xml:space="preserve">Delivery of the </w:t>
                </w:r>
                <w:r w:rsidR="0093454D" w:rsidRPr="009C2B17">
                  <w:rPr>
                    <w:rFonts w:ascii="Arial" w:hAnsi="Arial" w:cs="Arial"/>
                    <w:sz w:val="24"/>
                    <w:szCs w:val="24"/>
                    <w:lang w:val="en-IE"/>
                  </w:rPr>
                  <w:t xml:space="preserve">Irish version </w:t>
                </w:r>
                <w:r w:rsidRPr="009C2B17">
                  <w:rPr>
                    <w:rFonts w:ascii="Arial" w:hAnsi="Arial" w:cs="Arial"/>
                    <w:sz w:val="24"/>
                    <w:szCs w:val="24"/>
                    <w:lang w:val="en-IE"/>
                  </w:rPr>
                  <w:t>of the document</w:t>
                </w:r>
                <w:r w:rsidR="0093454D" w:rsidRPr="009C2B17">
                  <w:rPr>
                    <w:rFonts w:ascii="Arial" w:hAnsi="Arial" w:cs="Arial"/>
                    <w:sz w:val="24"/>
                    <w:szCs w:val="24"/>
                    <w:lang w:val="en-IE"/>
                  </w:rPr>
                  <w:t xml:space="preserve"> in English</w:t>
                </w:r>
              </w:p>
            </w:tc>
          </w:tr>
          <w:tr w:rsidR="0093454D" w:rsidRPr="009C2B17" w14:paraId="5914E13F" w14:textId="77777777" w:rsidTr="005535A5">
            <w:tc>
              <w:tcPr>
                <w:tcW w:w="2083" w:type="dxa"/>
                <w:tcBorders>
                  <w:top w:val="single" w:sz="2" w:space="0" w:color="800000"/>
                  <w:left w:val="nil"/>
                  <w:bottom w:val="single" w:sz="4" w:space="0" w:color="auto"/>
                  <w:right w:val="nil"/>
                </w:tcBorders>
              </w:tcPr>
              <w:p w14:paraId="5639E9AD" w14:textId="0E75956C" w:rsidR="0093454D" w:rsidRPr="009C2B17" w:rsidRDefault="008923A5">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FIP</w:t>
                </w:r>
              </w:p>
            </w:tc>
            <w:tc>
              <w:tcPr>
                <w:tcW w:w="1310" w:type="dxa"/>
                <w:tcBorders>
                  <w:top w:val="single" w:sz="2" w:space="0" w:color="800000"/>
                  <w:left w:val="nil"/>
                  <w:bottom w:val="single" w:sz="4" w:space="0" w:color="auto"/>
                  <w:right w:val="nil"/>
                </w:tcBorders>
              </w:tcPr>
              <w:p w14:paraId="06C6864A" w14:textId="626AEB7F" w:rsidR="0093454D" w:rsidRPr="009C2B17" w:rsidRDefault="00DA05DB">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23.05.21</w:t>
                </w:r>
              </w:p>
            </w:tc>
            <w:tc>
              <w:tcPr>
                <w:tcW w:w="6388" w:type="dxa"/>
                <w:tcBorders>
                  <w:top w:val="single" w:sz="2" w:space="0" w:color="800000"/>
                  <w:left w:val="nil"/>
                  <w:bottom w:val="single" w:sz="4" w:space="0" w:color="auto"/>
                  <w:right w:val="nil"/>
                </w:tcBorders>
              </w:tcPr>
              <w:p w14:paraId="091A82B4" w14:textId="4034E747" w:rsidR="0093454D" w:rsidRPr="009C2B17" w:rsidRDefault="005535A5">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Review Irish version</w:t>
                </w:r>
              </w:p>
            </w:tc>
          </w:tr>
        </w:tbl>
        <w:p w14:paraId="7488EF75" w14:textId="1812F227" w:rsidR="002835BD" w:rsidRPr="009C2B17" w:rsidRDefault="002835BD" w:rsidP="00B26636">
          <w:pPr>
            <w:spacing w:line="276" w:lineRule="auto"/>
            <w:jc w:val="both"/>
            <w:rPr>
              <w:rFonts w:ascii="Arial" w:eastAsia="Malgun Gothic Semilight" w:hAnsi="Arial" w:cs="Arial"/>
              <w:b/>
              <w:iCs/>
              <w:color w:val="0070C0"/>
              <w:sz w:val="28"/>
              <w:szCs w:val="28"/>
              <w:lang w:val="en-IE"/>
            </w:rPr>
          </w:pPr>
        </w:p>
        <w:p w14:paraId="62625EB2" w14:textId="77777777" w:rsidR="002835BD" w:rsidRPr="009C2B17" w:rsidRDefault="002835BD" w:rsidP="0025547D">
          <w:pPr>
            <w:spacing w:line="276" w:lineRule="auto"/>
            <w:jc w:val="both"/>
            <w:rPr>
              <w:rFonts w:ascii="Arial" w:eastAsia="Malgun Gothic Semilight" w:hAnsi="Arial" w:cs="Arial"/>
              <w:b/>
              <w:iCs/>
              <w:color w:val="0070C0"/>
              <w:sz w:val="28"/>
              <w:szCs w:val="28"/>
              <w:lang w:val="en-IE"/>
            </w:rPr>
          </w:pPr>
          <w:r w:rsidRPr="009C2B17">
            <w:rPr>
              <w:rFonts w:ascii="Arial" w:eastAsia="Malgun Gothic Semilight" w:hAnsi="Arial" w:cs="Arial"/>
              <w:b/>
              <w:iCs/>
              <w:color w:val="0070C0"/>
              <w:sz w:val="28"/>
              <w:szCs w:val="28"/>
              <w:lang w:val="en-IE"/>
            </w:rPr>
            <w:br w:type="page"/>
          </w:r>
        </w:p>
        <w:p w14:paraId="299C43FD" w14:textId="77777777" w:rsidR="0001480C" w:rsidRPr="009C2B17" w:rsidRDefault="0001480C" w:rsidP="0025547D">
          <w:pPr>
            <w:pStyle w:val="berschrift1"/>
            <w:numPr>
              <w:ilvl w:val="0"/>
              <w:numId w:val="0"/>
            </w:numPr>
            <w:ind w:left="357" w:hanging="357"/>
            <w:rPr>
              <w:rFonts w:ascii="Arial" w:hAnsi="Arial" w:cs="Arial"/>
              <w:szCs w:val="48"/>
              <w:lang w:val="en-IE"/>
            </w:rPr>
            <w:sectPr w:rsidR="0001480C" w:rsidRPr="009C2B17"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val="en-IE" w:eastAsia="en-US"/>
            </w:rPr>
            <w:id w:val="1216471727"/>
            <w:docPartObj>
              <w:docPartGallery w:val="Table of Contents"/>
              <w:docPartUnique/>
            </w:docPartObj>
          </w:sdtPr>
          <w:sdtEndPr>
            <w:rPr>
              <w:b/>
              <w:bCs/>
            </w:rPr>
          </w:sdtEndPr>
          <w:sdtContent>
            <w:p w14:paraId="17853DD6" w14:textId="2F04B4CF" w:rsidR="001303F7" w:rsidRPr="009C2B17" w:rsidRDefault="001303F7" w:rsidP="0025547D">
              <w:pPr>
                <w:pStyle w:val="Inhaltsverzeichnisberschrift"/>
                <w:shd w:val="clear" w:color="auto" w:fill="D9E2F3" w:themeFill="accent1" w:themeFillTint="33"/>
                <w:spacing w:after="240" w:line="276" w:lineRule="auto"/>
                <w:jc w:val="both"/>
                <w:rPr>
                  <w:rFonts w:ascii="Arial" w:hAnsi="Arial" w:cs="Arial"/>
                  <w:b/>
                  <w:bCs/>
                  <w:lang w:val="en-IE"/>
                </w:rPr>
              </w:pPr>
              <w:r w:rsidRPr="009C2B17">
                <w:rPr>
                  <w:rFonts w:ascii="Arial" w:hAnsi="Arial" w:cs="Arial"/>
                  <w:b/>
                  <w:bCs/>
                  <w:lang w:val="en-IE"/>
                </w:rPr>
                <w:t>Table of contents</w:t>
              </w:r>
            </w:p>
            <w:p w14:paraId="2882CB8A" w14:textId="6E0CAD6C" w:rsidR="008923A5" w:rsidRPr="009C2B17" w:rsidRDefault="001303F7">
              <w:pPr>
                <w:pStyle w:val="Verzeichnis1"/>
                <w:rPr>
                  <w:rFonts w:ascii="Arial" w:eastAsiaTheme="minorEastAsia" w:hAnsi="Arial" w:cs="Arial"/>
                  <w:noProof/>
                  <w:sz w:val="24"/>
                  <w:szCs w:val="24"/>
                  <w:lang w:eastAsia="en-GB"/>
                </w:rPr>
              </w:pPr>
              <w:r w:rsidRPr="009C2B17">
                <w:rPr>
                  <w:rFonts w:ascii="Arial" w:hAnsi="Arial" w:cs="Arial"/>
                  <w:sz w:val="24"/>
                  <w:szCs w:val="24"/>
                  <w:lang w:val="en-IE"/>
                </w:rPr>
                <w:fldChar w:fldCharType="begin"/>
              </w:r>
              <w:r w:rsidRPr="009C2B17">
                <w:rPr>
                  <w:rFonts w:ascii="Arial" w:hAnsi="Arial" w:cs="Arial"/>
                  <w:sz w:val="24"/>
                  <w:szCs w:val="24"/>
                  <w:lang w:val="en-IE"/>
                </w:rPr>
                <w:instrText xml:space="preserve"> TOC \o "1-3" \h \z \u </w:instrText>
              </w:r>
              <w:r w:rsidRPr="009C2B17">
                <w:rPr>
                  <w:rFonts w:ascii="Arial" w:hAnsi="Arial" w:cs="Arial"/>
                  <w:sz w:val="24"/>
                  <w:szCs w:val="24"/>
                  <w:lang w:val="en-IE"/>
                </w:rPr>
                <w:fldChar w:fldCharType="separate"/>
              </w:r>
              <w:hyperlink w:anchor="_Toc73107498" w:history="1">
                <w:r w:rsidR="008923A5" w:rsidRPr="009C2B17">
                  <w:rPr>
                    <w:rStyle w:val="Hyperlink"/>
                    <w:rFonts w:ascii="Arial" w:hAnsi="Arial" w:cs="Arial"/>
                    <w:noProof/>
                    <w:sz w:val="24"/>
                    <w:szCs w:val="24"/>
                    <w:lang w:val="en-IE"/>
                  </w:rPr>
                  <w:t>Introduction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_Toc73107498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w:t>
                </w:r>
                <w:r w:rsidR="008923A5" w:rsidRPr="009C2B17">
                  <w:rPr>
                    <w:rFonts w:ascii="Arial" w:hAnsi="Arial" w:cs="Arial"/>
                    <w:noProof/>
                    <w:webHidden/>
                    <w:sz w:val="24"/>
                    <w:szCs w:val="24"/>
                  </w:rPr>
                  <w:fldChar w:fldCharType="end"/>
                </w:r>
              </w:hyperlink>
            </w:p>
            <w:p w14:paraId="3CC7299A" w14:textId="602F813F" w:rsidR="008923A5" w:rsidRPr="009C2B17" w:rsidRDefault="00850BE1">
              <w:pPr>
                <w:pStyle w:val="Verzeichnis1"/>
                <w:rPr>
                  <w:rFonts w:ascii="Arial" w:eastAsiaTheme="minorEastAsia" w:hAnsi="Arial" w:cs="Arial"/>
                  <w:noProof/>
                  <w:sz w:val="24"/>
                  <w:szCs w:val="24"/>
                  <w:lang w:eastAsia="en-GB"/>
                </w:rPr>
              </w:pPr>
              <w:hyperlink w:anchor="_Toc73107499" w:history="1">
                <w:r w:rsidR="008923A5" w:rsidRPr="009C2B17">
                  <w:rPr>
                    <w:rStyle w:val="Hyperlink"/>
                    <w:rFonts w:ascii="Arial" w:hAnsi="Arial" w:cs="Arial"/>
                    <w:noProof/>
                    <w:sz w:val="24"/>
                    <w:szCs w:val="24"/>
                    <w:lang w:val="en-IE"/>
                  </w:rPr>
                  <w:t>1.</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What is an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_Toc73107499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w:t>
                </w:r>
                <w:r w:rsidR="008923A5" w:rsidRPr="009C2B17">
                  <w:rPr>
                    <w:rFonts w:ascii="Arial" w:hAnsi="Arial" w:cs="Arial"/>
                    <w:noProof/>
                    <w:webHidden/>
                    <w:sz w:val="24"/>
                    <w:szCs w:val="24"/>
                  </w:rPr>
                  <w:fldChar w:fldCharType="end"/>
                </w:r>
              </w:hyperlink>
            </w:p>
            <w:p w14:paraId="3F93C2D3" w14:textId="1CB7A357"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00" w:history="1">
                <w:r w:rsidR="008923A5" w:rsidRPr="009C2B17">
                  <w:rPr>
                    <w:rStyle w:val="Hyperlink"/>
                    <w:rFonts w:ascii="Arial" w:hAnsi="Arial" w:cs="Arial"/>
                    <w:noProof/>
                    <w:sz w:val="24"/>
                    <w:szCs w:val="24"/>
                    <w:lang w:val="en-IE"/>
                  </w:rPr>
                  <w:t>Concept</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w:t>
                </w:r>
                <w:r w:rsidR="008923A5" w:rsidRPr="009C2B17">
                  <w:rPr>
                    <w:rFonts w:ascii="Arial" w:hAnsi="Arial" w:cs="Arial"/>
                    <w:noProof/>
                    <w:webHidden/>
                    <w:sz w:val="24"/>
                    <w:szCs w:val="24"/>
                  </w:rPr>
                  <w:fldChar w:fldCharType="end"/>
                </w:r>
              </w:hyperlink>
            </w:p>
            <w:p w14:paraId="22A5F63D" w14:textId="06252B74"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01" w:history="1">
                <w:r w:rsidR="008923A5" w:rsidRPr="009C2B17">
                  <w:rPr>
                    <w:rStyle w:val="Hyperlink"/>
                    <w:rFonts w:ascii="Arial" w:hAnsi="Arial" w:cs="Arial"/>
                    <w:noProof/>
                    <w:sz w:val="24"/>
                    <w:szCs w:val="24"/>
                    <w:lang w:val="en-IE"/>
                  </w:rPr>
                  <w:t>Characteristics of an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w:t>
                </w:r>
                <w:r w:rsidR="008923A5" w:rsidRPr="009C2B17">
                  <w:rPr>
                    <w:rFonts w:ascii="Arial" w:hAnsi="Arial" w:cs="Arial"/>
                    <w:noProof/>
                    <w:webHidden/>
                    <w:sz w:val="24"/>
                    <w:szCs w:val="24"/>
                  </w:rPr>
                  <w:fldChar w:fldCharType="end"/>
                </w:r>
              </w:hyperlink>
            </w:p>
            <w:p w14:paraId="53E456FA" w14:textId="46825309"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02" w:history="1">
                <w:r w:rsidR="008923A5" w:rsidRPr="009C2B17">
                  <w:rPr>
                    <w:rStyle w:val="Hyperlink"/>
                    <w:rFonts w:ascii="Arial" w:hAnsi="Arial" w:cs="Arial"/>
                    <w:noProof/>
                    <w:sz w:val="24"/>
                    <w:szCs w:val="24"/>
                    <w:lang w:val="en-IE"/>
                  </w:rPr>
                  <w:t>NGOs principles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w:t>
                </w:r>
                <w:r w:rsidR="008923A5" w:rsidRPr="009C2B17">
                  <w:rPr>
                    <w:rFonts w:ascii="Arial" w:hAnsi="Arial" w:cs="Arial"/>
                    <w:noProof/>
                    <w:webHidden/>
                    <w:sz w:val="24"/>
                    <w:szCs w:val="24"/>
                  </w:rPr>
                  <w:fldChar w:fldCharType="end"/>
                </w:r>
              </w:hyperlink>
            </w:p>
            <w:p w14:paraId="79E9A655" w14:textId="097D0BD5" w:rsidR="008923A5" w:rsidRPr="009C2B17" w:rsidRDefault="00850BE1">
              <w:pPr>
                <w:pStyle w:val="Verzeichnis1"/>
                <w:rPr>
                  <w:rFonts w:ascii="Arial" w:eastAsiaTheme="minorEastAsia" w:hAnsi="Arial" w:cs="Arial"/>
                  <w:noProof/>
                  <w:sz w:val="24"/>
                  <w:szCs w:val="24"/>
                  <w:lang w:eastAsia="en-GB"/>
                </w:rPr>
              </w:pPr>
              <w:hyperlink w:anchor="_Toc73107503" w:history="1">
                <w:r w:rsidR="008923A5" w:rsidRPr="009C2B17">
                  <w:rPr>
                    <w:rStyle w:val="Hyperlink"/>
                    <w:rFonts w:ascii="Arial" w:hAnsi="Arial" w:cs="Arial"/>
                    <w:noProof/>
                    <w:sz w:val="24"/>
                    <w:szCs w:val="24"/>
                    <w:lang w:val="en-IE"/>
                  </w:rPr>
                  <w:t>2.</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Types of NGOs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7</w:t>
                </w:r>
                <w:r w:rsidR="008923A5" w:rsidRPr="009C2B17">
                  <w:rPr>
                    <w:rFonts w:ascii="Arial" w:hAnsi="Arial" w:cs="Arial"/>
                    <w:noProof/>
                    <w:webHidden/>
                    <w:sz w:val="24"/>
                    <w:szCs w:val="24"/>
                  </w:rPr>
                  <w:fldChar w:fldCharType="end"/>
                </w:r>
              </w:hyperlink>
            </w:p>
            <w:p w14:paraId="139F1234" w14:textId="14939BAE" w:rsidR="008923A5" w:rsidRPr="009C2B17" w:rsidRDefault="00850BE1">
              <w:pPr>
                <w:pStyle w:val="Verzeichnis1"/>
                <w:rPr>
                  <w:rFonts w:ascii="Arial" w:eastAsiaTheme="minorEastAsia" w:hAnsi="Arial" w:cs="Arial"/>
                  <w:noProof/>
                  <w:sz w:val="24"/>
                  <w:szCs w:val="24"/>
                  <w:lang w:eastAsia="en-GB"/>
                </w:rPr>
              </w:pPr>
              <w:hyperlink w:anchor="_Toc73107504" w:history="1">
                <w:r w:rsidR="008923A5" w:rsidRPr="009C2B17">
                  <w:rPr>
                    <w:rStyle w:val="Hyperlink"/>
                    <w:rFonts w:ascii="Arial" w:hAnsi="Arial" w:cs="Arial"/>
                    <w:noProof/>
                    <w:sz w:val="24"/>
                    <w:szCs w:val="24"/>
                    <w:lang w:val="en-IE"/>
                  </w:rPr>
                  <w:t>3.</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Legal framework for NGOs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8</w:t>
                </w:r>
                <w:r w:rsidR="008923A5" w:rsidRPr="009C2B17">
                  <w:rPr>
                    <w:rFonts w:ascii="Arial" w:hAnsi="Arial" w:cs="Arial"/>
                    <w:noProof/>
                    <w:webHidden/>
                    <w:sz w:val="24"/>
                    <w:szCs w:val="24"/>
                  </w:rPr>
                  <w:fldChar w:fldCharType="end"/>
                </w:r>
              </w:hyperlink>
            </w:p>
            <w:p w14:paraId="588A0A2A" w14:textId="015382D6"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05" w:history="1">
                <w:r w:rsidR="008923A5" w:rsidRPr="009C2B17">
                  <w:rPr>
                    <w:rStyle w:val="Hyperlink"/>
                    <w:rFonts w:ascii="Arial" w:hAnsi="Arial" w:cs="Arial"/>
                    <w:noProof/>
                    <w:sz w:val="24"/>
                    <w:szCs w:val="24"/>
                    <w:lang w:val="en-IE"/>
                  </w:rPr>
                  <w:t>Types of legal structures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8</w:t>
                </w:r>
                <w:r w:rsidR="008923A5" w:rsidRPr="009C2B17">
                  <w:rPr>
                    <w:rFonts w:ascii="Arial" w:hAnsi="Arial" w:cs="Arial"/>
                    <w:noProof/>
                    <w:webHidden/>
                    <w:sz w:val="24"/>
                    <w:szCs w:val="24"/>
                  </w:rPr>
                  <w:fldChar w:fldCharType="end"/>
                </w:r>
              </w:hyperlink>
            </w:p>
            <w:p w14:paraId="42B4CCB7" w14:textId="4E7560C7"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06" w:history="1">
                <w:r w:rsidR="008923A5" w:rsidRPr="009C2B17">
                  <w:rPr>
                    <w:rStyle w:val="Hyperlink"/>
                    <w:rFonts w:ascii="Arial" w:hAnsi="Arial" w:cs="Arial"/>
                    <w:noProof/>
                    <w:sz w:val="24"/>
                    <w:szCs w:val="24"/>
                    <w:lang w:val="en-IE"/>
                  </w:rPr>
                  <w:t>Tax incentives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9</w:t>
                </w:r>
                <w:r w:rsidR="008923A5" w:rsidRPr="009C2B17">
                  <w:rPr>
                    <w:rFonts w:ascii="Arial" w:hAnsi="Arial" w:cs="Arial"/>
                    <w:noProof/>
                    <w:webHidden/>
                    <w:sz w:val="24"/>
                    <w:szCs w:val="24"/>
                  </w:rPr>
                  <w:fldChar w:fldCharType="end"/>
                </w:r>
              </w:hyperlink>
            </w:p>
            <w:p w14:paraId="2D1E720E" w14:textId="2F9BD79D"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07" w:history="1">
                <w:r w:rsidR="008923A5" w:rsidRPr="009C2B17">
                  <w:rPr>
                    <w:rStyle w:val="Hyperlink"/>
                    <w:rFonts w:ascii="Arial" w:hAnsi="Arial" w:cs="Arial"/>
                    <w:noProof/>
                    <w:sz w:val="24"/>
                    <w:szCs w:val="24"/>
                    <w:lang w:val="en-IE"/>
                  </w:rPr>
                  <w:t>Volunteering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10</w:t>
                </w:r>
                <w:r w:rsidR="008923A5" w:rsidRPr="009C2B17">
                  <w:rPr>
                    <w:rFonts w:ascii="Arial" w:hAnsi="Arial" w:cs="Arial"/>
                    <w:noProof/>
                    <w:webHidden/>
                    <w:sz w:val="24"/>
                    <w:szCs w:val="24"/>
                  </w:rPr>
                  <w:fldChar w:fldCharType="end"/>
                </w:r>
              </w:hyperlink>
            </w:p>
            <w:p w14:paraId="040A5A4E" w14:textId="336BECB0" w:rsidR="008923A5" w:rsidRPr="009C2B17" w:rsidRDefault="00850BE1">
              <w:pPr>
                <w:pStyle w:val="Verzeichnis1"/>
                <w:rPr>
                  <w:rFonts w:ascii="Arial" w:eastAsiaTheme="minorEastAsia" w:hAnsi="Arial" w:cs="Arial"/>
                  <w:noProof/>
                  <w:sz w:val="24"/>
                  <w:szCs w:val="24"/>
                  <w:lang w:eastAsia="en-GB"/>
                </w:rPr>
              </w:pPr>
              <w:hyperlink w:anchor="_Toc73107508" w:history="1">
                <w:r w:rsidR="008923A5" w:rsidRPr="009C2B17">
                  <w:rPr>
                    <w:rStyle w:val="Hyperlink"/>
                    <w:rFonts w:ascii="Arial" w:hAnsi="Arial" w:cs="Arial"/>
                    <w:noProof/>
                    <w:sz w:val="24"/>
                    <w:szCs w:val="24"/>
                    <w:lang w:val="en-IE"/>
                  </w:rPr>
                  <w:t>4.</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Start and sustain an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11</w:t>
                </w:r>
                <w:r w:rsidR="008923A5" w:rsidRPr="009C2B17">
                  <w:rPr>
                    <w:rFonts w:ascii="Arial" w:hAnsi="Arial" w:cs="Arial"/>
                    <w:noProof/>
                    <w:webHidden/>
                    <w:sz w:val="24"/>
                    <w:szCs w:val="24"/>
                  </w:rPr>
                  <w:fldChar w:fldCharType="end"/>
                </w:r>
              </w:hyperlink>
            </w:p>
            <w:p w14:paraId="1C37264C" w14:textId="6C851D34"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09" w:history="1">
                <w:r w:rsidR="008923A5" w:rsidRPr="009C2B17">
                  <w:rPr>
                    <w:rStyle w:val="Hyperlink"/>
                    <w:rFonts w:ascii="Arial" w:hAnsi="Arial" w:cs="Arial"/>
                    <w:noProof/>
                    <w:sz w:val="24"/>
                    <w:szCs w:val="24"/>
                    <w:lang w:val="en-IE"/>
                  </w:rPr>
                  <w:t>Vision and mission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11</w:t>
                </w:r>
                <w:r w:rsidR="008923A5" w:rsidRPr="009C2B17">
                  <w:rPr>
                    <w:rFonts w:ascii="Arial" w:hAnsi="Arial" w:cs="Arial"/>
                    <w:noProof/>
                    <w:webHidden/>
                    <w:sz w:val="24"/>
                    <w:szCs w:val="24"/>
                  </w:rPr>
                  <w:fldChar w:fldCharType="end"/>
                </w:r>
              </w:hyperlink>
            </w:p>
            <w:p w14:paraId="0AC501C9" w14:textId="230C4CBB"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10" w:history="1">
                <w:r w:rsidR="008923A5" w:rsidRPr="009C2B17">
                  <w:rPr>
                    <w:rStyle w:val="Hyperlink"/>
                    <w:rFonts w:ascii="Arial" w:hAnsi="Arial" w:cs="Arial"/>
                    <w:noProof/>
                    <w:sz w:val="24"/>
                    <w:szCs w:val="24"/>
                    <w:lang w:val="en-IE"/>
                  </w:rPr>
                  <w:t>Addressing community needs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11</w:t>
                </w:r>
                <w:r w:rsidR="008923A5" w:rsidRPr="009C2B17">
                  <w:rPr>
                    <w:rFonts w:ascii="Arial" w:hAnsi="Arial" w:cs="Arial"/>
                    <w:noProof/>
                    <w:webHidden/>
                    <w:sz w:val="24"/>
                    <w:szCs w:val="24"/>
                  </w:rPr>
                  <w:fldChar w:fldCharType="end"/>
                </w:r>
              </w:hyperlink>
            </w:p>
            <w:p w14:paraId="42E23D22" w14:textId="52E4BA83"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11" w:history="1">
                <w:r w:rsidR="008923A5" w:rsidRPr="009C2B17">
                  <w:rPr>
                    <w:rStyle w:val="Hyperlink"/>
                    <w:rFonts w:ascii="Arial" w:hAnsi="Arial" w:cs="Arial"/>
                    <w:noProof/>
                    <w:sz w:val="24"/>
                    <w:szCs w:val="24"/>
                    <w:lang w:val="en-IE"/>
                  </w:rPr>
                  <w:t>The three pillars of sustainability: planning, management, evaluation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12</w:t>
                </w:r>
                <w:r w:rsidR="008923A5" w:rsidRPr="009C2B17">
                  <w:rPr>
                    <w:rFonts w:ascii="Arial" w:hAnsi="Arial" w:cs="Arial"/>
                    <w:noProof/>
                    <w:webHidden/>
                    <w:sz w:val="24"/>
                    <w:szCs w:val="24"/>
                  </w:rPr>
                  <w:fldChar w:fldCharType="end"/>
                </w:r>
              </w:hyperlink>
            </w:p>
            <w:p w14:paraId="7C501545" w14:textId="01C91E7D"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12" w:history="1">
                <w:r w:rsidR="008923A5" w:rsidRPr="009C2B17">
                  <w:rPr>
                    <w:rStyle w:val="Hyperlink"/>
                    <w:rFonts w:ascii="Arial" w:hAnsi="Arial" w:cs="Arial"/>
                    <w:noProof/>
                    <w:sz w:val="24"/>
                    <w:szCs w:val="24"/>
                    <w:lang w:val="en-IE"/>
                  </w:rPr>
                  <w:t>Committed leadership</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12</w:t>
                </w:r>
                <w:r w:rsidR="008923A5" w:rsidRPr="009C2B17">
                  <w:rPr>
                    <w:rFonts w:ascii="Arial" w:hAnsi="Arial" w:cs="Arial"/>
                    <w:noProof/>
                    <w:webHidden/>
                    <w:sz w:val="24"/>
                    <w:szCs w:val="24"/>
                  </w:rPr>
                  <w:fldChar w:fldCharType="end"/>
                </w:r>
              </w:hyperlink>
            </w:p>
            <w:p w14:paraId="274CE2B1" w14:textId="65412B86"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13" w:history="1">
                <w:r w:rsidR="008923A5" w:rsidRPr="009C2B17">
                  <w:rPr>
                    <w:rStyle w:val="Hyperlink"/>
                    <w:rFonts w:ascii="Arial" w:hAnsi="Arial" w:cs="Arial"/>
                    <w:noProof/>
                    <w:sz w:val="24"/>
                    <w:szCs w:val="24"/>
                    <w:lang w:val="en-IE"/>
                  </w:rPr>
                  <w:t>Relationships with stakeholders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12</w:t>
                </w:r>
                <w:r w:rsidR="008923A5" w:rsidRPr="009C2B17">
                  <w:rPr>
                    <w:rFonts w:ascii="Arial" w:hAnsi="Arial" w:cs="Arial"/>
                    <w:noProof/>
                    <w:webHidden/>
                    <w:sz w:val="24"/>
                    <w:szCs w:val="24"/>
                  </w:rPr>
                  <w:fldChar w:fldCharType="end"/>
                </w:r>
              </w:hyperlink>
            </w:p>
            <w:p w14:paraId="4BA1660F" w14:textId="0DEA1B3F"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14" w:history="1">
                <w:r w:rsidR="008923A5" w:rsidRPr="009C2B17">
                  <w:rPr>
                    <w:rStyle w:val="Hyperlink"/>
                    <w:rFonts w:ascii="Arial" w:hAnsi="Arial" w:cs="Arial"/>
                    <w:noProof/>
                    <w:sz w:val="24"/>
                    <w:szCs w:val="24"/>
                    <w:lang w:val="en-IE"/>
                  </w:rPr>
                  <w:t>Diversity in funding sources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13</w:t>
                </w:r>
                <w:r w:rsidR="008923A5" w:rsidRPr="009C2B17">
                  <w:rPr>
                    <w:rFonts w:ascii="Arial" w:hAnsi="Arial" w:cs="Arial"/>
                    <w:noProof/>
                    <w:webHidden/>
                    <w:sz w:val="24"/>
                    <w:szCs w:val="24"/>
                  </w:rPr>
                  <w:fldChar w:fldCharType="end"/>
                </w:r>
              </w:hyperlink>
            </w:p>
            <w:p w14:paraId="09D52B6A" w14:textId="24D9F5D6"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15" w:history="1">
                <w:r w:rsidR="008923A5" w:rsidRPr="009C2B17">
                  <w:rPr>
                    <w:rStyle w:val="Hyperlink"/>
                    <w:rFonts w:ascii="Arial" w:hAnsi="Arial" w:cs="Arial"/>
                    <w:noProof/>
                    <w:sz w:val="24"/>
                    <w:szCs w:val="24"/>
                    <w:lang w:val="en-IE"/>
                  </w:rPr>
                  <w:t>Training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13</w:t>
                </w:r>
                <w:r w:rsidR="008923A5" w:rsidRPr="009C2B17">
                  <w:rPr>
                    <w:rFonts w:ascii="Arial" w:hAnsi="Arial" w:cs="Arial"/>
                    <w:noProof/>
                    <w:webHidden/>
                    <w:sz w:val="24"/>
                    <w:szCs w:val="24"/>
                  </w:rPr>
                  <w:fldChar w:fldCharType="end"/>
                </w:r>
              </w:hyperlink>
            </w:p>
            <w:p w14:paraId="51EF2C71" w14:textId="4695C19D"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16" w:history="1">
                <w:r w:rsidR="008923A5" w:rsidRPr="009C2B17">
                  <w:rPr>
                    <w:rStyle w:val="Hyperlink"/>
                    <w:rFonts w:ascii="Arial" w:hAnsi="Arial" w:cs="Arial"/>
                    <w:noProof/>
                    <w:sz w:val="24"/>
                    <w:szCs w:val="24"/>
                    <w:lang w:val="en-IE"/>
                  </w:rPr>
                  <w:t>Efficiency</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13</w:t>
                </w:r>
                <w:r w:rsidR="008923A5" w:rsidRPr="009C2B17">
                  <w:rPr>
                    <w:rFonts w:ascii="Arial" w:hAnsi="Arial" w:cs="Arial"/>
                    <w:noProof/>
                    <w:webHidden/>
                    <w:sz w:val="24"/>
                    <w:szCs w:val="24"/>
                  </w:rPr>
                  <w:fldChar w:fldCharType="end"/>
                </w:r>
              </w:hyperlink>
            </w:p>
            <w:p w14:paraId="5F88C7F6" w14:textId="5A1830A1" w:rsidR="008923A5" w:rsidRPr="009C2B17" w:rsidRDefault="00850BE1">
              <w:pPr>
                <w:pStyle w:val="Verzeichnis1"/>
                <w:rPr>
                  <w:rFonts w:ascii="Arial" w:eastAsiaTheme="minorEastAsia" w:hAnsi="Arial" w:cs="Arial"/>
                  <w:noProof/>
                  <w:sz w:val="24"/>
                  <w:szCs w:val="24"/>
                  <w:lang w:eastAsia="en-GB"/>
                </w:rPr>
              </w:pPr>
              <w:hyperlink w:anchor="_Toc73107517" w:history="1">
                <w:r w:rsidR="008923A5" w:rsidRPr="009C2B17">
                  <w:rPr>
                    <w:rStyle w:val="Hyperlink"/>
                    <w:rFonts w:ascii="Arial" w:hAnsi="Arial" w:cs="Arial"/>
                    <w:noProof/>
                    <w:sz w:val="24"/>
                    <w:szCs w:val="24"/>
                    <w:lang w:val="en-IE"/>
                  </w:rPr>
                  <w:t>5.</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Stablishing values, vision and mission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16</w:t>
                </w:r>
                <w:r w:rsidR="008923A5" w:rsidRPr="009C2B17">
                  <w:rPr>
                    <w:rFonts w:ascii="Arial" w:hAnsi="Arial" w:cs="Arial"/>
                    <w:noProof/>
                    <w:webHidden/>
                    <w:sz w:val="24"/>
                    <w:szCs w:val="24"/>
                  </w:rPr>
                  <w:fldChar w:fldCharType="end"/>
                </w:r>
              </w:hyperlink>
            </w:p>
            <w:p w14:paraId="1D6C0B33" w14:textId="5E53DBB4"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18" w:history="1">
                <w:r w:rsidR="008923A5" w:rsidRPr="009C2B17">
                  <w:rPr>
                    <w:rStyle w:val="Hyperlink"/>
                    <w:rFonts w:ascii="Arial" w:hAnsi="Arial" w:cs="Arial"/>
                    <w:noProof/>
                    <w:sz w:val="24"/>
                    <w:szCs w:val="24"/>
                    <w:lang w:val="en-IE"/>
                  </w:rPr>
                  <w:t>Vision and mission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16</w:t>
                </w:r>
                <w:r w:rsidR="008923A5" w:rsidRPr="009C2B17">
                  <w:rPr>
                    <w:rFonts w:ascii="Arial" w:hAnsi="Arial" w:cs="Arial"/>
                    <w:noProof/>
                    <w:webHidden/>
                    <w:sz w:val="24"/>
                    <w:szCs w:val="24"/>
                  </w:rPr>
                  <w:fldChar w:fldCharType="end"/>
                </w:r>
              </w:hyperlink>
            </w:p>
            <w:p w14:paraId="54F66D68" w14:textId="3F2BC5B1"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19" w:history="1">
                <w:r w:rsidR="008923A5" w:rsidRPr="009C2B17">
                  <w:rPr>
                    <w:rStyle w:val="Hyperlink"/>
                    <w:rFonts w:ascii="Arial" w:hAnsi="Arial" w:cs="Arial"/>
                    <w:noProof/>
                    <w:sz w:val="24"/>
                    <w:szCs w:val="24"/>
                    <w:lang w:val="en-IE"/>
                  </w:rPr>
                  <w:t>The Sustainable Development Goals (SDG)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17</w:t>
                </w:r>
                <w:r w:rsidR="008923A5" w:rsidRPr="009C2B17">
                  <w:rPr>
                    <w:rFonts w:ascii="Arial" w:hAnsi="Arial" w:cs="Arial"/>
                    <w:noProof/>
                    <w:webHidden/>
                    <w:sz w:val="24"/>
                    <w:szCs w:val="24"/>
                  </w:rPr>
                  <w:fldChar w:fldCharType="end"/>
                </w:r>
              </w:hyperlink>
            </w:p>
            <w:p w14:paraId="0CD00C5F" w14:textId="3637FAB3" w:rsidR="008923A5" w:rsidRPr="009C2B17" w:rsidRDefault="00850BE1">
              <w:pPr>
                <w:pStyle w:val="Verzeichnis1"/>
                <w:rPr>
                  <w:rFonts w:ascii="Arial" w:eastAsiaTheme="minorEastAsia" w:hAnsi="Arial" w:cs="Arial"/>
                  <w:noProof/>
                  <w:sz w:val="24"/>
                  <w:szCs w:val="24"/>
                  <w:lang w:eastAsia="en-GB"/>
                </w:rPr>
              </w:pPr>
              <w:hyperlink w:anchor="_Toc73107520" w:history="1">
                <w:r w:rsidR="008923A5" w:rsidRPr="009C2B17">
                  <w:rPr>
                    <w:rStyle w:val="Hyperlink"/>
                    <w:rFonts w:ascii="Arial" w:hAnsi="Arial" w:cs="Arial"/>
                    <w:noProof/>
                    <w:sz w:val="24"/>
                    <w:szCs w:val="24"/>
                    <w:lang w:val="en-IE"/>
                  </w:rPr>
                  <w:t>6.</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People in an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19</w:t>
                </w:r>
                <w:r w:rsidR="008923A5" w:rsidRPr="009C2B17">
                  <w:rPr>
                    <w:rFonts w:ascii="Arial" w:hAnsi="Arial" w:cs="Arial"/>
                    <w:noProof/>
                    <w:webHidden/>
                    <w:sz w:val="24"/>
                    <w:szCs w:val="24"/>
                  </w:rPr>
                  <w:fldChar w:fldCharType="end"/>
                </w:r>
              </w:hyperlink>
            </w:p>
            <w:p w14:paraId="247746F8" w14:textId="4496FF7F"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21" w:history="1">
                <w:r w:rsidR="008923A5" w:rsidRPr="009C2B17">
                  <w:rPr>
                    <w:rStyle w:val="Hyperlink"/>
                    <w:rFonts w:ascii="Arial" w:hAnsi="Arial" w:cs="Arial"/>
                    <w:noProof/>
                    <w:sz w:val="24"/>
                    <w:szCs w:val="24"/>
                    <w:lang w:val="en-IE"/>
                  </w:rPr>
                  <w:t>Values that define the member of an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19</w:t>
                </w:r>
                <w:r w:rsidR="008923A5" w:rsidRPr="009C2B17">
                  <w:rPr>
                    <w:rFonts w:ascii="Arial" w:hAnsi="Arial" w:cs="Arial"/>
                    <w:noProof/>
                    <w:webHidden/>
                    <w:sz w:val="24"/>
                    <w:szCs w:val="24"/>
                  </w:rPr>
                  <w:fldChar w:fldCharType="end"/>
                </w:r>
              </w:hyperlink>
            </w:p>
            <w:p w14:paraId="0EEA6340" w14:textId="482EEEC9"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22" w:history="1">
                <w:r w:rsidR="008923A5" w:rsidRPr="009C2B17">
                  <w:rPr>
                    <w:rStyle w:val="Hyperlink"/>
                    <w:rFonts w:ascii="Arial" w:hAnsi="Arial" w:cs="Arial"/>
                    <w:noProof/>
                    <w:sz w:val="24"/>
                    <w:szCs w:val="24"/>
                    <w:lang w:val="en-IE"/>
                  </w:rPr>
                  <w:t>Participation in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20</w:t>
                </w:r>
                <w:r w:rsidR="008923A5" w:rsidRPr="009C2B17">
                  <w:rPr>
                    <w:rFonts w:ascii="Arial" w:hAnsi="Arial" w:cs="Arial"/>
                    <w:noProof/>
                    <w:webHidden/>
                    <w:sz w:val="24"/>
                    <w:szCs w:val="24"/>
                  </w:rPr>
                  <w:fldChar w:fldCharType="end"/>
                </w:r>
              </w:hyperlink>
            </w:p>
            <w:p w14:paraId="50EE48D8" w14:textId="3CDE59FA"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23" w:history="1">
                <w:r w:rsidR="008923A5" w:rsidRPr="009C2B17">
                  <w:rPr>
                    <w:rStyle w:val="Hyperlink"/>
                    <w:rFonts w:ascii="Arial" w:hAnsi="Arial" w:cs="Arial"/>
                    <w:noProof/>
                    <w:sz w:val="24"/>
                    <w:szCs w:val="24"/>
                    <w:lang w:val="en-IE"/>
                  </w:rPr>
                  <w:t>Code of ethics and conduct for members of the NGOs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21</w:t>
                </w:r>
                <w:r w:rsidR="008923A5" w:rsidRPr="009C2B17">
                  <w:rPr>
                    <w:rFonts w:ascii="Arial" w:hAnsi="Arial" w:cs="Arial"/>
                    <w:noProof/>
                    <w:webHidden/>
                    <w:sz w:val="24"/>
                    <w:szCs w:val="24"/>
                  </w:rPr>
                  <w:fldChar w:fldCharType="end"/>
                </w:r>
              </w:hyperlink>
            </w:p>
            <w:p w14:paraId="606D61F4" w14:textId="4D065C88" w:rsidR="008923A5" w:rsidRPr="009C2B17" w:rsidRDefault="00850BE1">
              <w:pPr>
                <w:pStyle w:val="Verzeichnis1"/>
                <w:rPr>
                  <w:rFonts w:ascii="Arial" w:eastAsiaTheme="minorEastAsia" w:hAnsi="Arial" w:cs="Arial"/>
                  <w:noProof/>
                  <w:sz w:val="24"/>
                  <w:szCs w:val="24"/>
                  <w:lang w:eastAsia="en-GB"/>
                </w:rPr>
              </w:pPr>
              <w:hyperlink w:anchor="_Toc73107524" w:history="1">
                <w:r w:rsidR="008923A5" w:rsidRPr="009C2B17">
                  <w:rPr>
                    <w:rStyle w:val="Hyperlink"/>
                    <w:rFonts w:ascii="Arial" w:hAnsi="Arial" w:cs="Arial"/>
                    <w:noProof/>
                    <w:sz w:val="24"/>
                    <w:szCs w:val="24"/>
                    <w:lang w:val="en-IE"/>
                  </w:rPr>
                  <w:t>7.</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Importance of leadership and demand for results-oriented leadership</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22</w:t>
                </w:r>
                <w:r w:rsidR="008923A5" w:rsidRPr="009C2B17">
                  <w:rPr>
                    <w:rFonts w:ascii="Arial" w:hAnsi="Arial" w:cs="Arial"/>
                    <w:noProof/>
                    <w:webHidden/>
                    <w:sz w:val="24"/>
                    <w:szCs w:val="24"/>
                  </w:rPr>
                  <w:fldChar w:fldCharType="end"/>
                </w:r>
              </w:hyperlink>
            </w:p>
            <w:p w14:paraId="5F53C586" w14:textId="36E5D5C3"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25" w:history="1">
                <w:r w:rsidR="008923A5" w:rsidRPr="009C2B17">
                  <w:rPr>
                    <w:rStyle w:val="Hyperlink"/>
                    <w:rFonts w:ascii="Arial" w:hAnsi="Arial" w:cs="Arial"/>
                    <w:noProof/>
                    <w:sz w:val="24"/>
                    <w:szCs w:val="24"/>
                    <w:lang w:val="en-IE"/>
                  </w:rPr>
                  <w:t>Social Leadership</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22</w:t>
                </w:r>
                <w:r w:rsidR="008923A5" w:rsidRPr="009C2B17">
                  <w:rPr>
                    <w:rFonts w:ascii="Arial" w:hAnsi="Arial" w:cs="Arial"/>
                    <w:noProof/>
                    <w:webHidden/>
                    <w:sz w:val="24"/>
                    <w:szCs w:val="24"/>
                  </w:rPr>
                  <w:fldChar w:fldCharType="end"/>
                </w:r>
              </w:hyperlink>
            </w:p>
            <w:p w14:paraId="2BCD977F" w14:textId="6D185D23"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26" w:history="1">
                <w:r w:rsidR="008923A5" w:rsidRPr="009C2B17">
                  <w:rPr>
                    <w:rStyle w:val="Hyperlink"/>
                    <w:rFonts w:ascii="Arial" w:hAnsi="Arial" w:cs="Arial"/>
                    <w:noProof/>
                    <w:sz w:val="24"/>
                    <w:szCs w:val="24"/>
                    <w:lang w:val="en-IE"/>
                  </w:rPr>
                  <w:t>Management skills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23</w:t>
                </w:r>
                <w:r w:rsidR="008923A5" w:rsidRPr="009C2B17">
                  <w:rPr>
                    <w:rFonts w:ascii="Arial" w:hAnsi="Arial" w:cs="Arial"/>
                    <w:noProof/>
                    <w:webHidden/>
                    <w:sz w:val="24"/>
                    <w:szCs w:val="24"/>
                  </w:rPr>
                  <w:fldChar w:fldCharType="end"/>
                </w:r>
              </w:hyperlink>
            </w:p>
            <w:p w14:paraId="0939B99C" w14:textId="2C532531"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27" w:history="1">
                <w:r w:rsidR="008923A5" w:rsidRPr="009C2B17">
                  <w:rPr>
                    <w:rStyle w:val="Hyperlink"/>
                    <w:rFonts w:ascii="Arial" w:hAnsi="Arial" w:cs="Arial"/>
                    <w:noProof/>
                    <w:sz w:val="24"/>
                    <w:szCs w:val="24"/>
                    <w:lang w:val="en-IE"/>
                  </w:rPr>
                  <w:t>Results-oriented Leadership</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24</w:t>
                </w:r>
                <w:r w:rsidR="008923A5" w:rsidRPr="009C2B17">
                  <w:rPr>
                    <w:rFonts w:ascii="Arial" w:hAnsi="Arial" w:cs="Arial"/>
                    <w:noProof/>
                    <w:webHidden/>
                    <w:sz w:val="24"/>
                    <w:szCs w:val="24"/>
                  </w:rPr>
                  <w:fldChar w:fldCharType="end"/>
                </w:r>
              </w:hyperlink>
            </w:p>
            <w:p w14:paraId="06923A51" w14:textId="379D0A51" w:rsidR="008923A5" w:rsidRPr="009C2B17" w:rsidRDefault="00850BE1">
              <w:pPr>
                <w:pStyle w:val="Verzeichnis1"/>
                <w:rPr>
                  <w:rFonts w:ascii="Arial" w:eastAsiaTheme="minorEastAsia" w:hAnsi="Arial" w:cs="Arial"/>
                  <w:noProof/>
                  <w:sz w:val="24"/>
                  <w:szCs w:val="24"/>
                  <w:lang w:eastAsia="en-GB"/>
                </w:rPr>
              </w:pPr>
              <w:hyperlink w:anchor="_Toc73107528" w:history="1">
                <w:r w:rsidR="008923A5" w:rsidRPr="009C2B17">
                  <w:rPr>
                    <w:rStyle w:val="Hyperlink"/>
                    <w:rFonts w:ascii="Arial" w:hAnsi="Arial" w:cs="Arial"/>
                    <w:noProof/>
                    <w:sz w:val="24"/>
                    <w:szCs w:val="24"/>
                    <w:lang w:val="en-IE"/>
                  </w:rPr>
                  <w:t>8.</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Principles of transparency and good practices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26</w:t>
                </w:r>
                <w:r w:rsidR="008923A5" w:rsidRPr="009C2B17">
                  <w:rPr>
                    <w:rFonts w:ascii="Arial" w:hAnsi="Arial" w:cs="Arial"/>
                    <w:noProof/>
                    <w:webHidden/>
                    <w:sz w:val="24"/>
                    <w:szCs w:val="24"/>
                  </w:rPr>
                  <w:fldChar w:fldCharType="end"/>
                </w:r>
              </w:hyperlink>
            </w:p>
            <w:p w14:paraId="32D3E216" w14:textId="38063548"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29" w:history="1">
                <w:r w:rsidR="008923A5" w:rsidRPr="009C2B17">
                  <w:rPr>
                    <w:rStyle w:val="Hyperlink"/>
                    <w:rFonts w:ascii="Arial" w:hAnsi="Arial" w:cs="Arial"/>
                    <w:noProof/>
                    <w:sz w:val="24"/>
                    <w:szCs w:val="24"/>
                    <w:lang w:val="en-IE"/>
                  </w:rPr>
                  <w:t>Principles of transparency and good practices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26</w:t>
                </w:r>
                <w:r w:rsidR="008923A5" w:rsidRPr="009C2B17">
                  <w:rPr>
                    <w:rFonts w:ascii="Arial" w:hAnsi="Arial" w:cs="Arial"/>
                    <w:noProof/>
                    <w:webHidden/>
                    <w:sz w:val="24"/>
                    <w:szCs w:val="24"/>
                  </w:rPr>
                  <w:fldChar w:fldCharType="end"/>
                </w:r>
              </w:hyperlink>
            </w:p>
            <w:p w14:paraId="0595235D" w14:textId="1323EEFE"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30" w:history="1">
                <w:r w:rsidR="008923A5" w:rsidRPr="009C2B17">
                  <w:rPr>
                    <w:rStyle w:val="Hyperlink"/>
                    <w:rFonts w:ascii="Arial" w:hAnsi="Arial" w:cs="Arial"/>
                    <w:noProof/>
                    <w:sz w:val="24"/>
                    <w:szCs w:val="24"/>
                    <w:lang w:val="en-IE"/>
                  </w:rPr>
                  <w:t>Transparency and Good practices audit</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27</w:t>
                </w:r>
                <w:r w:rsidR="008923A5" w:rsidRPr="009C2B17">
                  <w:rPr>
                    <w:rFonts w:ascii="Arial" w:hAnsi="Arial" w:cs="Arial"/>
                    <w:noProof/>
                    <w:webHidden/>
                    <w:sz w:val="24"/>
                    <w:szCs w:val="24"/>
                  </w:rPr>
                  <w:fldChar w:fldCharType="end"/>
                </w:r>
              </w:hyperlink>
            </w:p>
            <w:p w14:paraId="457A5132" w14:textId="25083178" w:rsidR="008923A5" w:rsidRPr="009C2B17" w:rsidRDefault="00850BE1">
              <w:pPr>
                <w:pStyle w:val="Verzeichnis1"/>
                <w:rPr>
                  <w:rFonts w:ascii="Arial" w:eastAsiaTheme="minorEastAsia" w:hAnsi="Arial" w:cs="Arial"/>
                  <w:noProof/>
                  <w:sz w:val="24"/>
                  <w:szCs w:val="24"/>
                  <w:lang w:eastAsia="en-GB"/>
                </w:rPr>
              </w:pPr>
              <w:hyperlink w:anchor="_Toc73107531" w:history="1">
                <w:r w:rsidR="008923A5" w:rsidRPr="009C2B17">
                  <w:rPr>
                    <w:rStyle w:val="Hyperlink"/>
                    <w:rFonts w:ascii="Arial" w:hAnsi="Arial" w:cs="Arial"/>
                    <w:noProof/>
                    <w:sz w:val="24"/>
                    <w:szCs w:val="24"/>
                    <w:lang w:val="en-IE"/>
                  </w:rPr>
                  <w:t>9.</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The three pillars of sustainability: planning, managing and evaluation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29</w:t>
                </w:r>
                <w:r w:rsidR="008923A5" w:rsidRPr="009C2B17">
                  <w:rPr>
                    <w:rFonts w:ascii="Arial" w:hAnsi="Arial" w:cs="Arial"/>
                    <w:noProof/>
                    <w:webHidden/>
                    <w:sz w:val="24"/>
                    <w:szCs w:val="24"/>
                  </w:rPr>
                  <w:fldChar w:fldCharType="end"/>
                </w:r>
              </w:hyperlink>
            </w:p>
            <w:p w14:paraId="0089BDAA" w14:textId="32D02472"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32" w:history="1">
                <w:r w:rsidR="008923A5" w:rsidRPr="009C2B17">
                  <w:rPr>
                    <w:rStyle w:val="Hyperlink"/>
                    <w:rFonts w:ascii="Arial" w:hAnsi="Arial" w:cs="Arial"/>
                    <w:noProof/>
                    <w:sz w:val="24"/>
                    <w:szCs w:val="24"/>
                    <w:lang w:val="en-IE"/>
                  </w:rPr>
                  <w:t>Planning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29</w:t>
                </w:r>
                <w:r w:rsidR="008923A5" w:rsidRPr="009C2B17">
                  <w:rPr>
                    <w:rFonts w:ascii="Arial" w:hAnsi="Arial" w:cs="Arial"/>
                    <w:noProof/>
                    <w:webHidden/>
                    <w:sz w:val="24"/>
                    <w:szCs w:val="24"/>
                  </w:rPr>
                  <w:fldChar w:fldCharType="end"/>
                </w:r>
              </w:hyperlink>
            </w:p>
            <w:p w14:paraId="3F3DD5B6" w14:textId="4DEA3A67"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33" w:history="1">
                <w:r w:rsidR="008923A5" w:rsidRPr="009C2B17">
                  <w:rPr>
                    <w:rStyle w:val="Hyperlink"/>
                    <w:rFonts w:ascii="Arial" w:hAnsi="Arial" w:cs="Arial"/>
                    <w:noProof/>
                    <w:sz w:val="24"/>
                    <w:szCs w:val="24"/>
                    <w:lang w:val="en-IE"/>
                  </w:rPr>
                  <w:t>Evaluation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31</w:t>
                </w:r>
                <w:r w:rsidR="008923A5" w:rsidRPr="009C2B17">
                  <w:rPr>
                    <w:rFonts w:ascii="Arial" w:hAnsi="Arial" w:cs="Arial"/>
                    <w:noProof/>
                    <w:webHidden/>
                    <w:sz w:val="24"/>
                    <w:szCs w:val="24"/>
                  </w:rPr>
                  <w:fldChar w:fldCharType="end"/>
                </w:r>
              </w:hyperlink>
            </w:p>
            <w:p w14:paraId="423C6E60" w14:textId="088AB207"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34" w:history="1">
                <w:r w:rsidR="008923A5" w:rsidRPr="009C2B17">
                  <w:rPr>
                    <w:rStyle w:val="Hyperlink"/>
                    <w:rFonts w:ascii="Arial" w:hAnsi="Arial" w:cs="Arial"/>
                    <w:noProof/>
                    <w:sz w:val="24"/>
                    <w:szCs w:val="24"/>
                    <w:lang w:val="en-IE"/>
                  </w:rPr>
                  <w:t>Management</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31</w:t>
                </w:r>
                <w:r w:rsidR="008923A5" w:rsidRPr="009C2B17">
                  <w:rPr>
                    <w:rFonts w:ascii="Arial" w:hAnsi="Arial" w:cs="Arial"/>
                    <w:noProof/>
                    <w:webHidden/>
                    <w:sz w:val="24"/>
                    <w:szCs w:val="24"/>
                  </w:rPr>
                  <w:fldChar w:fldCharType="end"/>
                </w:r>
              </w:hyperlink>
            </w:p>
            <w:p w14:paraId="23633437" w14:textId="64D8B116" w:rsidR="008923A5" w:rsidRPr="009C2B17" w:rsidRDefault="00850BE1">
              <w:pPr>
                <w:pStyle w:val="Verzeichnis1"/>
                <w:rPr>
                  <w:rFonts w:ascii="Arial" w:eastAsiaTheme="minorEastAsia" w:hAnsi="Arial" w:cs="Arial"/>
                  <w:noProof/>
                  <w:sz w:val="24"/>
                  <w:szCs w:val="24"/>
                  <w:lang w:eastAsia="en-GB"/>
                </w:rPr>
              </w:pPr>
              <w:hyperlink w:anchor="_Toc73107535" w:history="1">
                <w:r w:rsidR="008923A5" w:rsidRPr="009C2B17">
                  <w:rPr>
                    <w:rStyle w:val="Hyperlink"/>
                    <w:rFonts w:ascii="Arial" w:hAnsi="Arial" w:cs="Arial"/>
                    <w:noProof/>
                    <w:sz w:val="24"/>
                    <w:szCs w:val="24"/>
                    <w:lang w:val="en-IE"/>
                  </w:rPr>
                  <w:t>10. Fundraising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34</w:t>
                </w:r>
                <w:r w:rsidR="008923A5" w:rsidRPr="009C2B17">
                  <w:rPr>
                    <w:rFonts w:ascii="Arial" w:hAnsi="Arial" w:cs="Arial"/>
                    <w:noProof/>
                    <w:webHidden/>
                    <w:sz w:val="24"/>
                    <w:szCs w:val="24"/>
                  </w:rPr>
                  <w:fldChar w:fldCharType="end"/>
                </w:r>
              </w:hyperlink>
            </w:p>
            <w:p w14:paraId="2FD6E591" w14:textId="0FB98BA3"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36" w:history="1">
                <w:r w:rsidR="008923A5" w:rsidRPr="009C2B17">
                  <w:rPr>
                    <w:rStyle w:val="Hyperlink"/>
                    <w:rFonts w:ascii="Arial" w:hAnsi="Arial" w:cs="Arial"/>
                    <w:noProof/>
                    <w:sz w:val="24"/>
                    <w:szCs w:val="24"/>
                    <w:lang w:val="en-IE"/>
                  </w:rPr>
                  <w:t>Donation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34</w:t>
                </w:r>
                <w:r w:rsidR="008923A5" w:rsidRPr="009C2B17">
                  <w:rPr>
                    <w:rFonts w:ascii="Arial" w:hAnsi="Arial" w:cs="Arial"/>
                    <w:noProof/>
                    <w:webHidden/>
                    <w:sz w:val="24"/>
                    <w:szCs w:val="24"/>
                  </w:rPr>
                  <w:fldChar w:fldCharType="end"/>
                </w:r>
              </w:hyperlink>
            </w:p>
            <w:p w14:paraId="6231BF5E" w14:textId="04ED4CC0"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37" w:history="1">
                <w:r w:rsidR="008923A5" w:rsidRPr="009C2B17">
                  <w:rPr>
                    <w:rStyle w:val="Hyperlink"/>
                    <w:rFonts w:ascii="Arial" w:hAnsi="Arial" w:cs="Arial"/>
                    <w:noProof/>
                    <w:sz w:val="24"/>
                    <w:szCs w:val="24"/>
                    <w:lang w:val="en-IE"/>
                  </w:rPr>
                  <w:t>Cash Collections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35</w:t>
                </w:r>
                <w:r w:rsidR="008923A5" w:rsidRPr="009C2B17">
                  <w:rPr>
                    <w:rFonts w:ascii="Arial" w:hAnsi="Arial" w:cs="Arial"/>
                    <w:noProof/>
                    <w:webHidden/>
                    <w:sz w:val="24"/>
                    <w:szCs w:val="24"/>
                  </w:rPr>
                  <w:fldChar w:fldCharType="end"/>
                </w:r>
              </w:hyperlink>
            </w:p>
            <w:p w14:paraId="2987753B" w14:textId="6586185C"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38" w:history="1">
                <w:r w:rsidR="008923A5" w:rsidRPr="009C2B17">
                  <w:rPr>
                    <w:rStyle w:val="Hyperlink"/>
                    <w:rFonts w:ascii="Arial" w:hAnsi="Arial" w:cs="Arial"/>
                    <w:noProof/>
                    <w:sz w:val="24"/>
                    <w:szCs w:val="24"/>
                    <w:lang w:val="en-IE"/>
                  </w:rPr>
                  <w:t>Membership fees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35</w:t>
                </w:r>
                <w:r w:rsidR="008923A5" w:rsidRPr="009C2B17">
                  <w:rPr>
                    <w:rFonts w:ascii="Arial" w:hAnsi="Arial" w:cs="Arial"/>
                    <w:noProof/>
                    <w:webHidden/>
                    <w:sz w:val="24"/>
                    <w:szCs w:val="24"/>
                  </w:rPr>
                  <w:fldChar w:fldCharType="end"/>
                </w:r>
              </w:hyperlink>
            </w:p>
            <w:p w14:paraId="4CA92A7B" w14:textId="090A8794"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39" w:history="1">
                <w:r w:rsidR="008923A5" w:rsidRPr="009C2B17">
                  <w:rPr>
                    <w:rStyle w:val="Hyperlink"/>
                    <w:rFonts w:ascii="Arial" w:hAnsi="Arial" w:cs="Arial"/>
                    <w:noProof/>
                    <w:sz w:val="24"/>
                    <w:szCs w:val="24"/>
                    <w:lang w:val="en-IE"/>
                  </w:rPr>
                  <w:t>Crowdfunding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35</w:t>
                </w:r>
                <w:r w:rsidR="008923A5" w:rsidRPr="009C2B17">
                  <w:rPr>
                    <w:rFonts w:ascii="Arial" w:hAnsi="Arial" w:cs="Arial"/>
                    <w:noProof/>
                    <w:webHidden/>
                    <w:sz w:val="24"/>
                    <w:szCs w:val="24"/>
                  </w:rPr>
                  <w:fldChar w:fldCharType="end"/>
                </w:r>
              </w:hyperlink>
            </w:p>
            <w:p w14:paraId="10CF868E" w14:textId="3F473378"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40" w:history="1">
                <w:r w:rsidR="008923A5" w:rsidRPr="009C2B17">
                  <w:rPr>
                    <w:rStyle w:val="Hyperlink"/>
                    <w:rFonts w:ascii="Arial" w:hAnsi="Arial" w:cs="Arial"/>
                    <w:noProof/>
                    <w:sz w:val="24"/>
                    <w:szCs w:val="24"/>
                    <w:lang w:val="en-IE"/>
                  </w:rPr>
                  <w:t>Income-generating activities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36</w:t>
                </w:r>
                <w:r w:rsidR="008923A5" w:rsidRPr="009C2B17">
                  <w:rPr>
                    <w:rFonts w:ascii="Arial" w:hAnsi="Arial" w:cs="Arial"/>
                    <w:noProof/>
                    <w:webHidden/>
                    <w:sz w:val="24"/>
                    <w:szCs w:val="24"/>
                  </w:rPr>
                  <w:fldChar w:fldCharType="end"/>
                </w:r>
              </w:hyperlink>
            </w:p>
            <w:p w14:paraId="0469AF36" w14:textId="52860223"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41" w:history="1">
                <w:r w:rsidR="008923A5" w:rsidRPr="009C2B17">
                  <w:rPr>
                    <w:rStyle w:val="Hyperlink"/>
                    <w:rFonts w:ascii="Arial" w:hAnsi="Arial" w:cs="Arial"/>
                    <w:noProof/>
                    <w:sz w:val="24"/>
                    <w:szCs w:val="24"/>
                    <w:lang w:val="en-IE"/>
                  </w:rPr>
                  <w:t>Subsidies/ grants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37</w:t>
                </w:r>
                <w:r w:rsidR="008923A5" w:rsidRPr="009C2B17">
                  <w:rPr>
                    <w:rFonts w:ascii="Arial" w:hAnsi="Arial" w:cs="Arial"/>
                    <w:noProof/>
                    <w:webHidden/>
                    <w:sz w:val="24"/>
                    <w:szCs w:val="24"/>
                  </w:rPr>
                  <w:fldChar w:fldCharType="end"/>
                </w:r>
              </w:hyperlink>
            </w:p>
            <w:p w14:paraId="657351E1" w14:textId="5AF60C3D"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42" w:history="1">
                <w:r w:rsidR="008923A5" w:rsidRPr="009C2B17">
                  <w:rPr>
                    <w:rStyle w:val="Hyperlink"/>
                    <w:rFonts w:ascii="Arial" w:hAnsi="Arial" w:cs="Arial"/>
                    <w:noProof/>
                    <w:sz w:val="24"/>
                    <w:szCs w:val="24"/>
                    <w:lang w:val="en-IE"/>
                  </w:rPr>
                  <w:t>Collaboration NGO-Business: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44</w:t>
                </w:r>
                <w:r w:rsidR="008923A5" w:rsidRPr="009C2B17">
                  <w:rPr>
                    <w:rFonts w:ascii="Arial" w:hAnsi="Arial" w:cs="Arial"/>
                    <w:noProof/>
                    <w:webHidden/>
                    <w:sz w:val="24"/>
                    <w:szCs w:val="24"/>
                  </w:rPr>
                  <w:fldChar w:fldCharType="end"/>
                </w:r>
              </w:hyperlink>
            </w:p>
            <w:p w14:paraId="14190579" w14:textId="3B060C77" w:rsidR="008923A5" w:rsidRPr="009C2B17" w:rsidRDefault="00850BE1">
              <w:pPr>
                <w:pStyle w:val="Verzeichnis1"/>
                <w:rPr>
                  <w:rFonts w:ascii="Arial" w:eastAsiaTheme="minorEastAsia" w:hAnsi="Arial" w:cs="Arial"/>
                  <w:noProof/>
                  <w:sz w:val="24"/>
                  <w:szCs w:val="24"/>
                  <w:lang w:eastAsia="en-GB"/>
                </w:rPr>
              </w:pPr>
              <w:hyperlink w:anchor="_Toc73107543" w:history="1">
                <w:r w:rsidR="008923A5" w:rsidRPr="009C2B17">
                  <w:rPr>
                    <w:rStyle w:val="Hyperlink"/>
                    <w:rFonts w:ascii="Arial" w:hAnsi="Arial" w:cs="Arial"/>
                    <w:noProof/>
                    <w:sz w:val="24"/>
                    <w:szCs w:val="24"/>
                    <w:lang w:val="en-IE"/>
                  </w:rPr>
                  <w:t>11.</w:t>
                </w:r>
                <w:r w:rsidR="008923A5" w:rsidRPr="009C2B17">
                  <w:rPr>
                    <w:rFonts w:ascii="Arial" w:eastAsiaTheme="minorEastAsia" w:hAnsi="Arial" w:cs="Arial"/>
                    <w:noProof/>
                    <w:sz w:val="24"/>
                    <w:szCs w:val="24"/>
                    <w:lang w:eastAsia="en-GB"/>
                  </w:rPr>
                  <w:t xml:space="preserve"> </w:t>
                </w:r>
                <w:r w:rsidR="008923A5" w:rsidRPr="009C2B17">
                  <w:rPr>
                    <w:rStyle w:val="Hyperlink"/>
                    <w:rFonts w:ascii="Arial" w:hAnsi="Arial" w:cs="Arial"/>
                    <w:noProof/>
                    <w:sz w:val="24"/>
                    <w:szCs w:val="24"/>
                    <w:lang w:val="en-IE"/>
                  </w:rPr>
                  <w:t>Collaborative approach in NGOs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48</w:t>
                </w:r>
                <w:r w:rsidR="008923A5" w:rsidRPr="009C2B17">
                  <w:rPr>
                    <w:rFonts w:ascii="Arial" w:hAnsi="Arial" w:cs="Arial"/>
                    <w:noProof/>
                    <w:webHidden/>
                    <w:sz w:val="24"/>
                    <w:szCs w:val="24"/>
                  </w:rPr>
                  <w:fldChar w:fldCharType="end"/>
                </w:r>
              </w:hyperlink>
            </w:p>
            <w:p w14:paraId="1EF3B98B" w14:textId="4779AFD0"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44" w:history="1">
                <w:r w:rsidR="008923A5" w:rsidRPr="009C2B17">
                  <w:rPr>
                    <w:rStyle w:val="Hyperlink"/>
                    <w:rFonts w:ascii="Arial" w:hAnsi="Arial" w:cs="Arial"/>
                    <w:noProof/>
                    <w:sz w:val="24"/>
                    <w:szCs w:val="24"/>
                    <w:lang w:val="en-IE"/>
                  </w:rPr>
                  <w:t>Collaborative approach</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48</w:t>
                </w:r>
                <w:r w:rsidR="008923A5" w:rsidRPr="009C2B17">
                  <w:rPr>
                    <w:rFonts w:ascii="Arial" w:hAnsi="Arial" w:cs="Arial"/>
                    <w:noProof/>
                    <w:webHidden/>
                    <w:sz w:val="24"/>
                    <w:szCs w:val="24"/>
                  </w:rPr>
                  <w:fldChar w:fldCharType="end"/>
                </w:r>
              </w:hyperlink>
            </w:p>
            <w:p w14:paraId="0721C106" w14:textId="07DD815F"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45" w:history="1">
                <w:r w:rsidR="008923A5" w:rsidRPr="009C2B17">
                  <w:rPr>
                    <w:rStyle w:val="Hyperlink"/>
                    <w:rFonts w:ascii="Arial" w:hAnsi="Arial" w:cs="Arial"/>
                    <w:noProof/>
                    <w:sz w:val="24"/>
                    <w:szCs w:val="24"/>
                    <w:lang w:val="en-IE"/>
                  </w:rPr>
                  <w:t>Why do NGOs collaborate?</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49</w:t>
                </w:r>
                <w:r w:rsidR="008923A5" w:rsidRPr="009C2B17">
                  <w:rPr>
                    <w:rFonts w:ascii="Arial" w:hAnsi="Arial" w:cs="Arial"/>
                    <w:noProof/>
                    <w:webHidden/>
                    <w:sz w:val="24"/>
                    <w:szCs w:val="24"/>
                  </w:rPr>
                  <w:fldChar w:fldCharType="end"/>
                </w:r>
              </w:hyperlink>
            </w:p>
            <w:p w14:paraId="34F6A725" w14:textId="66D3A0A2"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46" w:history="1">
                <w:r w:rsidR="008923A5" w:rsidRPr="009C2B17">
                  <w:rPr>
                    <w:rStyle w:val="Hyperlink"/>
                    <w:rFonts w:ascii="Arial" w:hAnsi="Arial" w:cs="Arial"/>
                    <w:noProof/>
                    <w:sz w:val="24"/>
                    <w:szCs w:val="24"/>
                    <w:lang w:val="en-IE"/>
                  </w:rPr>
                  <w:t>Good practices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49</w:t>
                </w:r>
                <w:r w:rsidR="008923A5" w:rsidRPr="009C2B17">
                  <w:rPr>
                    <w:rFonts w:ascii="Arial" w:hAnsi="Arial" w:cs="Arial"/>
                    <w:noProof/>
                    <w:webHidden/>
                    <w:sz w:val="24"/>
                    <w:szCs w:val="24"/>
                  </w:rPr>
                  <w:fldChar w:fldCharType="end"/>
                </w:r>
              </w:hyperlink>
            </w:p>
            <w:p w14:paraId="75771778" w14:textId="5697F659" w:rsidR="008923A5" w:rsidRPr="009C2B17" w:rsidRDefault="00850BE1">
              <w:pPr>
                <w:pStyle w:val="Verzeichnis1"/>
                <w:rPr>
                  <w:rFonts w:ascii="Arial" w:eastAsiaTheme="minorEastAsia" w:hAnsi="Arial" w:cs="Arial"/>
                  <w:noProof/>
                  <w:sz w:val="24"/>
                  <w:szCs w:val="24"/>
                  <w:lang w:eastAsia="en-GB"/>
                </w:rPr>
              </w:pPr>
              <w:hyperlink w:anchor="_Toc73107547" w:history="1">
                <w:r w:rsidR="008923A5" w:rsidRPr="009C2B17">
                  <w:rPr>
                    <w:rStyle w:val="Hyperlink"/>
                    <w:rFonts w:ascii="Arial" w:hAnsi="Arial" w:cs="Arial"/>
                    <w:noProof/>
                    <w:sz w:val="24"/>
                    <w:szCs w:val="24"/>
                    <w:lang w:val="en-IE"/>
                  </w:rPr>
                  <w:t>12.</w:t>
                </w:r>
                <w:r w:rsidR="008923A5" w:rsidRPr="009C2B17">
                  <w:rPr>
                    <w:rFonts w:ascii="Arial" w:eastAsiaTheme="minorEastAsia" w:hAnsi="Arial" w:cs="Arial"/>
                    <w:noProof/>
                    <w:sz w:val="24"/>
                    <w:szCs w:val="24"/>
                    <w:lang w:eastAsia="en-GB"/>
                  </w:rPr>
                  <w:t xml:space="preserve"> </w:t>
                </w:r>
                <w:r w:rsidR="008923A5" w:rsidRPr="009C2B17">
                  <w:rPr>
                    <w:rStyle w:val="Hyperlink"/>
                    <w:rFonts w:ascii="Arial" w:hAnsi="Arial" w:cs="Arial"/>
                    <w:noProof/>
                    <w:sz w:val="24"/>
                    <w:szCs w:val="24"/>
                    <w:lang w:val="en-IE"/>
                  </w:rPr>
                  <w:t>Communication plan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50</w:t>
                </w:r>
                <w:r w:rsidR="008923A5" w:rsidRPr="009C2B17">
                  <w:rPr>
                    <w:rFonts w:ascii="Arial" w:hAnsi="Arial" w:cs="Arial"/>
                    <w:noProof/>
                    <w:webHidden/>
                    <w:sz w:val="24"/>
                    <w:szCs w:val="24"/>
                  </w:rPr>
                  <w:fldChar w:fldCharType="end"/>
                </w:r>
              </w:hyperlink>
            </w:p>
            <w:p w14:paraId="74CC5F69" w14:textId="0EFB3BC8"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48" w:history="1">
                <w:r w:rsidR="008923A5" w:rsidRPr="009C2B17">
                  <w:rPr>
                    <w:rStyle w:val="Hyperlink"/>
                    <w:rFonts w:ascii="Arial" w:hAnsi="Arial" w:cs="Arial"/>
                    <w:noProof/>
                    <w:sz w:val="24"/>
                    <w:szCs w:val="24"/>
                    <w:lang w:val="en-IE"/>
                  </w:rPr>
                  <w:t>Web contents and landing page</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51</w:t>
                </w:r>
                <w:r w:rsidR="008923A5" w:rsidRPr="009C2B17">
                  <w:rPr>
                    <w:rFonts w:ascii="Arial" w:hAnsi="Arial" w:cs="Arial"/>
                    <w:noProof/>
                    <w:webHidden/>
                    <w:sz w:val="24"/>
                    <w:szCs w:val="24"/>
                  </w:rPr>
                  <w:fldChar w:fldCharType="end"/>
                </w:r>
              </w:hyperlink>
            </w:p>
            <w:p w14:paraId="5F75330F" w14:textId="1091C88C"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49" w:history="1">
                <w:r w:rsidR="008923A5" w:rsidRPr="009C2B17">
                  <w:rPr>
                    <w:rStyle w:val="Hyperlink"/>
                    <w:rFonts w:ascii="Arial" w:hAnsi="Arial" w:cs="Arial"/>
                    <w:noProof/>
                    <w:sz w:val="24"/>
                    <w:szCs w:val="24"/>
                    <w:lang w:val="en-IE"/>
                  </w:rPr>
                  <w:t>Managing social media accounts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54</w:t>
                </w:r>
                <w:r w:rsidR="008923A5" w:rsidRPr="009C2B17">
                  <w:rPr>
                    <w:rFonts w:ascii="Arial" w:hAnsi="Arial" w:cs="Arial"/>
                    <w:noProof/>
                    <w:webHidden/>
                    <w:sz w:val="24"/>
                    <w:szCs w:val="24"/>
                  </w:rPr>
                  <w:fldChar w:fldCharType="end"/>
                </w:r>
              </w:hyperlink>
            </w:p>
            <w:p w14:paraId="2E34A04A" w14:textId="5095BAEE"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50" w:history="1">
                <w:r w:rsidR="008923A5" w:rsidRPr="009C2B17">
                  <w:rPr>
                    <w:rStyle w:val="Hyperlink"/>
                    <w:rFonts w:ascii="Arial" w:hAnsi="Arial" w:cs="Arial"/>
                    <w:noProof/>
                    <w:sz w:val="24"/>
                    <w:szCs w:val="24"/>
                    <w:lang w:val="en-IE"/>
                  </w:rPr>
                  <w:t>How to measure the impact of communication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54</w:t>
                </w:r>
                <w:r w:rsidR="008923A5" w:rsidRPr="009C2B17">
                  <w:rPr>
                    <w:rFonts w:ascii="Arial" w:hAnsi="Arial" w:cs="Arial"/>
                    <w:noProof/>
                    <w:webHidden/>
                    <w:sz w:val="24"/>
                    <w:szCs w:val="24"/>
                  </w:rPr>
                  <w:fldChar w:fldCharType="end"/>
                </w:r>
              </w:hyperlink>
            </w:p>
            <w:p w14:paraId="33F6088E" w14:textId="48EBAEB5" w:rsidR="008923A5" w:rsidRPr="009C2B17" w:rsidRDefault="00850BE1" w:rsidP="008923A5">
              <w:pPr>
                <w:pStyle w:val="Verzeichnis1"/>
                <w:rPr>
                  <w:rStyle w:val="Hyperlink"/>
                  <w:rFonts w:ascii="Arial" w:hAnsi="Arial" w:cs="Arial"/>
                  <w:noProof/>
                  <w:lang w:val="en-IE"/>
                </w:rPr>
              </w:pPr>
              <w:hyperlink w:anchor="_Toc73107551" w:history="1">
                <w:r w:rsidR="008923A5" w:rsidRPr="009C2B17">
                  <w:rPr>
                    <w:rStyle w:val="Hyperlink"/>
                    <w:rFonts w:ascii="Arial" w:hAnsi="Arial" w:cs="Arial"/>
                    <w:noProof/>
                    <w:sz w:val="24"/>
                    <w:szCs w:val="24"/>
                    <w:lang w:val="en-IE"/>
                  </w:rPr>
                  <w:t>13. Steps to create an association</w:t>
                </w:r>
                <w:r w:rsidR="008923A5" w:rsidRPr="009C2B17">
                  <w:rPr>
                    <w:rStyle w:val="Hyperlink"/>
                    <w:rFonts w:ascii="Arial" w:hAnsi="Arial" w:cs="Arial"/>
                    <w:noProof/>
                    <w:webHidden/>
                    <w:sz w:val="24"/>
                    <w:szCs w:val="24"/>
                    <w:lang w:val="en-IE"/>
                  </w:rPr>
                  <w:tab/>
                </w:r>
                <w:r w:rsidR="008923A5" w:rsidRPr="009C2B17">
                  <w:rPr>
                    <w:rStyle w:val="Hyperlink"/>
                    <w:rFonts w:ascii="Arial" w:hAnsi="Arial" w:cs="Arial"/>
                    <w:noProof/>
                    <w:webHidden/>
                    <w:sz w:val="24"/>
                    <w:szCs w:val="24"/>
                    <w:lang w:val="en-IE"/>
                  </w:rPr>
                  <w:fldChar w:fldCharType="begin"/>
                </w:r>
                <w:r w:rsidR="008923A5" w:rsidRPr="009C2B17">
                  <w:rPr>
                    <w:rStyle w:val="Hyperlink"/>
                    <w:rFonts w:ascii="Arial" w:hAnsi="Arial" w:cs="Arial"/>
                    <w:noProof/>
                    <w:webHidden/>
                    <w:sz w:val="24"/>
                    <w:szCs w:val="24"/>
                    <w:lang w:val="en-IE"/>
                  </w:rPr>
                  <w:instrText xml:space="preserve"> PAGEREF _Toc73107551 \h </w:instrText>
                </w:r>
                <w:r w:rsidR="008923A5" w:rsidRPr="009C2B17">
                  <w:rPr>
                    <w:rStyle w:val="Hyperlink"/>
                    <w:rFonts w:ascii="Arial" w:hAnsi="Arial" w:cs="Arial"/>
                    <w:noProof/>
                    <w:webHidden/>
                    <w:sz w:val="24"/>
                    <w:szCs w:val="24"/>
                    <w:lang w:val="en-IE"/>
                  </w:rPr>
                </w:r>
                <w:r w:rsidR="008923A5" w:rsidRPr="009C2B17">
                  <w:rPr>
                    <w:rStyle w:val="Hyperlink"/>
                    <w:rFonts w:ascii="Arial" w:hAnsi="Arial" w:cs="Arial"/>
                    <w:noProof/>
                    <w:webHidden/>
                    <w:sz w:val="24"/>
                    <w:szCs w:val="24"/>
                    <w:lang w:val="en-IE"/>
                  </w:rPr>
                  <w:fldChar w:fldCharType="separate"/>
                </w:r>
                <w:r w:rsidR="00710CBF">
                  <w:rPr>
                    <w:rStyle w:val="Hyperlink"/>
                    <w:rFonts w:ascii="Arial" w:hAnsi="Arial" w:cs="Arial"/>
                    <w:noProof/>
                    <w:webHidden/>
                    <w:sz w:val="24"/>
                    <w:szCs w:val="24"/>
                    <w:lang w:val="en-IE"/>
                  </w:rPr>
                  <w:t>57</w:t>
                </w:r>
                <w:r w:rsidR="008923A5" w:rsidRPr="009C2B17">
                  <w:rPr>
                    <w:rStyle w:val="Hyperlink"/>
                    <w:rFonts w:ascii="Arial" w:hAnsi="Arial" w:cs="Arial"/>
                    <w:noProof/>
                    <w:webHidden/>
                    <w:sz w:val="24"/>
                    <w:szCs w:val="24"/>
                    <w:lang w:val="en-IE"/>
                  </w:rPr>
                  <w:fldChar w:fldCharType="end"/>
                </w:r>
              </w:hyperlink>
            </w:p>
            <w:p w14:paraId="00B308FB" w14:textId="7BFDD66B"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52" w:history="1">
                <w:r w:rsidR="008923A5" w:rsidRPr="009C2B17">
                  <w:rPr>
                    <w:rStyle w:val="Hyperlink"/>
                    <w:rFonts w:ascii="Arial" w:hAnsi="Arial" w:cs="Arial"/>
                    <w:noProof/>
                    <w:sz w:val="24"/>
                    <w:szCs w:val="24"/>
                    <w:lang w:val="en-IE"/>
                  </w:rPr>
                  <w:t>Step 1: Establish the charitable purpose of your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57</w:t>
                </w:r>
                <w:r w:rsidR="008923A5" w:rsidRPr="009C2B17">
                  <w:rPr>
                    <w:rFonts w:ascii="Arial" w:hAnsi="Arial" w:cs="Arial"/>
                    <w:noProof/>
                    <w:webHidden/>
                    <w:sz w:val="24"/>
                    <w:szCs w:val="24"/>
                  </w:rPr>
                  <w:fldChar w:fldCharType="end"/>
                </w:r>
              </w:hyperlink>
            </w:p>
            <w:p w14:paraId="6F6C2D0B" w14:textId="3022EB4E"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53" w:history="1">
                <w:r w:rsidR="008923A5" w:rsidRPr="009C2B17">
                  <w:rPr>
                    <w:rStyle w:val="Hyperlink"/>
                    <w:rFonts w:ascii="Arial" w:hAnsi="Arial" w:cs="Arial"/>
                    <w:noProof/>
                    <w:sz w:val="24"/>
                    <w:szCs w:val="24"/>
                    <w:lang w:val="en-IE"/>
                  </w:rPr>
                  <w:t>Step 2: Choose the legal structure</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57</w:t>
                </w:r>
                <w:r w:rsidR="008923A5" w:rsidRPr="009C2B17">
                  <w:rPr>
                    <w:rFonts w:ascii="Arial" w:hAnsi="Arial" w:cs="Arial"/>
                    <w:noProof/>
                    <w:webHidden/>
                    <w:sz w:val="24"/>
                    <w:szCs w:val="24"/>
                  </w:rPr>
                  <w:fldChar w:fldCharType="end"/>
                </w:r>
              </w:hyperlink>
            </w:p>
            <w:p w14:paraId="2408F11D" w14:textId="7CF37114"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54" w:history="1">
                <w:r w:rsidR="008923A5" w:rsidRPr="009C2B17">
                  <w:rPr>
                    <w:rStyle w:val="Hyperlink"/>
                    <w:rFonts w:ascii="Arial" w:hAnsi="Arial" w:cs="Arial"/>
                    <w:noProof/>
                    <w:sz w:val="24"/>
                    <w:szCs w:val="24"/>
                    <w:lang w:val="en-IE"/>
                  </w:rPr>
                  <w:t>Step 3: Give a name to your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57</w:t>
                </w:r>
                <w:r w:rsidR="008923A5" w:rsidRPr="009C2B17">
                  <w:rPr>
                    <w:rFonts w:ascii="Arial" w:hAnsi="Arial" w:cs="Arial"/>
                    <w:noProof/>
                    <w:webHidden/>
                    <w:sz w:val="24"/>
                    <w:szCs w:val="24"/>
                  </w:rPr>
                  <w:fldChar w:fldCharType="end"/>
                </w:r>
              </w:hyperlink>
            </w:p>
            <w:p w14:paraId="0616BD21" w14:textId="7610F57A"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55" w:history="1">
                <w:r w:rsidR="008923A5" w:rsidRPr="009C2B17">
                  <w:rPr>
                    <w:rStyle w:val="Hyperlink"/>
                    <w:rFonts w:ascii="Arial" w:hAnsi="Arial" w:cs="Arial"/>
                    <w:noProof/>
                    <w:sz w:val="24"/>
                    <w:szCs w:val="24"/>
                    <w:lang w:val="en-IE"/>
                  </w:rPr>
                  <w:t>Step 4: Draw up the articles of association (Constitution)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58</w:t>
                </w:r>
                <w:r w:rsidR="008923A5" w:rsidRPr="009C2B17">
                  <w:rPr>
                    <w:rFonts w:ascii="Arial" w:hAnsi="Arial" w:cs="Arial"/>
                    <w:noProof/>
                    <w:webHidden/>
                    <w:sz w:val="24"/>
                    <w:szCs w:val="24"/>
                  </w:rPr>
                  <w:fldChar w:fldCharType="end"/>
                </w:r>
              </w:hyperlink>
            </w:p>
            <w:p w14:paraId="31625B6E" w14:textId="1ACD291F"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56" w:history="1">
                <w:r w:rsidR="008923A5" w:rsidRPr="009C2B17">
                  <w:rPr>
                    <w:rStyle w:val="Hyperlink"/>
                    <w:rFonts w:ascii="Arial" w:hAnsi="Arial" w:cs="Arial"/>
                    <w:noProof/>
                    <w:sz w:val="24"/>
                    <w:szCs w:val="24"/>
                    <w:lang w:val="en-IE"/>
                  </w:rPr>
                  <w:t>Step 5: Registration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59</w:t>
                </w:r>
                <w:r w:rsidR="008923A5" w:rsidRPr="009C2B17">
                  <w:rPr>
                    <w:rFonts w:ascii="Arial" w:hAnsi="Arial" w:cs="Arial"/>
                    <w:noProof/>
                    <w:webHidden/>
                    <w:sz w:val="24"/>
                    <w:szCs w:val="24"/>
                  </w:rPr>
                  <w:fldChar w:fldCharType="end"/>
                </w:r>
              </w:hyperlink>
            </w:p>
            <w:p w14:paraId="255A4688" w14:textId="1C987091"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57" w:history="1">
                <w:r w:rsidR="008923A5" w:rsidRPr="009C2B17">
                  <w:rPr>
                    <w:rStyle w:val="Hyperlink"/>
                    <w:rFonts w:ascii="Arial" w:hAnsi="Arial" w:cs="Arial"/>
                    <w:noProof/>
                    <w:sz w:val="24"/>
                    <w:szCs w:val="24"/>
                    <w:lang w:val="en-IE"/>
                  </w:rPr>
                  <w:t>Organizational structure</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59</w:t>
                </w:r>
                <w:r w:rsidR="008923A5" w:rsidRPr="009C2B17">
                  <w:rPr>
                    <w:rFonts w:ascii="Arial" w:hAnsi="Arial" w:cs="Arial"/>
                    <w:noProof/>
                    <w:webHidden/>
                    <w:sz w:val="24"/>
                    <w:szCs w:val="24"/>
                  </w:rPr>
                  <w:fldChar w:fldCharType="end"/>
                </w:r>
              </w:hyperlink>
            </w:p>
            <w:p w14:paraId="13509265" w14:textId="25284339"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58" w:history="1">
                <w:r w:rsidR="008923A5" w:rsidRPr="009C2B17">
                  <w:rPr>
                    <w:rStyle w:val="Hyperlink"/>
                    <w:rFonts w:ascii="Arial" w:hAnsi="Arial" w:cs="Arial"/>
                    <w:noProof/>
                    <w:sz w:val="24"/>
                    <w:szCs w:val="24"/>
                    <w:lang w:val="en-IE"/>
                  </w:rPr>
                  <w:t>Apply for charitable status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61</w:t>
                </w:r>
                <w:r w:rsidR="008923A5" w:rsidRPr="009C2B17">
                  <w:rPr>
                    <w:rFonts w:ascii="Arial" w:hAnsi="Arial" w:cs="Arial"/>
                    <w:noProof/>
                    <w:webHidden/>
                    <w:sz w:val="24"/>
                    <w:szCs w:val="24"/>
                  </w:rPr>
                  <w:fldChar w:fldCharType="end"/>
                </w:r>
              </w:hyperlink>
            </w:p>
            <w:p w14:paraId="150CEF02" w14:textId="01686052"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59" w:history="1">
                <w:r w:rsidR="008923A5" w:rsidRPr="009C2B17">
                  <w:rPr>
                    <w:rStyle w:val="Hyperlink"/>
                    <w:rFonts w:ascii="Arial" w:hAnsi="Arial" w:cs="Arial"/>
                    <w:noProof/>
                    <w:sz w:val="24"/>
                    <w:szCs w:val="24"/>
                    <w:lang w:val="en-IE"/>
                  </w:rPr>
                  <w:t>Obligations of the associations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61</w:t>
                </w:r>
                <w:r w:rsidR="008923A5" w:rsidRPr="009C2B17">
                  <w:rPr>
                    <w:rFonts w:ascii="Arial" w:hAnsi="Arial" w:cs="Arial"/>
                    <w:noProof/>
                    <w:webHidden/>
                    <w:sz w:val="24"/>
                    <w:szCs w:val="24"/>
                  </w:rPr>
                  <w:fldChar w:fldCharType="end"/>
                </w:r>
              </w:hyperlink>
            </w:p>
            <w:p w14:paraId="2C39C9B0" w14:textId="7255ADD5"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60" w:history="1">
                <w:r w:rsidR="008923A5" w:rsidRPr="009C2B17">
                  <w:rPr>
                    <w:rStyle w:val="Hyperlink"/>
                    <w:rFonts w:ascii="Arial" w:hAnsi="Arial" w:cs="Arial"/>
                    <w:noProof/>
                    <w:sz w:val="24"/>
                    <w:szCs w:val="24"/>
                    <w:lang w:val="en-IE"/>
                  </w:rPr>
                  <w:t>Data protection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_Toc73107560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64</w:t>
                </w:r>
                <w:r w:rsidR="008923A5" w:rsidRPr="009C2B17">
                  <w:rPr>
                    <w:rFonts w:ascii="Arial" w:hAnsi="Arial" w:cs="Arial"/>
                    <w:noProof/>
                    <w:webHidden/>
                    <w:sz w:val="24"/>
                    <w:szCs w:val="24"/>
                  </w:rPr>
                  <w:fldChar w:fldCharType="end"/>
                </w:r>
              </w:hyperlink>
            </w:p>
            <w:p w14:paraId="3FFB33FD" w14:textId="3A78F643" w:rsidR="008923A5" w:rsidRPr="009C2B17" w:rsidRDefault="00850BE1">
              <w:pPr>
                <w:pStyle w:val="Verzeichnis2"/>
                <w:tabs>
                  <w:tab w:val="right" w:leader="dot" w:pos="6615"/>
                </w:tabs>
                <w:rPr>
                  <w:rFonts w:ascii="Arial" w:eastAsiaTheme="minorEastAsia" w:hAnsi="Arial" w:cs="Arial"/>
                  <w:noProof/>
                  <w:sz w:val="24"/>
                  <w:szCs w:val="24"/>
                  <w:lang w:eastAsia="en-GB"/>
                </w:rPr>
              </w:pPr>
              <w:hyperlink w:anchor="_Toc73107561" w:history="1">
                <w:r w:rsidR="008923A5" w:rsidRPr="009C2B17">
                  <w:rPr>
                    <w:rStyle w:val="Hyperlink"/>
                    <w:rFonts w:ascii="Arial" w:hAnsi="Arial" w:cs="Arial"/>
                    <w:noProof/>
                    <w:sz w:val="24"/>
                    <w:szCs w:val="24"/>
                    <w:lang w:val="en-IE"/>
                  </w:rPr>
                  <w:t>Other resources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_Toc73107561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65</w:t>
                </w:r>
                <w:r w:rsidR="008923A5" w:rsidRPr="009C2B17">
                  <w:rPr>
                    <w:rFonts w:ascii="Arial" w:hAnsi="Arial" w:cs="Arial"/>
                    <w:noProof/>
                    <w:webHidden/>
                    <w:sz w:val="24"/>
                    <w:szCs w:val="24"/>
                  </w:rPr>
                  <w:fldChar w:fldCharType="end"/>
                </w:r>
              </w:hyperlink>
            </w:p>
            <w:p w14:paraId="23063C97" w14:textId="18B411CF" w:rsidR="008923A5" w:rsidRPr="009C2B17" w:rsidRDefault="00850BE1">
              <w:pPr>
                <w:pStyle w:val="Verzeichnis1"/>
                <w:rPr>
                  <w:rFonts w:ascii="Arial" w:eastAsiaTheme="minorEastAsia" w:hAnsi="Arial" w:cs="Arial"/>
                  <w:noProof/>
                  <w:sz w:val="24"/>
                  <w:szCs w:val="24"/>
                  <w:lang w:eastAsia="en-GB"/>
                </w:rPr>
              </w:pPr>
              <w:hyperlink w:anchor="_Toc73107562" w:history="1">
                <w:r w:rsidR="008923A5" w:rsidRPr="009C2B17">
                  <w:rPr>
                    <w:rStyle w:val="Hyperlink"/>
                    <w:rFonts w:ascii="Arial" w:hAnsi="Arial" w:cs="Arial"/>
                    <w:noProof/>
                    <w:sz w:val="24"/>
                    <w:szCs w:val="24"/>
                    <w:lang w:val="en-IE"/>
                  </w:rPr>
                  <w:t>14.</w:t>
                </w:r>
                <w:r w:rsidR="008923A5" w:rsidRPr="009C2B17">
                  <w:rPr>
                    <w:rFonts w:ascii="Arial" w:eastAsiaTheme="minorEastAsia" w:hAnsi="Arial" w:cs="Arial"/>
                    <w:noProof/>
                    <w:sz w:val="24"/>
                    <w:szCs w:val="24"/>
                    <w:lang w:eastAsia="en-GB"/>
                  </w:rPr>
                  <w:t xml:space="preserve"> </w:t>
                </w:r>
                <w:r w:rsidR="008923A5" w:rsidRPr="009C2B17">
                  <w:rPr>
                    <w:rStyle w:val="Hyperlink"/>
                    <w:rFonts w:ascii="Arial" w:hAnsi="Arial" w:cs="Arial"/>
                    <w:noProof/>
                    <w:sz w:val="24"/>
                    <w:szCs w:val="24"/>
                    <w:lang w:val="en-IE"/>
                  </w:rPr>
                  <w:t>Conclusion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_Toc73107562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66</w:t>
                </w:r>
                <w:r w:rsidR="008923A5" w:rsidRPr="009C2B17">
                  <w:rPr>
                    <w:rFonts w:ascii="Arial" w:hAnsi="Arial" w:cs="Arial"/>
                    <w:noProof/>
                    <w:webHidden/>
                    <w:sz w:val="24"/>
                    <w:szCs w:val="24"/>
                  </w:rPr>
                  <w:fldChar w:fldCharType="end"/>
                </w:r>
              </w:hyperlink>
            </w:p>
            <w:p w14:paraId="414F31DD" w14:textId="7D410444" w:rsidR="008923A5" w:rsidRPr="009C2B17" w:rsidRDefault="00850BE1">
              <w:pPr>
                <w:pStyle w:val="Verzeichnis1"/>
                <w:rPr>
                  <w:rFonts w:ascii="Arial" w:eastAsiaTheme="minorEastAsia" w:hAnsi="Arial" w:cs="Arial"/>
                  <w:noProof/>
                  <w:sz w:val="24"/>
                  <w:szCs w:val="24"/>
                  <w:lang w:eastAsia="en-GB"/>
                </w:rPr>
              </w:pPr>
              <w:hyperlink w:anchor="_Toc73107563" w:history="1">
                <w:r w:rsidR="008923A5" w:rsidRPr="009C2B17">
                  <w:rPr>
                    <w:rStyle w:val="Hyperlink"/>
                    <w:rFonts w:ascii="Arial" w:hAnsi="Arial" w:cs="Arial"/>
                    <w:noProof/>
                    <w:sz w:val="24"/>
                    <w:szCs w:val="24"/>
                    <w:lang w:val="en-IE"/>
                  </w:rPr>
                  <w:t>15.</w:t>
                </w:r>
                <w:r w:rsidR="008923A5" w:rsidRPr="009C2B17">
                  <w:rPr>
                    <w:rFonts w:ascii="Arial" w:eastAsiaTheme="minorEastAsia" w:hAnsi="Arial" w:cs="Arial"/>
                    <w:noProof/>
                    <w:sz w:val="24"/>
                    <w:szCs w:val="24"/>
                    <w:lang w:eastAsia="en-GB"/>
                  </w:rPr>
                  <w:t xml:space="preserve"> </w:t>
                </w:r>
                <w:r w:rsidR="008923A5" w:rsidRPr="009C2B17">
                  <w:rPr>
                    <w:rStyle w:val="Hyperlink"/>
                    <w:rFonts w:ascii="Arial" w:hAnsi="Arial" w:cs="Arial"/>
                    <w:noProof/>
                    <w:sz w:val="24"/>
                    <w:szCs w:val="24"/>
                    <w:lang w:val="en-IE"/>
                  </w:rPr>
                  <w:t>Bibliography</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_Toc73107563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67</w:t>
                </w:r>
                <w:r w:rsidR="008923A5" w:rsidRPr="009C2B17">
                  <w:rPr>
                    <w:rFonts w:ascii="Arial" w:hAnsi="Arial" w:cs="Arial"/>
                    <w:noProof/>
                    <w:webHidden/>
                    <w:sz w:val="24"/>
                    <w:szCs w:val="24"/>
                  </w:rPr>
                  <w:fldChar w:fldCharType="end"/>
                </w:r>
              </w:hyperlink>
            </w:p>
            <w:p w14:paraId="1638D04B" w14:textId="35AE219F" w:rsidR="008923A5" w:rsidRPr="009C2B17" w:rsidRDefault="00850BE1">
              <w:pPr>
                <w:pStyle w:val="Verzeichnis1"/>
                <w:rPr>
                  <w:rFonts w:ascii="Arial" w:eastAsiaTheme="minorEastAsia" w:hAnsi="Arial" w:cs="Arial"/>
                  <w:noProof/>
                  <w:lang w:eastAsia="en-GB"/>
                </w:rPr>
              </w:pPr>
              <w:hyperlink w:anchor="_Toc73107564" w:history="1">
                <w:r w:rsidR="008923A5" w:rsidRPr="009C2B17">
                  <w:rPr>
                    <w:rStyle w:val="Hyperlink"/>
                    <w:rFonts w:ascii="Arial" w:hAnsi="Arial" w:cs="Arial"/>
                    <w:noProof/>
                    <w:sz w:val="24"/>
                    <w:szCs w:val="24"/>
                    <w:lang w:val="en-IE"/>
                  </w:rPr>
                  <w:t>Annex I. Comparison of associations requirements in the project countries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_Toc73107564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71</w:t>
                </w:r>
                <w:r w:rsidR="008923A5" w:rsidRPr="009C2B17">
                  <w:rPr>
                    <w:rFonts w:ascii="Arial" w:hAnsi="Arial" w:cs="Arial"/>
                    <w:noProof/>
                    <w:webHidden/>
                    <w:sz w:val="24"/>
                    <w:szCs w:val="24"/>
                  </w:rPr>
                  <w:fldChar w:fldCharType="end"/>
                </w:r>
              </w:hyperlink>
            </w:p>
            <w:p w14:paraId="6DA1F8EE" w14:textId="1C9B7B08" w:rsidR="001303F7" w:rsidRPr="009C2B17" w:rsidRDefault="001303F7" w:rsidP="0025547D">
              <w:pPr>
                <w:spacing w:line="276" w:lineRule="auto"/>
                <w:jc w:val="both"/>
                <w:rPr>
                  <w:rFonts w:ascii="Arial" w:hAnsi="Arial" w:cs="Arial"/>
                  <w:sz w:val="24"/>
                  <w:szCs w:val="24"/>
                  <w:lang w:val="en-IE"/>
                </w:rPr>
              </w:pPr>
              <w:r w:rsidRPr="009C2B17">
                <w:rPr>
                  <w:rFonts w:ascii="Arial" w:hAnsi="Arial" w:cs="Arial"/>
                  <w:b/>
                  <w:bCs/>
                  <w:sz w:val="24"/>
                  <w:szCs w:val="24"/>
                  <w:lang w:val="en-IE"/>
                </w:rPr>
                <w:fldChar w:fldCharType="end"/>
              </w:r>
            </w:p>
          </w:sdtContent>
        </w:sdt>
        <w:p w14:paraId="48B4F7F2" w14:textId="77777777" w:rsidR="001303F7" w:rsidRPr="009C2B17" w:rsidRDefault="001303F7" w:rsidP="0025547D">
          <w:pPr>
            <w:pStyle w:val="berschrift1"/>
            <w:numPr>
              <w:ilvl w:val="0"/>
              <w:numId w:val="0"/>
            </w:numPr>
            <w:ind w:left="357" w:hanging="357"/>
            <w:rPr>
              <w:rFonts w:ascii="Arial" w:hAnsi="Arial" w:cs="Arial"/>
              <w:sz w:val="24"/>
              <w:szCs w:val="24"/>
              <w:lang w:val="en-IE"/>
            </w:rPr>
            <w:sectPr w:rsidR="001303F7" w:rsidRPr="009C2B17"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9C2B17" w:rsidRDefault="001303F7" w:rsidP="0025547D">
          <w:pPr>
            <w:pStyle w:val="berschrift1"/>
            <w:numPr>
              <w:ilvl w:val="0"/>
              <w:numId w:val="0"/>
            </w:numPr>
            <w:ind w:left="357" w:hanging="357"/>
            <w:rPr>
              <w:rFonts w:ascii="Arial" w:hAnsi="Arial" w:cs="Arial"/>
              <w:sz w:val="24"/>
              <w:szCs w:val="24"/>
              <w:lang w:val="en-IE"/>
            </w:rPr>
          </w:pPr>
        </w:p>
        <w:p w14:paraId="2D0C3E0D" w14:textId="77777777" w:rsidR="001303F7" w:rsidRPr="009C2B17" w:rsidRDefault="001303F7" w:rsidP="0025547D">
          <w:pPr>
            <w:pStyle w:val="berschrift1"/>
            <w:numPr>
              <w:ilvl w:val="0"/>
              <w:numId w:val="0"/>
            </w:numPr>
            <w:ind w:left="357" w:hanging="357"/>
            <w:rPr>
              <w:rFonts w:ascii="Arial" w:hAnsi="Arial" w:cs="Arial"/>
              <w:b w:val="0"/>
              <w:bCs/>
              <w:sz w:val="24"/>
              <w:szCs w:val="24"/>
              <w:lang w:val="en-IE"/>
            </w:rPr>
            <w:sectPr w:rsidR="001303F7" w:rsidRPr="009C2B17" w:rsidSect="00A524FD">
              <w:type w:val="continuous"/>
              <w:pgSz w:w="16838" w:h="11906" w:orient="landscape" w:code="9"/>
              <w:pgMar w:top="0" w:right="1440" w:bottom="1440" w:left="1440" w:header="709" w:footer="737" w:gutter="0"/>
              <w:cols w:space="708"/>
              <w:titlePg/>
              <w:docGrid w:linePitch="360"/>
            </w:sectPr>
          </w:pPr>
        </w:p>
        <w:p w14:paraId="7FFC6575" w14:textId="5835CA29" w:rsidR="0001480C" w:rsidRPr="009C2B17" w:rsidRDefault="009C7CC8" w:rsidP="0025547D">
          <w:pPr>
            <w:pStyle w:val="berschrift1"/>
            <w:numPr>
              <w:ilvl w:val="0"/>
              <w:numId w:val="0"/>
            </w:numPr>
            <w:ind w:left="357" w:hanging="357"/>
            <w:rPr>
              <w:rFonts w:ascii="Arial" w:hAnsi="Arial" w:cs="Arial"/>
              <w:szCs w:val="48"/>
              <w:lang w:val="en-IE"/>
            </w:rPr>
            <w:sectPr w:rsidR="0001480C" w:rsidRPr="009C2B17" w:rsidSect="00A524FD">
              <w:pgSz w:w="16838" w:h="11906" w:orient="landscape" w:code="9"/>
              <w:pgMar w:top="0" w:right="1440" w:bottom="1440" w:left="1440" w:header="709" w:footer="737" w:gutter="0"/>
              <w:cols w:space="708"/>
              <w:titlePg/>
              <w:docGrid w:linePitch="360"/>
            </w:sectPr>
          </w:pPr>
          <w:bookmarkStart w:id="4" w:name="_Toc73107498"/>
          <w:r w:rsidRPr="009C2B17">
            <w:rPr>
              <w:rFonts w:ascii="Arial" w:hAnsi="Arial" w:cs="Arial"/>
              <w:szCs w:val="48"/>
              <w:lang w:val="en-IE"/>
            </w:rPr>
            <w:lastRenderedPageBreak/>
            <w:t>Introduction</w:t>
          </w:r>
          <w:bookmarkEnd w:id="4"/>
        </w:p>
        <w:p w14:paraId="2540622F" w14:textId="08B6BBAC" w:rsidR="009C7CC8" w:rsidRPr="009C2B17" w:rsidRDefault="009C7CC8" w:rsidP="0025547D">
          <w:pPr>
            <w:spacing w:line="276" w:lineRule="auto"/>
            <w:jc w:val="both"/>
            <w:rPr>
              <w:rFonts w:ascii="Arial" w:eastAsia="Malgun Gothic Semilight" w:hAnsi="Arial" w:cs="Arial"/>
              <w:bCs/>
              <w:iCs/>
              <w:color w:val="000000" w:themeColor="text1"/>
              <w:sz w:val="24"/>
              <w:szCs w:val="24"/>
              <w:lang w:val="en-IE"/>
            </w:rPr>
          </w:pPr>
          <w:r w:rsidRPr="009C2B17">
            <w:rPr>
              <w:rFonts w:ascii="Arial" w:eastAsia="Malgun Gothic Semilight" w:hAnsi="Arial" w:cs="Arial"/>
              <w:bCs/>
              <w:iCs/>
              <w:color w:val="000000" w:themeColor="text1"/>
              <w:sz w:val="24"/>
              <w:szCs w:val="24"/>
              <w:lang w:val="en-IE"/>
            </w:rPr>
            <w:t>NGO</w:t>
          </w:r>
          <w:r w:rsidR="007D50CC" w:rsidRPr="009C2B17">
            <w:rPr>
              <w:rFonts w:ascii="Arial" w:eastAsia="Malgun Gothic Semilight" w:hAnsi="Arial" w:cs="Arial"/>
              <w:bCs/>
              <w:iCs/>
              <w:color w:val="000000" w:themeColor="text1"/>
              <w:sz w:val="24"/>
              <w:szCs w:val="24"/>
              <w:lang w:val="en-IE"/>
            </w:rPr>
            <w:t>’</w:t>
          </w:r>
          <w:r w:rsidRPr="009C2B17">
            <w:rPr>
              <w:rFonts w:ascii="Arial" w:eastAsia="Malgun Gothic Semilight" w:hAnsi="Arial" w:cs="Arial"/>
              <w:bCs/>
              <w:iCs/>
              <w:color w:val="000000" w:themeColor="text1"/>
              <w:sz w:val="24"/>
              <w:szCs w:val="24"/>
              <w:lang w:val="en-IE"/>
            </w:rPr>
            <w:t xml:space="preserve">s stand up for human rights and environmental protection, work to end violence, assist the poor, build leadership among youth, and much more. Starting a new NGO is a powerful way to change things. </w:t>
          </w:r>
        </w:p>
        <w:p w14:paraId="32036DD5" w14:textId="5CA9E4C5" w:rsidR="009C7CC8" w:rsidRPr="009C2B17" w:rsidRDefault="009C7CC8" w:rsidP="0025547D">
          <w:pPr>
            <w:spacing w:line="276" w:lineRule="auto"/>
            <w:jc w:val="both"/>
            <w:rPr>
              <w:rFonts w:ascii="Arial" w:eastAsia="Malgun Gothic Semilight" w:hAnsi="Arial" w:cs="Arial"/>
              <w:bCs/>
              <w:iCs/>
              <w:color w:val="000000" w:themeColor="text1"/>
              <w:sz w:val="24"/>
              <w:szCs w:val="24"/>
              <w:lang w:val="en-IE"/>
            </w:rPr>
          </w:pPr>
          <w:r w:rsidRPr="009C2B17">
            <w:rPr>
              <w:rFonts w:ascii="Arial" w:eastAsia="Malgun Gothic Semilight" w:hAnsi="Arial" w:cs="Arial"/>
              <w:bCs/>
              <w:iCs/>
              <w:color w:val="000000" w:themeColor="text1"/>
              <w:sz w:val="24"/>
              <w:szCs w:val="24"/>
              <w:lang w:val="en-IE"/>
            </w:rPr>
            <w:t>Starting an NGO usually is a lengthy, time consuming process that arises many doubts and uncertainties, leading potential leaders to give up or to join any other entity that already exists, even if it does not fulfil entirely the person’s view or goals. The difficulties of the process can be minimized by following a consistent series of steps and seeking advice. Traditionally, the sort of information needed is spread among many services, documents or websites, and often the information between media is not coherent or is outdated.</w:t>
          </w:r>
        </w:p>
        <w:p w14:paraId="4899462A" w14:textId="46A8FD9F" w:rsidR="009C7CC8" w:rsidRPr="009C2B17" w:rsidRDefault="009C7CC8" w:rsidP="0025547D">
          <w:pPr>
            <w:spacing w:line="276" w:lineRule="auto"/>
            <w:jc w:val="both"/>
            <w:rPr>
              <w:rFonts w:ascii="Arial" w:eastAsia="Malgun Gothic Semilight" w:hAnsi="Arial" w:cs="Arial"/>
              <w:bCs/>
              <w:iCs/>
              <w:color w:val="000000" w:themeColor="text1"/>
              <w:sz w:val="24"/>
              <w:szCs w:val="24"/>
              <w:lang w:val="en-IE"/>
            </w:rPr>
          </w:pPr>
          <w:r w:rsidRPr="009C2B17">
            <w:rPr>
              <w:rFonts w:ascii="Arial" w:eastAsia="Malgun Gothic Semilight" w:hAnsi="Arial" w:cs="Arial"/>
              <w:bCs/>
              <w:iCs/>
              <w:color w:val="000000" w:themeColor="text1"/>
              <w:sz w:val="24"/>
              <w:szCs w:val="24"/>
              <w:lang w:val="en-IE"/>
            </w:rPr>
            <w:t xml:space="preserve">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In brief, it provides an excellent up-to-date starting point </w:t>
          </w:r>
          <w:r w:rsidR="000072EE" w:rsidRPr="009C2B17">
            <w:rPr>
              <w:rFonts w:ascii="Arial" w:eastAsia="Malgun Gothic Semilight" w:hAnsi="Arial" w:cs="Arial"/>
              <w:bCs/>
              <w:iCs/>
              <w:color w:val="000000" w:themeColor="text1"/>
              <w:sz w:val="24"/>
              <w:szCs w:val="24"/>
              <w:lang w:val="en-IE"/>
            </w:rPr>
            <w:t>giving</w:t>
          </w:r>
          <w:r w:rsidRPr="009C2B17">
            <w:rPr>
              <w:rFonts w:ascii="Arial" w:eastAsia="Malgun Gothic Semilight" w:hAnsi="Arial" w:cs="Arial"/>
              <w:bCs/>
              <w:iCs/>
              <w:color w:val="000000" w:themeColor="text1"/>
              <w:sz w:val="24"/>
              <w:szCs w:val="24"/>
              <w:lang w:val="en-IE"/>
            </w:rPr>
            <w:t xml:space="preserve"> tailored support to new NGO leaders.</w:t>
          </w:r>
        </w:p>
        <w:p w14:paraId="2C7617FF" w14:textId="201C3E5A" w:rsidR="008923A5" w:rsidRPr="009C2B17" w:rsidRDefault="000072EE" w:rsidP="0025547D">
          <w:pPr>
            <w:spacing w:line="276" w:lineRule="auto"/>
            <w:jc w:val="both"/>
            <w:rPr>
              <w:rFonts w:ascii="Arial" w:eastAsia="Malgun Gothic Semilight" w:hAnsi="Arial" w:cs="Arial"/>
              <w:bCs/>
              <w:iCs/>
              <w:color w:val="000000" w:themeColor="text1"/>
              <w:sz w:val="24"/>
              <w:szCs w:val="24"/>
              <w:lang w:val="en-IE"/>
            </w:rPr>
          </w:pPr>
          <w:bookmarkStart w:id="5" w:name="_Hlk68514627"/>
          <w:r w:rsidRPr="009C2B17">
            <w:rPr>
              <w:rFonts w:ascii="Arial" w:eastAsia="Malgun Gothic Semilight" w:hAnsi="Arial" w:cs="Arial"/>
              <w:bCs/>
              <w:iCs/>
              <w:color w:val="000000" w:themeColor="text1"/>
              <w:sz w:val="24"/>
              <w:szCs w:val="24"/>
              <w:lang w:val="en-IE"/>
            </w:rPr>
            <w:t>A specific version of the “Survival Guide for NGO Founding and Funding” has been developed for every partner’ countr</w:t>
          </w:r>
          <w:r w:rsidR="007D50CC" w:rsidRPr="009C2B17">
            <w:rPr>
              <w:rFonts w:ascii="Arial" w:eastAsia="Malgun Gothic Semilight" w:hAnsi="Arial" w:cs="Arial"/>
              <w:bCs/>
              <w:iCs/>
              <w:color w:val="000000" w:themeColor="text1"/>
              <w:sz w:val="24"/>
              <w:szCs w:val="24"/>
              <w:lang w:val="en-IE"/>
            </w:rPr>
            <w:t>y</w:t>
          </w:r>
          <w:r w:rsidRPr="009C2B17">
            <w:rPr>
              <w:rFonts w:ascii="Arial" w:eastAsia="Malgun Gothic Semilight" w:hAnsi="Arial" w:cs="Arial"/>
              <w:bCs/>
              <w:iCs/>
              <w:color w:val="000000" w:themeColor="text1"/>
              <w:sz w:val="24"/>
              <w:szCs w:val="24"/>
              <w:lang w:val="en-IE"/>
            </w:rPr>
            <w:t xml:space="preserve"> (</w:t>
          </w:r>
          <w:bookmarkStart w:id="6" w:name="_Hlk68514972"/>
          <w:r w:rsidRPr="009C2B17">
            <w:rPr>
              <w:rFonts w:ascii="Arial" w:eastAsia="Malgun Gothic Semilight" w:hAnsi="Arial" w:cs="Arial"/>
              <w:bCs/>
              <w:iCs/>
              <w:color w:val="000000" w:themeColor="text1"/>
              <w:sz w:val="24"/>
              <w:szCs w:val="24"/>
              <w:lang w:val="en-IE"/>
            </w:rPr>
            <w:t>Germany, Portugal, Romania, Malta, Greece, Italy, Ireland and Spain</w:t>
          </w:r>
          <w:bookmarkEnd w:id="6"/>
          <w:r w:rsidRPr="009C2B17">
            <w:rPr>
              <w:rFonts w:ascii="Arial" w:eastAsia="Malgun Gothic Semilight" w:hAnsi="Arial" w:cs="Arial"/>
              <w:bCs/>
              <w:iCs/>
              <w:color w:val="000000" w:themeColor="text1"/>
              <w:sz w:val="24"/>
              <w:szCs w:val="24"/>
              <w:lang w:val="en-IE"/>
            </w:rPr>
            <w:t xml:space="preserve">), adapted to their legal requirements, and they provide practical information and links </w:t>
          </w:r>
          <w:r w:rsidR="00F15F95" w:rsidRPr="009C2B17">
            <w:rPr>
              <w:rFonts w:ascii="Arial" w:eastAsia="Malgun Gothic Semilight" w:hAnsi="Arial" w:cs="Arial"/>
              <w:bCs/>
              <w:iCs/>
              <w:color w:val="000000" w:themeColor="text1"/>
              <w:sz w:val="24"/>
              <w:szCs w:val="24"/>
              <w:lang w:val="en-IE"/>
            </w:rPr>
            <w:t>for</w:t>
          </w:r>
          <w:r w:rsidRPr="009C2B17">
            <w:rPr>
              <w:rFonts w:ascii="Arial" w:eastAsia="Malgun Gothic Semilight" w:hAnsi="Arial" w:cs="Arial"/>
              <w:bCs/>
              <w:iCs/>
              <w:color w:val="000000" w:themeColor="text1"/>
              <w:sz w:val="24"/>
              <w:szCs w:val="24"/>
              <w:lang w:val="en-IE"/>
            </w:rPr>
            <w:t xml:space="preserve"> finding more information.</w:t>
          </w:r>
          <w:bookmarkEnd w:id="5"/>
        </w:p>
        <w:p w14:paraId="41C5AF54" w14:textId="6B34DC37" w:rsidR="008923A5" w:rsidRPr="009C2B17" w:rsidRDefault="008923A5" w:rsidP="0025547D">
          <w:pPr>
            <w:spacing w:line="276" w:lineRule="auto"/>
            <w:jc w:val="both"/>
            <w:rPr>
              <w:rFonts w:ascii="Arial" w:eastAsia="Malgun Gothic Semilight" w:hAnsi="Arial" w:cs="Arial"/>
              <w:bCs/>
              <w:iCs/>
              <w:color w:val="000000" w:themeColor="text1"/>
              <w:lang w:val="en-IE"/>
            </w:rPr>
            <w:sectPr w:rsidR="008923A5" w:rsidRPr="009C2B17" w:rsidSect="00A524FD">
              <w:type w:val="continuous"/>
              <w:pgSz w:w="16838" w:h="11906" w:orient="landscape" w:code="9"/>
              <w:pgMar w:top="0" w:right="1440" w:bottom="1440" w:left="1440" w:header="709" w:footer="737" w:gutter="0"/>
              <w:pgNumType w:start="0"/>
              <w:cols w:num="2" w:space="708"/>
              <w:titlePg/>
              <w:docGrid w:linePitch="360"/>
            </w:sectPr>
          </w:pPr>
          <w:r w:rsidRPr="009C2B17">
            <w:rPr>
              <w:rFonts w:ascii="Arial" w:eastAsia="Malgun Gothic Semilight" w:hAnsi="Arial" w:cs="Arial"/>
              <w:bCs/>
              <w:iCs/>
              <w:noProof/>
              <w:color w:val="000000" w:themeColor="text1"/>
              <w:sz w:val="24"/>
              <w:szCs w:val="24"/>
              <w:lang w:val="de-DE" w:eastAsia="de-DE"/>
            </w:rPr>
            <w:drawing>
              <wp:anchor distT="0" distB="0" distL="114300" distR="114300" simplePos="0" relativeHeight="251666432" behindDoc="0" locked="0" layoutInCell="1" allowOverlap="1" wp14:anchorId="5D35B921" wp14:editId="238CCA2D">
                <wp:simplePos x="0" y="0"/>
                <wp:positionH relativeFrom="margin">
                  <wp:align>right</wp:align>
                </wp:positionH>
                <wp:positionV relativeFrom="paragraph">
                  <wp:posOffset>543560</wp:posOffset>
                </wp:positionV>
                <wp:extent cx="4182745" cy="2851785"/>
                <wp:effectExtent l="0" t="0" r="8255" b="57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2745" cy="2851785"/>
                        </a:xfrm>
                        <a:prstGeom prst="rect">
                          <a:avLst/>
                        </a:prstGeom>
                        <a:noFill/>
                      </pic:spPr>
                    </pic:pic>
                  </a:graphicData>
                </a:graphic>
                <wp14:sizeRelH relativeFrom="margin">
                  <wp14:pctWidth>0</wp14:pctWidth>
                </wp14:sizeRelH>
                <wp14:sizeRelV relativeFrom="margin">
                  <wp14:pctHeight>0</wp14:pctHeight>
                </wp14:sizeRelV>
              </wp:anchor>
            </w:drawing>
          </w:r>
          <w:r w:rsidRPr="009C2B17">
            <w:rPr>
              <w:rFonts w:ascii="Arial" w:eastAsia="Malgun Gothic Semilight" w:hAnsi="Arial" w:cs="Arial"/>
              <w:b/>
              <w:iCs/>
              <w:color w:val="000000" w:themeColor="text1"/>
              <w:sz w:val="24"/>
              <w:szCs w:val="24"/>
            </w:rPr>
            <w:t>Note</w:t>
          </w:r>
          <w:r w:rsidRPr="009C2B17">
            <w:rPr>
              <w:rFonts w:ascii="Arial" w:eastAsia="Malgun Gothic Semilight" w:hAnsi="Arial" w:cs="Arial"/>
              <w:bCs/>
              <w:iCs/>
              <w:color w:val="000000" w:themeColor="text1"/>
              <w:sz w:val="24"/>
              <w:szCs w:val="24"/>
            </w:rPr>
            <w:t>: all the words in blue in the text are links to external resources. Just click on them.</w:t>
          </w:r>
        </w:p>
        <w:p w14:paraId="3B25A588" w14:textId="57E3FF02" w:rsidR="009C7CC8" w:rsidRPr="009C2B17" w:rsidRDefault="009C7CC8" w:rsidP="0025547D">
          <w:pPr>
            <w:pStyle w:val="berschrift1"/>
            <w:rPr>
              <w:rFonts w:ascii="Arial" w:hAnsi="Arial" w:cs="Arial"/>
              <w:lang w:val="en-IE"/>
            </w:rPr>
          </w:pPr>
          <w:bookmarkStart w:id="7" w:name="_Toc73107499"/>
          <w:r w:rsidRPr="009C2B17">
            <w:rPr>
              <w:rFonts w:ascii="Arial" w:hAnsi="Arial" w:cs="Arial"/>
              <w:lang w:val="en-IE"/>
            </w:rPr>
            <w:lastRenderedPageBreak/>
            <w:t>What is an NGO?</w:t>
          </w:r>
          <w:bookmarkEnd w:id="7"/>
        </w:p>
        <w:p w14:paraId="78F7389D" w14:textId="77777777" w:rsidR="0001480C" w:rsidRPr="009C2B17" w:rsidRDefault="0001480C" w:rsidP="0025547D">
          <w:pPr>
            <w:pStyle w:val="berschrift1"/>
            <w:rPr>
              <w:rFonts w:ascii="Arial" w:hAnsi="Arial" w:cs="Arial"/>
              <w:lang w:val="en-IE"/>
            </w:rPr>
            <w:sectPr w:rsidR="0001480C" w:rsidRPr="009C2B17" w:rsidSect="00A524FD">
              <w:pgSz w:w="16838" w:h="11906" w:orient="landscape" w:code="9"/>
              <w:pgMar w:top="0" w:right="1440" w:bottom="1440" w:left="1440" w:header="709" w:footer="737" w:gutter="0"/>
              <w:pgNumType w:start="4"/>
              <w:cols w:space="708"/>
              <w:titlePg/>
              <w:docGrid w:linePitch="360"/>
            </w:sectPr>
          </w:pPr>
        </w:p>
        <w:p w14:paraId="2E4C17F1" w14:textId="6985530E" w:rsidR="009C7CC8" w:rsidRPr="009C2B17" w:rsidRDefault="009C7CC8" w:rsidP="0025547D">
          <w:pPr>
            <w:pStyle w:val="berschrift2"/>
            <w:jc w:val="both"/>
            <w:rPr>
              <w:rFonts w:ascii="Arial" w:hAnsi="Arial" w:cs="Arial"/>
              <w:lang w:val="en-IE"/>
            </w:rPr>
          </w:pPr>
          <w:bookmarkStart w:id="8" w:name="_Toc73107500"/>
          <w:r w:rsidRPr="009C2B17">
            <w:rPr>
              <w:rFonts w:ascii="Arial" w:hAnsi="Arial" w:cs="Arial"/>
              <w:lang w:val="en-IE"/>
            </w:rPr>
            <w:t>Concept</w:t>
          </w:r>
          <w:bookmarkEnd w:id="8"/>
        </w:p>
        <w:p w14:paraId="383F419B" w14:textId="77777777" w:rsidR="009C7CC8" w:rsidRPr="009C2B17" w:rsidRDefault="009C7CC8" w:rsidP="0025547D">
          <w:pPr>
            <w:spacing w:line="276" w:lineRule="auto"/>
            <w:jc w:val="both"/>
            <w:rPr>
              <w:rFonts w:ascii="Arial" w:eastAsia="Malgun Gothic Semilight" w:hAnsi="Arial" w:cs="Arial"/>
              <w:sz w:val="24"/>
              <w:szCs w:val="24"/>
              <w:lang w:val="en-IE"/>
            </w:rPr>
          </w:pPr>
          <w:r w:rsidRPr="009C2B17">
            <w:rPr>
              <w:rFonts w:ascii="Arial" w:eastAsia="Malgun Gothic Semilight" w:hAnsi="Arial" w:cs="Arial"/>
              <w:bCs/>
              <w:iCs/>
              <w:color w:val="000000" w:themeColor="text1"/>
              <w:sz w:val="24"/>
              <w:szCs w:val="24"/>
              <w:lang w:val="en-IE"/>
            </w:rPr>
            <w:t xml:space="preserve">Generally, there is some confusion about what an NGO is. NGO is the acronym for Non-Governmental Organization. It is a concept that the United Nations used for the first time after World War II and refers to non-profit entities that pursue general interest purposes. </w:t>
          </w:r>
          <w:r w:rsidRPr="009C2B17">
            <w:rPr>
              <w:rFonts w:ascii="Arial" w:eastAsia="Malgun Gothic Semilight" w:hAnsi="Arial" w:cs="Arial"/>
              <w:sz w:val="24"/>
              <w:szCs w:val="24"/>
              <w:lang w:val="en-IE"/>
            </w:rPr>
            <w:t>UNITED NATIONS Resolution 1996/31 of 25 July defines an NGO as "any group of voluntary, non-profit citizens that arises at the local, national or international level, of an altruistic nature and directed by persons with a common interest. NGOs carry out a variety of humanitarian services, bring citizen concerns to the attention of the government, monitor policies and support political participation, at the community level. They provide analysis and technical expertise, serve as early warning mechanisms, and help monitor and implement international agreements. Some are organized around specific themes such as human rights, the environment or health.”</w:t>
          </w:r>
        </w:p>
        <w:p w14:paraId="5C250E0A" w14:textId="37365118" w:rsidR="009C7CC8" w:rsidRPr="009C2B17" w:rsidRDefault="009C7CC8" w:rsidP="0025547D">
          <w:pPr>
            <w:spacing w:line="276" w:lineRule="auto"/>
            <w:jc w:val="both"/>
            <w:rPr>
              <w:rFonts w:ascii="Arial" w:eastAsia="Malgun Gothic Semilight" w:hAnsi="Arial" w:cs="Arial"/>
              <w:bCs/>
              <w:iCs/>
              <w:color w:val="000000" w:themeColor="text1"/>
              <w:sz w:val="24"/>
              <w:szCs w:val="24"/>
              <w:lang w:val="en-IE"/>
            </w:rPr>
          </w:pPr>
          <w:r w:rsidRPr="009C2B17">
            <w:rPr>
              <w:rFonts w:ascii="Arial" w:eastAsia="Malgun Gothic Semilight" w:hAnsi="Arial" w:cs="Arial"/>
              <w:bCs/>
              <w:iCs/>
              <w:color w:val="000000" w:themeColor="text1"/>
              <w:sz w:val="24"/>
              <w:szCs w:val="24"/>
              <w:lang w:val="en-IE"/>
            </w:rPr>
            <w:t xml:space="preserve">A very broad concept is that of NGOs, since different legal entities (associations, foundations, companies) can enter there, without distinction for their purposes (we would have as an association, all kinds of organizations; </w:t>
          </w:r>
          <w:r w:rsidR="00DB4B59" w:rsidRPr="009C2B17">
            <w:rPr>
              <w:rFonts w:ascii="Arial" w:eastAsia="Malgun Gothic Semilight" w:hAnsi="Arial" w:cs="Arial"/>
              <w:bCs/>
              <w:iCs/>
              <w:color w:val="000000" w:themeColor="text1"/>
              <w:sz w:val="24"/>
              <w:szCs w:val="24"/>
              <w:lang w:val="en-IE"/>
            </w:rPr>
            <w:t>from a free-time group</w:t>
          </w:r>
          <w:r w:rsidRPr="009C2B17">
            <w:rPr>
              <w:rFonts w:ascii="Arial" w:eastAsia="Malgun Gothic Semilight" w:hAnsi="Arial" w:cs="Arial"/>
              <w:bCs/>
              <w:iCs/>
              <w:color w:val="000000" w:themeColor="text1"/>
              <w:sz w:val="24"/>
              <w:szCs w:val="24"/>
              <w:lang w:val="en-IE"/>
            </w:rPr>
            <w:t xml:space="preserve"> to an association of neighbours or a trade union...).</w:t>
          </w:r>
          <w:r w:rsidRPr="009C2B17">
            <w:rPr>
              <w:rFonts w:ascii="Arial" w:eastAsia="Malgun Gothic Semilight" w:hAnsi="Arial" w:cs="Arial"/>
              <w:sz w:val="24"/>
              <w:szCs w:val="24"/>
              <w:lang w:val="en-IE"/>
            </w:rPr>
            <w:t xml:space="preserve"> </w:t>
          </w:r>
          <w:r w:rsidRPr="009C2B17">
            <w:rPr>
              <w:rFonts w:ascii="Arial" w:eastAsia="Malgun Gothic Semilight" w:hAnsi="Arial" w:cs="Arial"/>
              <w:bCs/>
              <w:iCs/>
              <w:color w:val="000000" w:themeColor="text1"/>
              <w:sz w:val="24"/>
              <w:szCs w:val="24"/>
              <w:lang w:val="en-IE"/>
            </w:rPr>
            <w:t xml:space="preserve">After all, it </w:t>
          </w:r>
          <w:r w:rsidRPr="009C2B17">
            <w:rPr>
              <w:rFonts w:ascii="Arial" w:eastAsia="Malgun Gothic Semilight" w:hAnsi="Arial" w:cs="Arial"/>
              <w:bCs/>
              <w:iCs/>
              <w:color w:val="000000" w:themeColor="text1"/>
              <w:sz w:val="24"/>
              <w:szCs w:val="24"/>
              <w:lang w:val="en-IE"/>
            </w:rPr>
            <w:t>is a diffuse and ambiguous concept because it is defined in a negative way, considering by definition as an NGO any form of organization that is “not” governmental.</w:t>
          </w:r>
        </w:p>
        <w:p w14:paraId="2E5F69E2" w14:textId="0D3C656A" w:rsidR="009C7CC8" w:rsidRPr="009C2B17" w:rsidRDefault="009C7CC8" w:rsidP="0025547D">
          <w:pPr>
            <w:spacing w:line="276" w:lineRule="auto"/>
            <w:jc w:val="both"/>
            <w:rPr>
              <w:rFonts w:ascii="Arial" w:eastAsia="Malgun Gothic Semilight" w:hAnsi="Arial" w:cs="Arial"/>
              <w:bCs/>
              <w:iCs/>
              <w:color w:val="000000" w:themeColor="text1"/>
              <w:sz w:val="24"/>
              <w:szCs w:val="24"/>
              <w:lang w:val="en-IE"/>
            </w:rPr>
          </w:pPr>
          <w:r w:rsidRPr="009C2B17">
            <w:rPr>
              <w:rFonts w:ascii="Arial" w:eastAsia="Malgun Gothic Semilight" w:hAnsi="Arial" w:cs="Arial"/>
              <w:bCs/>
              <w:iCs/>
              <w:color w:val="000000" w:themeColor="text1"/>
              <w:sz w:val="24"/>
              <w:szCs w:val="24"/>
              <w:lang w:val="en-IE"/>
            </w:rPr>
            <w:t>You may hear other terms used to describe organizations that work to advance the public good</w:t>
          </w:r>
          <w:r w:rsidR="00071EB8" w:rsidRPr="009C2B17">
            <w:rPr>
              <w:rFonts w:ascii="Arial" w:eastAsia="Malgun Gothic Semilight" w:hAnsi="Arial" w:cs="Arial"/>
              <w:bCs/>
              <w:iCs/>
              <w:color w:val="000000" w:themeColor="text1"/>
              <w:sz w:val="24"/>
              <w:szCs w:val="24"/>
              <w:lang w:val="en-IE"/>
            </w:rPr>
            <w:t xml:space="preserve">: </w:t>
          </w:r>
          <w:r w:rsidRPr="009C2B17">
            <w:rPr>
              <w:rFonts w:ascii="Arial" w:eastAsia="Malgun Gothic Semilight" w:hAnsi="Arial" w:cs="Arial"/>
              <w:bCs/>
              <w:iCs/>
              <w:color w:val="000000" w:themeColor="text1"/>
              <w:sz w:val="24"/>
              <w:szCs w:val="24"/>
              <w:lang w:val="en-IE"/>
            </w:rPr>
            <w:t>Civil society organizations (CSOs), non-profit organizations, Charities or charitable organizations, Grassroots or community-based organizations, Voluntary organizations. In some cases, the terms suggest a particular type of NGO. For example, grassroots organizations are NGOs that members of a community form to help themselves.</w:t>
          </w:r>
        </w:p>
        <w:p w14:paraId="1D6DCA36" w14:textId="77777777" w:rsidR="009C7CC8" w:rsidRPr="009C2B17" w:rsidRDefault="009C7CC8" w:rsidP="0025547D">
          <w:pPr>
            <w:pStyle w:val="berschrift2"/>
            <w:jc w:val="both"/>
            <w:rPr>
              <w:rFonts w:ascii="Arial" w:hAnsi="Arial" w:cs="Arial"/>
              <w:lang w:val="en-IE"/>
            </w:rPr>
          </w:pPr>
          <w:bookmarkStart w:id="9" w:name="_Toc73107501"/>
          <w:r w:rsidRPr="009C2B17">
            <w:rPr>
              <w:rFonts w:ascii="Arial" w:hAnsi="Arial" w:cs="Arial"/>
              <w:lang w:val="en-IE"/>
            </w:rPr>
            <w:t>Characteristics of an NGO</w:t>
          </w:r>
          <w:bookmarkEnd w:id="9"/>
        </w:p>
        <w:p w14:paraId="17F33B8F"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An NGO develops a social function because its projects bring about positive changes in families, communities or on the planet. Although its activity is in the general interest, its role is not to replace the work of the administration. Three reasons that explain the work of an NGO are: poverty (inability to access drinking water, food, adequate sanitation, education, housing, etc.), humanitarian crises (natural disasters, effects of climate change, conflicts) and threats to the environment (illegal trade in species, damage to ecosystems, loss of biodiversity, etc.).</w:t>
          </w:r>
        </w:p>
        <w:p w14:paraId="69408A6E" w14:textId="1AA9D8DC" w:rsidR="009C7CC8" w:rsidRPr="009C2B1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lastRenderedPageBreak/>
            <w:t xml:space="preserve">They are private entities whose capital depends on the contributions of the people who are part of the project. </w:t>
          </w:r>
        </w:p>
        <w:p w14:paraId="6C0B819D" w14:textId="77777777" w:rsidR="009C7CC8" w:rsidRPr="009C2B1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t>They are non-profit entities, that is, their purpose is not to increase the economic benefits of their partners or taxpayers, but rather that their action is determined by a series of social values (solidarity, cooperation and humanitarian aid). But non-profit does not mean with the intention of loss, because they are entities that seek to be sustainable, efficient and generate reserves that allow their operation in the medium and long term.</w:t>
          </w:r>
        </w:p>
        <w:p w14:paraId="10785435" w14:textId="77777777" w:rsidR="009C7CC8" w:rsidRPr="009C2B1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t>For the general interest, they seek the common good, of society or of a significant part of it, and not that of a small and specific group of people.</w:t>
          </w:r>
        </w:p>
        <w:p w14:paraId="73432594" w14:textId="77777777" w:rsidR="009C7CC8" w:rsidRPr="009C2B1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t>They are autonomous in their administrative management and in their decisions. This means that no governmental, official or public institution or authority can interfere in this regard. In return, NGOs are responsible for complying with a series of requirements and regulations for their constitution and operation.</w:t>
          </w:r>
        </w:p>
        <w:p w14:paraId="7205A509" w14:textId="77777777" w:rsidR="009C7CC8" w:rsidRPr="009C2B1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They encourage the participation of communities and social groups, since the axis of their action is not only cooperation and the execution of tasks themselves but, at the same time, to motivate and link the people of the beneficiary communities to be themselves those who </w:t>
          </w:r>
          <w:r w:rsidRPr="009C2B17">
            <w:rPr>
              <w:rFonts w:ascii="Arial" w:hAnsi="Arial" w:cs="Arial"/>
              <w:bCs/>
              <w:iCs/>
              <w:color w:val="000000" w:themeColor="text1"/>
              <w:lang w:val="en-IE"/>
            </w:rPr>
            <w:t>carry out the work and, in this way, guarantee the continuity and sustainability of the projects.</w:t>
          </w:r>
        </w:p>
        <w:p w14:paraId="5D99374A" w14:textId="48FB812E" w:rsidR="009C7CC8" w:rsidRPr="009C2B17" w:rsidRDefault="009C7CC8" w:rsidP="0025547D">
          <w:pPr>
            <w:pStyle w:val="Listenabsatz"/>
            <w:numPr>
              <w:ilvl w:val="0"/>
              <w:numId w:val="3"/>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They perform pedagogical work in the environments in which they operate. The promotion of values such as social justice, participation, equity, equality and democracy is one of the tasks parallel to the execution of infrastructure works or the provision of material goods. They are not just solutions; they are actions with a long-range social sense.</w:t>
          </w:r>
        </w:p>
        <w:p w14:paraId="260B56BE" w14:textId="4D4CF5A2" w:rsidR="009C7CC8" w:rsidRPr="009C2B17" w:rsidRDefault="009C7CC8" w:rsidP="0025547D">
          <w:pPr>
            <w:pStyle w:val="berschrift2"/>
            <w:jc w:val="both"/>
            <w:rPr>
              <w:rFonts w:ascii="Arial" w:hAnsi="Arial" w:cs="Arial"/>
              <w:lang w:val="en-IE"/>
            </w:rPr>
          </w:pPr>
          <w:bookmarkStart w:id="10" w:name="_Toc73107502"/>
          <w:r w:rsidRPr="009C2B17">
            <w:rPr>
              <w:rFonts w:ascii="Arial" w:hAnsi="Arial" w:cs="Arial"/>
              <w:lang w:val="en-IE"/>
            </w:rPr>
            <w:t>NGOs principles</w:t>
          </w:r>
          <w:bookmarkEnd w:id="10"/>
        </w:p>
        <w:p w14:paraId="0B892260" w14:textId="5E58FEF5" w:rsidR="00071EB8" w:rsidRPr="009C2B17" w:rsidRDefault="00071EB8" w:rsidP="0025547D">
          <w:pPr>
            <w:spacing w:line="276" w:lineRule="auto"/>
            <w:jc w:val="both"/>
            <w:rPr>
              <w:rFonts w:ascii="Arial" w:hAnsi="Arial" w:cs="Arial"/>
              <w:bCs/>
              <w:iCs/>
              <w:color w:val="000000" w:themeColor="text1"/>
              <w:sz w:val="24"/>
              <w:szCs w:val="24"/>
              <w:lang w:val="en-IE"/>
            </w:rPr>
          </w:pPr>
          <w:bookmarkStart w:id="11" w:name="_Hlk67677017"/>
          <w:r w:rsidRPr="009C2B17">
            <w:rPr>
              <w:rFonts w:ascii="Arial" w:hAnsi="Arial" w:cs="Arial"/>
              <w:bCs/>
              <w:iCs/>
              <w:color w:val="000000" w:themeColor="text1"/>
              <w:sz w:val="24"/>
              <w:szCs w:val="24"/>
              <w:lang w:val="en-IE"/>
            </w:rPr>
            <w:t>There are some principles necessary for your NGO to be effective (The NGO Handbook, 2012):</w:t>
          </w:r>
        </w:p>
        <w:bookmarkEnd w:id="11"/>
        <w:p w14:paraId="1C0B6DF3" w14:textId="610B5A03"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
              <w:iCs/>
              <w:color w:val="000000" w:themeColor="text1"/>
              <w:sz w:val="24"/>
              <w:szCs w:val="24"/>
              <w:lang w:val="en-IE"/>
            </w:rPr>
            <w:t xml:space="preserve">Legitimacy: </w:t>
          </w:r>
          <w:r w:rsidRPr="009C2B17">
            <w:rPr>
              <w:rFonts w:ascii="Arial" w:hAnsi="Arial" w:cs="Arial"/>
              <w:bCs/>
              <w:iCs/>
              <w:color w:val="000000" w:themeColor="text1"/>
              <w:sz w:val="24"/>
              <w:szCs w:val="24"/>
              <w:lang w:val="en-IE"/>
            </w:rPr>
            <w:t>When an NGO is seen as legitimate, the public believes that it addresses a need in society and that its members put that social need above their personal interests. You should ask if your NGO deserve to exist, i.e., your mission is relevant, and the NGO is well-governed, well run and effective. To be considered as legitim, it is important that the organization is lead and managed by several people, a broad base of leaders.</w:t>
          </w:r>
        </w:p>
        <w:p w14:paraId="7D85BC38"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
              <w:iCs/>
              <w:color w:val="000000" w:themeColor="text1"/>
              <w:sz w:val="24"/>
              <w:szCs w:val="24"/>
              <w:lang w:val="en-IE"/>
            </w:rPr>
            <w:t xml:space="preserve">Accountability: </w:t>
          </w:r>
          <w:r w:rsidRPr="009C2B17">
            <w:rPr>
              <w:rFonts w:ascii="Arial" w:hAnsi="Arial" w:cs="Arial"/>
              <w:bCs/>
              <w:iCs/>
              <w:color w:val="000000" w:themeColor="text1"/>
              <w:sz w:val="24"/>
              <w:szCs w:val="24"/>
              <w:lang w:val="en-IE"/>
            </w:rPr>
            <w:t xml:space="preserve">Specifically, that means answering to your stakeholders: funders, members, partners, the people you </w:t>
          </w:r>
          <w:r w:rsidRPr="009C2B17">
            <w:rPr>
              <w:rFonts w:ascii="Arial" w:hAnsi="Arial" w:cs="Arial"/>
              <w:bCs/>
              <w:iCs/>
              <w:color w:val="000000" w:themeColor="text1"/>
              <w:sz w:val="24"/>
              <w:szCs w:val="24"/>
              <w:lang w:val="en-IE"/>
            </w:rPr>
            <w:lastRenderedPageBreak/>
            <w:t>serve, the community you operate in and other NGOs. To engage their stakeholders, an NGO needs to understand their different needs and expectations. NGOs should be accountable not only for their funders and donors but also for their communities, by holding community meetings, conducting surveys, and writing annual reports, newsletters and other forms of outreach. At a minimum, your NGO is accountable for:</w:t>
          </w:r>
        </w:p>
        <w:p w14:paraId="0E92B259" w14:textId="54C8EABB" w:rsidR="009C7CC8" w:rsidRPr="009C2B17" w:rsidRDefault="009C7CC8" w:rsidP="0025547D">
          <w:pPr>
            <w:pStyle w:val="Listenabsatz"/>
            <w:numPr>
              <w:ilvl w:val="0"/>
              <w:numId w:val="5"/>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The mission, </w:t>
          </w:r>
          <w:r w:rsidR="00DB4B59" w:rsidRPr="009C2B17">
            <w:rPr>
              <w:rFonts w:ascii="Arial" w:hAnsi="Arial" w:cs="Arial"/>
              <w:bCs/>
              <w:iCs/>
              <w:color w:val="000000" w:themeColor="text1"/>
              <w:lang w:val="en-IE"/>
            </w:rPr>
            <w:t>which</w:t>
          </w:r>
          <w:r w:rsidRPr="009C2B17">
            <w:rPr>
              <w:rFonts w:ascii="Arial" w:hAnsi="Arial" w:cs="Arial"/>
              <w:bCs/>
              <w:iCs/>
              <w:color w:val="000000" w:themeColor="text1"/>
              <w:lang w:val="en-IE"/>
            </w:rPr>
            <w:t xml:space="preserve"> is your public promise.</w:t>
          </w:r>
        </w:p>
        <w:p w14:paraId="2CD0B981" w14:textId="77777777" w:rsidR="009C7CC8" w:rsidRPr="009C2B17" w:rsidRDefault="009C7CC8" w:rsidP="0025547D">
          <w:pPr>
            <w:pStyle w:val="Listenabsatz"/>
            <w:numPr>
              <w:ilvl w:val="0"/>
              <w:numId w:val="5"/>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The results: you must achieve tangible results in improving the lives of people you serve.</w:t>
          </w:r>
        </w:p>
        <w:p w14:paraId="5E69540A" w14:textId="77777777" w:rsidR="009C7CC8" w:rsidRPr="009C2B17" w:rsidRDefault="009C7CC8" w:rsidP="0025547D">
          <w:pPr>
            <w:pStyle w:val="Listenabsatz"/>
            <w:numPr>
              <w:ilvl w:val="0"/>
              <w:numId w:val="5"/>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Good governance: your NGO should have a volunteer board of directors that govern the organization ethically and effectively.</w:t>
          </w:r>
        </w:p>
        <w:p w14:paraId="09C9FD18" w14:textId="77777777" w:rsidR="009C7CC8" w:rsidRPr="009C2B17" w:rsidRDefault="009C7CC8" w:rsidP="0025547D">
          <w:pPr>
            <w:pStyle w:val="Listenabsatz"/>
            <w:numPr>
              <w:ilvl w:val="0"/>
              <w:numId w:val="5"/>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Fiscal responsibility: your NGO must make sure the contributions it receives are used to advance the mission.</w:t>
          </w:r>
        </w:p>
        <w:p w14:paraId="24FF460E"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
              <w:iCs/>
              <w:color w:val="000000" w:themeColor="text1"/>
              <w:sz w:val="24"/>
              <w:szCs w:val="24"/>
              <w:lang w:val="en-IE"/>
            </w:rPr>
            <w:t>Transparency</w:t>
          </w:r>
          <w:r w:rsidRPr="009C2B17">
            <w:rPr>
              <w:rFonts w:ascii="Arial" w:hAnsi="Arial" w:cs="Arial"/>
              <w:bCs/>
              <w:iCs/>
              <w:color w:val="000000" w:themeColor="text1"/>
              <w:sz w:val="24"/>
              <w:szCs w:val="24"/>
              <w:lang w:val="en-IE"/>
            </w:rPr>
            <w:t>: Information on its proper functioning or clear management of income is essential to avoid mistrust and that NGOs can continue to seek support to continue their struggles. If you want that your NGO is transparent:</w:t>
          </w:r>
        </w:p>
        <w:p w14:paraId="702F53BC"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Make clear what your goals and mission are.</w:t>
          </w:r>
        </w:p>
        <w:p w14:paraId="62AC4C87"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Provide information on your website about the work you do.</w:t>
          </w:r>
        </w:p>
        <w:p w14:paraId="0700D35A"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Explain to donors and members where you use your funds.</w:t>
          </w:r>
        </w:p>
        <w:p w14:paraId="45B8E449"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Justify your expenses to public donors, companies and institutions that provide resources.</w:t>
          </w:r>
        </w:p>
        <w:p w14:paraId="611A8E06" w14:textId="10C0338E"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Carry out an accountability exercise by publishing annual reports, for example, how much money you have received and how it has been invested.</w:t>
          </w:r>
        </w:p>
        <w:p w14:paraId="52C75D49"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Undergo an audit that determines the degree of transparency.</w:t>
          </w:r>
        </w:p>
        <w:p w14:paraId="4552A2F2"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When NGOs uphold these principles in word and action, they build confidence and trust in the work of all NGOs. This guide will help your organization do just that.</w:t>
          </w:r>
        </w:p>
        <w:p w14:paraId="5A45CEE9" w14:textId="77777777" w:rsidR="0001480C" w:rsidRPr="009C2B17" w:rsidRDefault="0001480C" w:rsidP="0025547D">
          <w:pPr>
            <w:spacing w:line="276" w:lineRule="auto"/>
            <w:jc w:val="both"/>
            <w:rPr>
              <w:rFonts w:ascii="Arial" w:hAnsi="Arial" w:cs="Arial"/>
              <w:bCs/>
              <w:iCs/>
              <w:color w:val="000000" w:themeColor="text1"/>
              <w:lang w:val="en-IE"/>
            </w:rPr>
            <w:sectPr w:rsidR="0001480C" w:rsidRPr="009C2B17" w:rsidSect="00A524FD">
              <w:type w:val="continuous"/>
              <w:pgSz w:w="16838" w:h="11906" w:orient="landscape" w:code="9"/>
              <w:pgMar w:top="0" w:right="1440" w:bottom="1440" w:left="1440" w:header="709" w:footer="737" w:gutter="0"/>
              <w:cols w:num="2" w:space="708"/>
              <w:titlePg/>
              <w:docGrid w:linePitch="360"/>
            </w:sectPr>
          </w:pPr>
        </w:p>
        <w:p w14:paraId="325EABB7" w14:textId="77777777" w:rsidR="0001480C" w:rsidRPr="009C2B17" w:rsidRDefault="009C7CC8" w:rsidP="0025547D">
          <w:pPr>
            <w:pStyle w:val="berschrift1"/>
            <w:rPr>
              <w:rFonts w:ascii="Arial" w:hAnsi="Arial" w:cs="Arial"/>
              <w:lang w:val="en-IE"/>
            </w:rPr>
            <w:sectPr w:rsidR="0001480C" w:rsidRPr="009C2B17" w:rsidSect="00A524FD">
              <w:pgSz w:w="16838" w:h="11906" w:orient="landscape" w:code="9"/>
              <w:pgMar w:top="0" w:right="1440" w:bottom="1440" w:left="1440" w:header="709" w:footer="737" w:gutter="0"/>
              <w:cols w:space="708"/>
              <w:titlePg/>
              <w:docGrid w:linePitch="360"/>
            </w:sectPr>
          </w:pPr>
          <w:bookmarkStart w:id="12" w:name="_Toc73107503"/>
          <w:r w:rsidRPr="009C2B17">
            <w:rPr>
              <w:rFonts w:ascii="Arial" w:hAnsi="Arial" w:cs="Arial"/>
              <w:lang w:val="en-IE"/>
            </w:rPr>
            <w:lastRenderedPageBreak/>
            <w:t>Types of NGOs</w:t>
          </w:r>
          <w:bookmarkEnd w:id="12"/>
        </w:p>
        <w:p w14:paraId="06A44DB8" w14:textId="34CDBFB7" w:rsidR="009C7CC8" w:rsidRPr="009C2B17" w:rsidRDefault="009C7CC8"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Currently, social action presents multiple challenges. And this explains the great variety of organizations that exist today. Although all NGOs share altruism and social commitment, this does not mean that they are all the same. In fact, there are differences between them that are generally determined by factors such as their form of constitution, their orientation or their area of ​​influence. One of the simplest classifications divides NGOs into </w:t>
          </w:r>
          <w:r w:rsidR="00362852" w:rsidRPr="009C2B17">
            <w:rPr>
              <w:rFonts w:ascii="Arial" w:hAnsi="Arial" w:cs="Arial"/>
              <w:color w:val="000000" w:themeColor="text1"/>
              <w:lang w:val="en-IE"/>
            </w:rPr>
            <w:t>five</w:t>
          </w:r>
          <w:r w:rsidRPr="009C2B17">
            <w:rPr>
              <w:rFonts w:ascii="Arial" w:hAnsi="Arial" w:cs="Arial"/>
              <w:color w:val="000000" w:themeColor="text1"/>
              <w:lang w:val="en-IE"/>
            </w:rPr>
            <w:t xml:space="preserve"> different groups</w:t>
          </w:r>
          <w:r w:rsidR="00362852" w:rsidRPr="009C2B17">
            <w:rPr>
              <w:rFonts w:ascii="Arial" w:hAnsi="Arial" w:cs="Arial"/>
              <w:color w:val="000000" w:themeColor="text1"/>
              <w:lang w:val="en-IE"/>
            </w:rPr>
            <w:t xml:space="preserve"> (</w:t>
          </w:r>
          <w:proofErr w:type="spellStart"/>
          <w:r w:rsidR="00362852" w:rsidRPr="009C2B17">
            <w:rPr>
              <w:rFonts w:ascii="Arial" w:hAnsi="Arial" w:cs="Arial"/>
              <w:color w:val="000000" w:themeColor="text1"/>
              <w:lang w:val="en-IE"/>
            </w:rPr>
            <w:t>Intermon</w:t>
          </w:r>
          <w:proofErr w:type="spellEnd"/>
          <w:r w:rsidR="00362852" w:rsidRPr="009C2B17">
            <w:rPr>
              <w:rFonts w:ascii="Arial" w:hAnsi="Arial" w:cs="Arial"/>
              <w:color w:val="000000" w:themeColor="text1"/>
              <w:lang w:val="en-IE"/>
            </w:rPr>
            <w:t xml:space="preserve"> Oxfam)</w:t>
          </w:r>
          <w:r w:rsidRPr="009C2B17">
            <w:rPr>
              <w:rFonts w:ascii="Arial" w:hAnsi="Arial" w:cs="Arial"/>
              <w:color w:val="000000" w:themeColor="text1"/>
              <w:lang w:val="en-IE"/>
            </w:rPr>
            <w:t>:</w:t>
          </w:r>
        </w:p>
        <w:p w14:paraId="68464C5B" w14:textId="77777777" w:rsidR="009C7CC8" w:rsidRPr="009C2B17"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Development NGOs</w:t>
          </w:r>
          <w:r w:rsidRPr="009C2B17">
            <w:rPr>
              <w:rFonts w:ascii="Arial" w:hAnsi="Arial" w:cs="Arial"/>
              <w:color w:val="000000" w:themeColor="text1"/>
              <w:lang w:val="en-IE"/>
            </w:rPr>
            <w:t xml:space="preserve"> (ONGD): are those whose aims, or express purpose, are to carry out activities related to the principles and objectives of international cooperation for development. They carry out most of their work in the poorest countries, together with local organizations, with the aim of supporting, empowering and accompanying these countries and their communities in their own development process.</w:t>
          </w:r>
        </w:p>
        <w:p w14:paraId="7C197662" w14:textId="71EB98EA" w:rsidR="006B7E66" w:rsidRPr="009C2B17"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Social Action NGOs</w:t>
          </w:r>
          <w:r w:rsidRPr="009C2B17">
            <w:rPr>
              <w:rFonts w:ascii="Arial" w:hAnsi="Arial" w:cs="Arial"/>
              <w:color w:val="000000" w:themeColor="text1"/>
              <w:lang w:val="en-IE"/>
            </w:rPr>
            <w:t xml:space="preserve">: they are the most numerous and are dedicated to providing services in the field of social and / or health services, that is, in the care of people with intellectual or developmental disabilities or families and people without resources, in the level of childhood, </w:t>
          </w:r>
          <w:r w:rsidRPr="009C2B17">
            <w:rPr>
              <w:rFonts w:ascii="Arial" w:hAnsi="Arial" w:cs="Arial"/>
              <w:color w:val="000000" w:themeColor="text1"/>
              <w:lang w:val="en-IE"/>
            </w:rPr>
            <w:t>immigration, toxicology, women or people over 65 years of age.</w:t>
          </w:r>
        </w:p>
        <w:p w14:paraId="5DC5C73B" w14:textId="6BF47E99" w:rsidR="009C7CC8" w:rsidRPr="009C2B17" w:rsidRDefault="009C7CC8" w:rsidP="00432225">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Volunteer NGO</w:t>
          </w:r>
          <w:r w:rsidR="006B7E66" w:rsidRPr="009C2B17">
            <w:rPr>
              <w:rFonts w:ascii="Arial" w:hAnsi="Arial" w:cs="Arial"/>
              <w:b/>
              <w:bCs/>
              <w:color w:val="000000" w:themeColor="text1"/>
              <w:lang w:val="en-IE"/>
            </w:rPr>
            <w:t>s</w:t>
          </w:r>
          <w:r w:rsidRPr="009C2B17">
            <w:rPr>
              <w:rFonts w:ascii="Arial" w:hAnsi="Arial" w:cs="Arial"/>
              <w:color w:val="000000" w:themeColor="text1"/>
              <w:lang w:val="en-IE"/>
            </w:rPr>
            <w:t>: They have a very specific purpose, which is to promote "organized volunteering" and the values ​​it manifests, training and representing it before Civil Society and Public Administration.</w:t>
          </w:r>
        </w:p>
        <w:p w14:paraId="07790B90" w14:textId="470EDE1D" w:rsidR="009C7CC8" w:rsidRPr="009C2B17"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Human Rights NGOs</w:t>
          </w:r>
          <w:r w:rsidRPr="009C2B17">
            <w:rPr>
              <w:rFonts w:ascii="Arial" w:hAnsi="Arial" w:cs="Arial"/>
              <w:color w:val="000000" w:themeColor="text1"/>
              <w:lang w:val="en-IE"/>
            </w:rPr>
            <w:t xml:space="preserve">: These include those NGOs whose purpose lies in the </w:t>
          </w:r>
          <w:r w:rsidR="006B7E66" w:rsidRPr="009C2B17">
            <w:rPr>
              <w:rFonts w:ascii="Arial" w:hAnsi="Arial" w:cs="Arial"/>
              <w:color w:val="000000" w:themeColor="text1"/>
              <w:lang w:val="en-IE"/>
            </w:rPr>
            <w:t>defence</w:t>
          </w:r>
          <w:r w:rsidRPr="009C2B17">
            <w:rPr>
              <w:rFonts w:ascii="Arial" w:hAnsi="Arial" w:cs="Arial"/>
              <w:color w:val="000000" w:themeColor="text1"/>
              <w:lang w:val="en-IE"/>
            </w:rPr>
            <w:t xml:space="preserve"> of Human Rights or in denouncing violations that are discussed in this area. These types of organizations are currently described, in an analogous way, as social movements.</w:t>
          </w:r>
        </w:p>
        <w:p w14:paraId="49BD40B8" w14:textId="0E090FE1" w:rsidR="009C7CC8" w:rsidRPr="009C2B17"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Environmental NGO</w:t>
          </w:r>
          <w:r w:rsidR="006B7E66" w:rsidRPr="009C2B17">
            <w:rPr>
              <w:rFonts w:ascii="Arial" w:hAnsi="Arial" w:cs="Arial"/>
              <w:b/>
              <w:bCs/>
              <w:color w:val="000000" w:themeColor="text1"/>
              <w:lang w:val="en-IE"/>
            </w:rPr>
            <w:t>s</w:t>
          </w:r>
          <w:r w:rsidRPr="009C2B17">
            <w:rPr>
              <w:rFonts w:ascii="Arial" w:hAnsi="Arial" w:cs="Arial"/>
              <w:color w:val="000000" w:themeColor="text1"/>
              <w:lang w:val="en-IE"/>
            </w:rPr>
            <w:t xml:space="preserve">: These NGOs focus more on the development of awareness, advocacy and training activities, with the goal of working in </w:t>
          </w:r>
          <w:r w:rsidR="006B7E66" w:rsidRPr="009C2B17">
            <w:rPr>
              <w:rFonts w:ascii="Arial" w:hAnsi="Arial" w:cs="Arial"/>
              <w:color w:val="000000" w:themeColor="text1"/>
              <w:lang w:val="en-IE"/>
            </w:rPr>
            <w:t>favour</w:t>
          </w:r>
          <w:r w:rsidRPr="009C2B17">
            <w:rPr>
              <w:rFonts w:ascii="Arial" w:hAnsi="Arial" w:cs="Arial"/>
              <w:color w:val="000000" w:themeColor="text1"/>
              <w:lang w:val="en-IE"/>
            </w:rPr>
            <w:t xml:space="preserve"> of the environment and sustainable development, both in their environment and anywhere in the world.</w:t>
          </w:r>
        </w:p>
        <w:p w14:paraId="02E69A69" w14:textId="77777777" w:rsidR="00F730F5" w:rsidRPr="009C2B17" w:rsidRDefault="00F730F5" w:rsidP="0025547D">
          <w:pPr>
            <w:pStyle w:val="StandardWeb"/>
            <w:shd w:val="clear" w:color="auto" w:fill="FFFFFF"/>
            <w:spacing w:after="120" w:afterAutospacing="0" w:line="276" w:lineRule="auto"/>
            <w:jc w:val="both"/>
            <w:rPr>
              <w:rFonts w:ascii="Arial" w:hAnsi="Arial" w:cs="Arial"/>
              <w:color w:val="000000" w:themeColor="text1"/>
              <w:lang w:val="en-IE"/>
            </w:rPr>
            <w:sectPr w:rsidR="00F730F5" w:rsidRPr="009C2B17"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77777777" w:rsidR="00F730F5" w:rsidRPr="009C2B17" w:rsidRDefault="00F730F5" w:rsidP="0025547D">
          <w:pPr>
            <w:pStyle w:val="berschrift1"/>
            <w:rPr>
              <w:rFonts w:ascii="Arial" w:hAnsi="Arial" w:cs="Arial"/>
              <w:lang w:val="en-IE"/>
            </w:rPr>
          </w:pPr>
          <w:bookmarkStart w:id="13" w:name="_Toc73107504"/>
          <w:r w:rsidRPr="009C2B17">
            <w:rPr>
              <w:rFonts w:ascii="Arial" w:hAnsi="Arial" w:cs="Arial"/>
              <w:lang w:val="en-IE"/>
            </w:rPr>
            <w:lastRenderedPageBreak/>
            <w:t>L</w:t>
          </w:r>
          <w:r w:rsidR="009C7CC8" w:rsidRPr="009C2B17">
            <w:rPr>
              <w:rFonts w:ascii="Arial" w:hAnsi="Arial" w:cs="Arial"/>
              <w:lang w:val="en-IE"/>
            </w:rPr>
            <w:t>egal framework</w:t>
          </w:r>
          <w:r w:rsidR="0001480C" w:rsidRPr="009C2B17">
            <w:rPr>
              <w:rFonts w:ascii="Arial" w:hAnsi="Arial" w:cs="Arial"/>
              <w:lang w:val="en-IE"/>
            </w:rPr>
            <w:t xml:space="preserve"> for NGOs</w:t>
          </w:r>
          <w:bookmarkEnd w:id="13"/>
        </w:p>
        <w:p w14:paraId="22B5DE91" w14:textId="0DD75882" w:rsidR="00F730F5" w:rsidRPr="009C2B17" w:rsidRDefault="00F730F5" w:rsidP="0025547D">
          <w:pPr>
            <w:jc w:val="both"/>
            <w:rPr>
              <w:rFonts w:ascii="Arial" w:hAnsi="Arial" w:cs="Arial"/>
              <w:lang w:val="en-IE"/>
            </w:rPr>
            <w:sectPr w:rsidR="00F730F5" w:rsidRPr="009C2B17" w:rsidSect="00A524FD">
              <w:pgSz w:w="16838" w:h="11906" w:orient="landscape" w:code="9"/>
              <w:pgMar w:top="0" w:right="1440" w:bottom="1440" w:left="1440" w:header="709" w:footer="737" w:gutter="0"/>
              <w:pgNumType w:start="8"/>
              <w:cols w:space="708"/>
              <w:titlePg/>
              <w:docGrid w:linePitch="360"/>
            </w:sectPr>
          </w:pPr>
        </w:p>
        <w:p w14:paraId="5722C255" w14:textId="271B8647" w:rsidR="009C7CC8" w:rsidRPr="009C2B17" w:rsidRDefault="009C7CC8" w:rsidP="0025547D">
          <w:pPr>
            <w:spacing w:line="276" w:lineRule="auto"/>
            <w:jc w:val="both"/>
            <w:rPr>
              <w:rFonts w:ascii="Arial" w:hAnsi="Arial" w:cs="Arial"/>
              <w:bCs/>
              <w:iCs/>
              <w:color w:val="000000" w:themeColor="text1"/>
              <w:sz w:val="24"/>
              <w:szCs w:val="24"/>
              <w:lang w:val="en-IE"/>
            </w:rPr>
          </w:pPr>
          <w:bookmarkStart w:id="14" w:name="_Hlk67677139"/>
          <w:r w:rsidRPr="009C2B17">
            <w:rPr>
              <w:rFonts w:ascii="Arial" w:hAnsi="Arial" w:cs="Arial"/>
              <w:bCs/>
              <w:iCs/>
              <w:color w:val="000000" w:themeColor="text1"/>
              <w:sz w:val="24"/>
              <w:szCs w:val="24"/>
              <w:lang w:val="en-IE"/>
            </w:rPr>
            <w:t xml:space="preserve">However, NGOs are not a legal form. NGOs can adopt </w:t>
          </w:r>
          <w:r w:rsidR="002D33E9" w:rsidRPr="009C2B17">
            <w:rPr>
              <w:rFonts w:ascii="Arial" w:hAnsi="Arial" w:cs="Arial"/>
              <w:bCs/>
              <w:iCs/>
              <w:color w:val="000000" w:themeColor="text1"/>
              <w:sz w:val="24"/>
              <w:szCs w:val="24"/>
              <w:lang w:val="en-IE"/>
            </w:rPr>
            <w:t xml:space="preserve">different </w:t>
          </w:r>
          <w:r w:rsidRPr="009C2B17">
            <w:rPr>
              <w:rFonts w:ascii="Arial" w:hAnsi="Arial" w:cs="Arial"/>
              <w:bCs/>
              <w:iCs/>
              <w:color w:val="000000" w:themeColor="text1"/>
              <w:sz w:val="24"/>
              <w:szCs w:val="24"/>
              <w:lang w:val="en-IE"/>
            </w:rPr>
            <w:t xml:space="preserve">legal personalities, </w:t>
          </w:r>
          <w:r w:rsidR="002D33E9" w:rsidRPr="009C2B17">
            <w:rPr>
              <w:rFonts w:ascii="Arial" w:hAnsi="Arial" w:cs="Arial"/>
              <w:bCs/>
              <w:iCs/>
              <w:color w:val="000000" w:themeColor="text1"/>
              <w:sz w:val="24"/>
              <w:szCs w:val="24"/>
              <w:lang w:val="en-IE"/>
            </w:rPr>
            <w:t xml:space="preserve">according to the legal framework of the countries. </w:t>
          </w:r>
        </w:p>
        <w:bookmarkEnd w:id="14"/>
        <w:p w14:paraId="523DC256" w14:textId="23812059" w:rsidR="002D33E9" w:rsidRPr="009C2B17" w:rsidRDefault="002D33E9" w:rsidP="002D33E9">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In Ireland, NGO’s and Charities are governed by the Charities Act 2009.</w:t>
          </w:r>
          <w:r w:rsidRPr="009C2B17">
            <w:rPr>
              <w:rFonts w:ascii="Arial" w:hAnsi="Arial" w:cs="Arial"/>
              <w:bCs/>
              <w:i/>
              <w:iCs/>
              <w:color w:val="000000" w:themeColor="text1"/>
              <w:sz w:val="24"/>
              <w:szCs w:val="24"/>
              <w:vertAlign w:val="superscript"/>
              <w:lang w:val="en-IE"/>
            </w:rPr>
            <w:t xml:space="preserve"> </w:t>
          </w:r>
          <w:r w:rsidRPr="009C2B17">
            <w:rPr>
              <w:rFonts w:ascii="Arial" w:hAnsi="Arial" w:cs="Arial"/>
              <w:bCs/>
              <w:iCs/>
              <w:color w:val="000000" w:themeColor="text1"/>
              <w:sz w:val="24"/>
              <w:szCs w:val="24"/>
              <w:lang w:val="en-IE"/>
            </w:rPr>
            <w:t xml:space="preserve"> Under Section 3 of the Charities Act 2009, NGO’s must help those in need by having a specific ‘charitable purpose’, which should be explained in the Constitution or the Governing Documents of the NGO. </w:t>
          </w:r>
          <w:r w:rsidR="009B39CC" w:rsidRPr="009C2B17">
            <w:rPr>
              <w:rFonts w:ascii="Arial" w:hAnsi="Arial" w:cs="Arial"/>
              <w:bCs/>
              <w:iCs/>
              <w:color w:val="000000" w:themeColor="text1"/>
              <w:sz w:val="24"/>
              <w:szCs w:val="24"/>
              <w:lang w:val="en-IE"/>
            </w:rPr>
            <w:t xml:space="preserve">You can find the information </w:t>
          </w:r>
          <w:hyperlink r:id="rId15" w:history="1">
            <w:r w:rsidR="009B39CC" w:rsidRPr="009C2B17">
              <w:rPr>
                <w:rStyle w:val="Hyperlink"/>
                <w:rFonts w:ascii="Arial" w:hAnsi="Arial" w:cs="Arial"/>
                <w:bCs/>
                <w:iCs/>
                <w:sz w:val="24"/>
                <w:szCs w:val="24"/>
                <w:lang w:val="en-IE"/>
              </w:rPr>
              <w:t>here</w:t>
            </w:r>
          </w:hyperlink>
          <w:r w:rsidR="009B39CC" w:rsidRPr="009C2B17">
            <w:rPr>
              <w:rFonts w:ascii="Arial" w:hAnsi="Arial" w:cs="Arial"/>
              <w:bCs/>
              <w:iCs/>
              <w:color w:val="000000" w:themeColor="text1"/>
              <w:sz w:val="24"/>
              <w:szCs w:val="24"/>
              <w:lang w:val="en-IE"/>
            </w:rPr>
            <w:t>.</w:t>
          </w:r>
        </w:p>
        <w:p w14:paraId="2D5FFB9D" w14:textId="5C1684C4" w:rsidR="002D33E9" w:rsidRPr="009C2B17" w:rsidRDefault="002D33E9" w:rsidP="002D33E9">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NGO’s can be set up under one of four main Charitable Purposes; including the prevention or relief of poverty or economic hardship; the advancement of education; the advancement of religion; any other purpose that is of benefit to the community. When the Charitable Purpose has been identified, it is important to think about how the NGO will achieve these goals, who will benefit from them, and how will they benefit. </w:t>
          </w:r>
        </w:p>
        <w:p w14:paraId="66F04265" w14:textId="487996D4" w:rsidR="000072EE" w:rsidRPr="009C2B17" w:rsidRDefault="000072EE" w:rsidP="000072EE">
          <w:pPr>
            <w:pStyle w:val="berschrift2"/>
            <w:rPr>
              <w:rFonts w:ascii="Arial" w:hAnsi="Arial" w:cs="Arial"/>
              <w:lang w:val="en-IE"/>
            </w:rPr>
          </w:pPr>
          <w:bookmarkStart w:id="15" w:name="_Toc73107505"/>
          <w:r w:rsidRPr="009C2B17">
            <w:rPr>
              <w:rFonts w:ascii="Arial" w:hAnsi="Arial" w:cs="Arial"/>
              <w:lang w:val="en-IE"/>
            </w:rPr>
            <w:t>Types of legal structures</w:t>
          </w:r>
          <w:bookmarkEnd w:id="15"/>
        </w:p>
        <w:p w14:paraId="11A17878" w14:textId="666C5442" w:rsidR="009A702B" w:rsidRPr="009C2B17" w:rsidRDefault="009A702B" w:rsidP="009A702B">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When setting up an NGO, it is important to consider what the charitable purpose of the NGO will be and how the NGO will </w:t>
          </w:r>
          <w:r w:rsidRPr="009C2B17">
            <w:rPr>
              <w:rFonts w:ascii="Arial" w:hAnsi="Arial" w:cs="Arial"/>
              <w:bCs/>
              <w:iCs/>
              <w:color w:val="000000" w:themeColor="text1"/>
              <w:sz w:val="24"/>
              <w:szCs w:val="24"/>
              <w:lang w:val="en-IE"/>
            </w:rPr>
            <w:t xml:space="preserve">achieve this purpose (The Wheel, 2018b). This is important as there are three different types of legal structures, or companies, </w:t>
          </w:r>
          <w:r w:rsidR="00DB4B59" w:rsidRPr="009C2B17">
            <w:rPr>
              <w:rFonts w:ascii="Arial" w:hAnsi="Arial" w:cs="Arial"/>
              <w:bCs/>
              <w:iCs/>
              <w:color w:val="000000" w:themeColor="text1"/>
              <w:sz w:val="24"/>
              <w:szCs w:val="24"/>
              <w:lang w:val="en-IE"/>
            </w:rPr>
            <w:t>which</w:t>
          </w:r>
          <w:r w:rsidRPr="009C2B17">
            <w:rPr>
              <w:rFonts w:ascii="Arial" w:hAnsi="Arial" w:cs="Arial"/>
              <w:bCs/>
              <w:iCs/>
              <w:color w:val="000000" w:themeColor="text1"/>
              <w:sz w:val="24"/>
              <w:szCs w:val="24"/>
              <w:lang w:val="en-IE"/>
            </w:rPr>
            <w:t xml:space="preserve"> can help (or limit) the NGO in achieving their goals. As there is no set structure for charities or NGOs (Mason, Hayes &amp; Curran, 2019) they can become an Unincorporated Association, a Company Limited by Guarantee (not having share capital) or a Charitable Trust (The Wheel, 2021). </w:t>
          </w:r>
        </w:p>
        <w:p w14:paraId="181E3442" w14:textId="77777777" w:rsidR="009A702B" w:rsidRPr="009C2B17" w:rsidRDefault="009A702B" w:rsidP="009A702B">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first structure is an </w:t>
          </w:r>
          <w:r w:rsidRPr="009C2B17">
            <w:rPr>
              <w:rFonts w:ascii="Arial" w:hAnsi="Arial" w:cs="Arial"/>
              <w:b/>
              <w:bCs/>
              <w:iCs/>
              <w:color w:val="000000" w:themeColor="text1"/>
              <w:sz w:val="24"/>
              <w:szCs w:val="24"/>
              <w:lang w:val="en-IE"/>
            </w:rPr>
            <w:t>Unincorporated Association</w:t>
          </w:r>
          <w:r w:rsidRPr="009C2B17">
            <w:rPr>
              <w:rFonts w:ascii="Arial" w:hAnsi="Arial" w:cs="Arial"/>
              <w:bCs/>
              <w:iCs/>
              <w:color w:val="000000" w:themeColor="text1"/>
              <w:sz w:val="24"/>
              <w:szCs w:val="24"/>
              <w:lang w:val="en-IE"/>
            </w:rPr>
            <w:t xml:space="preserve"> which are the most common, easiest and often smallest structure to choose from (Citizens Information, 2021). Examples of Unincorporated Associations include a Tidy Towns Committee or a Club. When establishing this structure, a document detailing the rules and regulations is needed. It is important to recognise that this structure can be limiting for some NGO’s as they cannot enter into contracts and those involved are liable for the debts incurred by the club. </w:t>
          </w:r>
        </w:p>
        <w:p w14:paraId="55E056EA" w14:textId="77777777" w:rsidR="009A702B" w:rsidRPr="009C2B17" w:rsidRDefault="009A702B" w:rsidP="009A702B">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second structure to choose from is a </w:t>
          </w:r>
          <w:r w:rsidRPr="009C2B17">
            <w:rPr>
              <w:rFonts w:ascii="Arial" w:hAnsi="Arial" w:cs="Arial"/>
              <w:b/>
              <w:bCs/>
              <w:iCs/>
              <w:color w:val="000000" w:themeColor="text1"/>
              <w:sz w:val="24"/>
              <w:szCs w:val="24"/>
              <w:lang w:val="en-IE"/>
            </w:rPr>
            <w:t>Company Limited by Guarantee</w:t>
          </w:r>
          <w:r w:rsidRPr="009C2B17">
            <w:rPr>
              <w:rFonts w:ascii="Arial" w:hAnsi="Arial" w:cs="Arial"/>
              <w:bCs/>
              <w:iCs/>
              <w:color w:val="000000" w:themeColor="text1"/>
              <w:sz w:val="24"/>
              <w:szCs w:val="24"/>
              <w:lang w:val="en-IE"/>
            </w:rPr>
            <w:t xml:space="preserve"> (not having share capital). Two people over the age of 18 and who are not related can set up a CLG in Ireland (McCann Fitzgerald, 2015). Unlike the Unincorporated Association, the CLG is a legal entity so they can enter into contracts (Company Registrations Office, 2021).  CLG’s have a constitution that states their charitable purpose and how they </w:t>
          </w:r>
          <w:r w:rsidRPr="009C2B17">
            <w:rPr>
              <w:rFonts w:ascii="Arial" w:hAnsi="Arial" w:cs="Arial"/>
              <w:bCs/>
              <w:iCs/>
              <w:color w:val="000000" w:themeColor="text1"/>
              <w:sz w:val="24"/>
              <w:szCs w:val="24"/>
              <w:lang w:val="en-IE"/>
            </w:rPr>
            <w:lastRenderedPageBreak/>
            <w:t xml:space="preserve">aim to achieve it. CLG’s are democratic in their nature and allow for members to elect members to a Board of Directors, who govern the NGO.    </w:t>
          </w:r>
        </w:p>
        <w:p w14:paraId="4F8E1785" w14:textId="0D304BEF" w:rsidR="009A702B" w:rsidRPr="009C2B17" w:rsidRDefault="009A702B" w:rsidP="009A702B">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third and final structure is a </w:t>
          </w:r>
          <w:r w:rsidRPr="009C2B17">
            <w:rPr>
              <w:rFonts w:ascii="Arial" w:hAnsi="Arial" w:cs="Arial"/>
              <w:b/>
              <w:bCs/>
              <w:iCs/>
              <w:color w:val="000000" w:themeColor="text1"/>
              <w:sz w:val="24"/>
              <w:szCs w:val="24"/>
              <w:lang w:val="en-IE"/>
            </w:rPr>
            <w:t>Charitable Trust</w:t>
          </w:r>
          <w:r w:rsidRPr="009C2B17">
            <w:rPr>
              <w:rFonts w:ascii="Arial" w:hAnsi="Arial" w:cs="Arial"/>
              <w:bCs/>
              <w:iCs/>
              <w:color w:val="000000" w:themeColor="text1"/>
              <w:sz w:val="24"/>
              <w:szCs w:val="24"/>
              <w:lang w:val="en-IE"/>
            </w:rPr>
            <w:t xml:space="preserve">, which exclusively promotes the charitable purposes of the NGO. To create a Trust, the NGO must already be and an Unincorporated Association or as a CLG in Ireland (Grant Thornton, 2019). An example of a Charitable Trust is the IRFU Charitable Trust which helps seriously injured rugby players to recover. To become a Charitable Trust, applications can be made online via </w:t>
          </w:r>
          <w:hyperlink r:id="rId16" w:history="1">
            <w:r w:rsidRPr="009C2B17">
              <w:rPr>
                <w:rStyle w:val="Hyperlink"/>
                <w:rFonts w:ascii="Arial" w:hAnsi="Arial" w:cs="Arial"/>
                <w:bCs/>
                <w:iCs/>
                <w:sz w:val="24"/>
                <w:szCs w:val="24"/>
                <w:lang w:val="en-IE"/>
              </w:rPr>
              <w:t>www.charitiesregulator.ie</w:t>
            </w:r>
          </w:hyperlink>
          <w:r w:rsidRPr="009C2B17">
            <w:rPr>
              <w:rFonts w:ascii="Arial" w:hAnsi="Arial" w:cs="Arial"/>
              <w:bCs/>
              <w:iCs/>
              <w:color w:val="000000" w:themeColor="text1"/>
              <w:sz w:val="24"/>
              <w:szCs w:val="24"/>
              <w:lang w:val="en-IE"/>
            </w:rPr>
            <w:t xml:space="preserve">. Trusts can apply for tax exemptions through the Revenue Commission once granted charity status in Ireland. </w:t>
          </w:r>
        </w:p>
        <w:p w14:paraId="10DDCFE4" w14:textId="79DA85E2" w:rsidR="00DC4C56" w:rsidRPr="009C2B17" w:rsidRDefault="00DC4C56" w:rsidP="009A702B">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w:t>
          </w:r>
          <w:hyperlink r:id="rId17" w:history="1">
            <w:r w:rsidRPr="009C2B17">
              <w:rPr>
                <w:rStyle w:val="Hyperlink"/>
                <w:rFonts w:ascii="Arial" w:hAnsi="Arial" w:cs="Arial"/>
                <w:bCs/>
                <w:iCs/>
                <w:sz w:val="24"/>
                <w:szCs w:val="24"/>
                <w:lang w:val="en-IE"/>
              </w:rPr>
              <w:t>Council on Foundations provide a section</w:t>
            </w:r>
          </w:hyperlink>
          <w:r w:rsidRPr="009C2B17">
            <w:rPr>
              <w:rFonts w:ascii="Arial" w:hAnsi="Arial" w:cs="Arial"/>
              <w:bCs/>
              <w:iCs/>
              <w:color w:val="000000" w:themeColor="text1"/>
              <w:sz w:val="24"/>
              <w:szCs w:val="24"/>
              <w:lang w:val="en-IE"/>
            </w:rPr>
            <w:t xml:space="preserve"> that describes the legal framework governing non-profit organizations (or NGOs) in Ireland and includes translations of legislative provisions relevant for a foundation or advisor undertaking an equivalency determination of a foreign grantee under IRS Revenue Procedure 17-53.</w:t>
          </w:r>
        </w:p>
        <w:p w14:paraId="65F398EA" w14:textId="24ABD0D2" w:rsidR="009C7CC8" w:rsidRPr="009C2B17" w:rsidRDefault="009C7CC8" w:rsidP="0025547D">
          <w:pPr>
            <w:pStyle w:val="berschrift2"/>
            <w:jc w:val="both"/>
            <w:rPr>
              <w:rFonts w:ascii="Arial" w:hAnsi="Arial" w:cs="Arial"/>
              <w:lang w:val="en-IE"/>
            </w:rPr>
          </w:pPr>
          <w:bookmarkStart w:id="16" w:name="_Toc73107506"/>
          <w:r w:rsidRPr="009C2B17">
            <w:rPr>
              <w:rFonts w:ascii="Arial" w:hAnsi="Arial" w:cs="Arial"/>
              <w:lang w:val="en-IE"/>
            </w:rPr>
            <w:t xml:space="preserve">Tax </w:t>
          </w:r>
          <w:r w:rsidR="00C6327D" w:rsidRPr="009C2B17">
            <w:rPr>
              <w:rFonts w:ascii="Arial" w:hAnsi="Arial" w:cs="Arial"/>
              <w:lang w:val="en-IE"/>
            </w:rPr>
            <w:t>incentives</w:t>
          </w:r>
          <w:bookmarkEnd w:id="16"/>
        </w:p>
        <w:p w14:paraId="58C7BEAC" w14:textId="77777777" w:rsidR="00DC4C56" w:rsidRPr="009C2B17" w:rsidRDefault="009C7CC8" w:rsidP="004E1590">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Non-profit entities can benefit from various tax incentives for patronage that provide, on the one hand, tax exemptions and, </w:t>
          </w:r>
          <w:r w:rsidRPr="009C2B17">
            <w:rPr>
              <w:rFonts w:ascii="Arial" w:hAnsi="Arial" w:cs="Arial"/>
              <w:color w:val="000000" w:themeColor="text1"/>
              <w:lang w:val="en-IE"/>
            </w:rPr>
            <w:t xml:space="preserve">on the other, deductions for donations for those who collaborate financially with them. </w:t>
          </w:r>
        </w:p>
        <w:p w14:paraId="3577012B" w14:textId="624A55BA" w:rsidR="00DC4C56" w:rsidRPr="009C2B17" w:rsidRDefault="00DC4C56" w:rsidP="002F463F">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Charities Act 2009 differentiates between the granting of charitable status per se (which falls within the remit of the Charities Regulatory Authority) and the granting of charitable tax exemption (which remains the decision solely of the Revenue Commissioners) (Charities Act 2009 </w:t>
          </w:r>
          <w:hyperlink r:id="rId18" w:anchor="page=14" w:tgtFrame="_blank" w:history="1">
            <w:r w:rsidRPr="009C2B17">
              <w:rPr>
                <w:rStyle w:val="Hyperlink"/>
                <w:rFonts w:ascii="Arial" w:hAnsi="Arial" w:cs="Arial"/>
                <w:lang w:val="en-IE"/>
              </w:rPr>
              <w:t>Section 7</w:t>
            </w:r>
          </w:hyperlink>
          <w:r w:rsidRPr="009C2B17">
            <w:rPr>
              <w:rFonts w:ascii="Arial" w:hAnsi="Arial" w:cs="Arial"/>
              <w:color w:val="000000" w:themeColor="text1"/>
              <w:lang w:val="en-IE"/>
            </w:rPr>
            <w:t xml:space="preserve">). </w:t>
          </w:r>
        </w:p>
        <w:p w14:paraId="07DB792A" w14:textId="2E84BDED" w:rsidR="004E1590" w:rsidRPr="009C2B17" w:rsidRDefault="004E1590" w:rsidP="004E1590">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You can apply for charitable tax exemption if the </w:t>
          </w:r>
          <w:hyperlink r:id="rId19" w:tooltip="The Charities Regulatory Authority" w:history="1">
            <w:r w:rsidRPr="009C2B17">
              <w:rPr>
                <w:rStyle w:val="Hyperlink"/>
                <w:rFonts w:ascii="Arial" w:hAnsi="Arial" w:cs="Arial"/>
                <w:lang w:val="en-IE"/>
              </w:rPr>
              <w:t>Charities Regulatory Authority (CRA)</w:t>
            </w:r>
          </w:hyperlink>
          <w:r w:rsidRPr="009C2B17">
            <w:rPr>
              <w:rFonts w:ascii="Arial" w:hAnsi="Arial" w:cs="Arial"/>
              <w:color w:val="000000" w:themeColor="text1"/>
              <w:lang w:val="en-IE"/>
            </w:rPr>
            <w:t> has granted charitable status to your charity.</w:t>
          </w:r>
          <w:r w:rsidR="00C6074A" w:rsidRPr="009C2B17">
            <w:rPr>
              <w:rFonts w:ascii="Arial" w:hAnsi="Arial" w:cs="Arial"/>
              <w:color w:val="000000" w:themeColor="text1"/>
              <w:lang w:val="en-IE"/>
            </w:rPr>
            <w:t xml:space="preserve"> </w:t>
          </w:r>
          <w:r w:rsidRPr="009C2B17">
            <w:rPr>
              <w:rFonts w:ascii="Arial" w:hAnsi="Arial" w:cs="Arial"/>
              <w:color w:val="000000" w:themeColor="text1"/>
              <w:lang w:val="en-IE"/>
            </w:rPr>
            <w:t>This means that you may be exempt from paying:</w:t>
          </w:r>
        </w:p>
        <w:p w14:paraId="09C3EFD7" w14:textId="77777777" w:rsidR="004E1590" w:rsidRPr="009C2B17" w:rsidRDefault="004E1590"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Income Tax (IT)</w:t>
          </w:r>
        </w:p>
        <w:p w14:paraId="3CD4CBB2" w14:textId="77777777" w:rsidR="004E1590" w:rsidRPr="009C2B17" w:rsidRDefault="00850BE1"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0" w:tooltip="Corporation Tax (CT)" w:history="1">
            <w:r w:rsidR="004E1590" w:rsidRPr="009C2B17">
              <w:rPr>
                <w:rStyle w:val="Hyperlink"/>
                <w:rFonts w:ascii="Arial" w:hAnsi="Arial" w:cs="Arial"/>
                <w:lang w:val="en-IE"/>
              </w:rPr>
              <w:t>Corporation Tax (CT)</w:t>
            </w:r>
          </w:hyperlink>
        </w:p>
        <w:p w14:paraId="4A97352B" w14:textId="77777777" w:rsidR="004E1590" w:rsidRPr="009C2B17" w:rsidRDefault="00850BE1"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1" w:tooltip="Transferring an asset (Capital Gains Tax – CGT)" w:history="1">
            <w:r w:rsidR="004E1590" w:rsidRPr="009C2B17">
              <w:rPr>
                <w:rStyle w:val="Hyperlink"/>
                <w:rFonts w:ascii="Arial" w:hAnsi="Arial" w:cs="Arial"/>
                <w:lang w:val="en-IE"/>
              </w:rPr>
              <w:t>Capital Gains Tax (CGT)</w:t>
            </w:r>
          </w:hyperlink>
        </w:p>
        <w:p w14:paraId="25DF93BB" w14:textId="77777777" w:rsidR="004E1590" w:rsidRPr="009C2B17" w:rsidRDefault="00850BE1"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2" w:tooltip="Deposit Interest Retention Tax (DIRT)" w:history="1">
            <w:r w:rsidR="004E1590" w:rsidRPr="009C2B17">
              <w:rPr>
                <w:rStyle w:val="Hyperlink"/>
                <w:rFonts w:ascii="Arial" w:hAnsi="Arial" w:cs="Arial"/>
                <w:lang w:val="en-IE"/>
              </w:rPr>
              <w:t>Deposit Interest Retention Tax (DIRT)</w:t>
            </w:r>
          </w:hyperlink>
        </w:p>
        <w:p w14:paraId="0D332FFF" w14:textId="77777777" w:rsidR="004E1590" w:rsidRPr="009C2B17" w:rsidRDefault="00850BE1"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3" w:tooltip="Gift and Inheritance Tax (Capital Acquisitions Tax – CAT)" w:history="1">
            <w:r w:rsidR="004E1590" w:rsidRPr="009C2B17">
              <w:rPr>
                <w:rStyle w:val="Hyperlink"/>
                <w:rFonts w:ascii="Arial" w:hAnsi="Arial" w:cs="Arial"/>
                <w:lang w:val="en-IE"/>
              </w:rPr>
              <w:t>Capital Acquisitions Tax (CAT)</w:t>
            </w:r>
          </w:hyperlink>
        </w:p>
        <w:p w14:paraId="7FC512EA" w14:textId="77777777" w:rsidR="004E1590" w:rsidRPr="009C2B17" w:rsidRDefault="00850BE1"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4" w:tooltip="Dividend Withholding Tax (DWT)" w:history="1">
            <w:r w:rsidR="004E1590" w:rsidRPr="009C2B17">
              <w:rPr>
                <w:rStyle w:val="Hyperlink"/>
                <w:rFonts w:ascii="Arial" w:hAnsi="Arial" w:cs="Arial"/>
                <w:lang w:val="en-IE"/>
              </w:rPr>
              <w:t>Dividend Withholding Tax (DWT)</w:t>
            </w:r>
          </w:hyperlink>
        </w:p>
        <w:p w14:paraId="46738D93" w14:textId="77777777" w:rsidR="004E1590" w:rsidRPr="009C2B17" w:rsidRDefault="00850BE1"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5" w:tooltip="Professional Services Withholding Tax (PSWT)" w:history="1">
            <w:r w:rsidR="004E1590" w:rsidRPr="009C2B17">
              <w:rPr>
                <w:rStyle w:val="Hyperlink"/>
                <w:rFonts w:ascii="Arial" w:hAnsi="Arial" w:cs="Arial"/>
                <w:lang w:val="en-IE"/>
              </w:rPr>
              <w:t>Professional Services Withholding TAX (PSWT)</w:t>
            </w:r>
          </w:hyperlink>
        </w:p>
        <w:p w14:paraId="5A0B0FE6" w14:textId="77777777" w:rsidR="004E1590" w:rsidRPr="009C2B17" w:rsidRDefault="004E1590"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Stamp Duty</w:t>
          </w:r>
        </w:p>
        <w:p w14:paraId="756DE00A" w14:textId="16A14C96" w:rsidR="004E1590" w:rsidRPr="009C2B17" w:rsidRDefault="004E1590" w:rsidP="004E1590">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If your charity has employees, you will have to pay Income Tax under the PAYE system. Please see the </w:t>
          </w:r>
          <w:hyperlink r:id="rId26" w:tooltip="Guide to Pay As You Earn (PAYE)" w:history="1">
            <w:r w:rsidRPr="009C2B17">
              <w:rPr>
                <w:rStyle w:val="Hyperlink"/>
                <w:rFonts w:ascii="Arial" w:hAnsi="Arial" w:cs="Arial"/>
                <w:lang w:val="en-IE"/>
              </w:rPr>
              <w:t>Guide to Pay As You Earn (PAYE)</w:t>
            </w:r>
          </w:hyperlink>
          <w:r w:rsidRPr="009C2B17">
            <w:rPr>
              <w:rFonts w:ascii="Arial" w:hAnsi="Arial" w:cs="Arial"/>
              <w:color w:val="000000" w:themeColor="text1"/>
              <w:lang w:val="en-IE"/>
            </w:rPr>
            <w:t xml:space="preserve"> in the </w:t>
          </w:r>
          <w:hyperlink r:id="rId27" w:tooltip="Employing people" w:history="1">
            <w:r w:rsidRPr="009C2B17">
              <w:rPr>
                <w:rStyle w:val="Hyperlink"/>
                <w:rFonts w:ascii="Arial" w:hAnsi="Arial" w:cs="Arial"/>
                <w:lang w:val="en-IE"/>
              </w:rPr>
              <w:t>Employing people</w:t>
            </w:r>
          </w:hyperlink>
          <w:r w:rsidRPr="009C2B17">
            <w:rPr>
              <w:rFonts w:ascii="Arial" w:hAnsi="Arial" w:cs="Arial"/>
              <w:color w:val="000000" w:themeColor="text1"/>
              <w:lang w:val="en-IE"/>
            </w:rPr>
            <w:t xml:space="preserve"> section of the Authority website.</w:t>
          </w:r>
        </w:p>
        <w:p w14:paraId="06DBF2E8" w14:textId="6D1F68FF" w:rsidR="004E1590" w:rsidRPr="009C2B17" w:rsidRDefault="004E1590" w:rsidP="004E1590">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 xml:space="preserve">There is no general VAT exemption for charities. There are several specific reliefs from VAT which may relate to charitable activities. Further information is available in the guide </w:t>
          </w:r>
          <w:hyperlink r:id="rId28" w:tooltip="VAT and Charities" w:history="1">
            <w:r w:rsidRPr="009C2B17">
              <w:rPr>
                <w:rStyle w:val="Hyperlink"/>
                <w:rFonts w:ascii="Arial" w:hAnsi="Arial" w:cs="Arial"/>
                <w:lang w:val="en-IE"/>
              </w:rPr>
              <w:t>VAT and Charities</w:t>
            </w:r>
          </w:hyperlink>
          <w:r w:rsidRPr="009C2B17">
            <w:rPr>
              <w:rFonts w:ascii="Arial" w:hAnsi="Arial" w:cs="Arial"/>
              <w:color w:val="000000" w:themeColor="text1"/>
              <w:lang w:val="en-IE"/>
            </w:rPr>
            <w:t>. You may also avail of the Charities VAT Compensation Scheme.</w:t>
          </w:r>
        </w:p>
        <w:p w14:paraId="26C09776" w14:textId="4F4F1F91" w:rsidR="009C7CC8" w:rsidRPr="009C2B17" w:rsidRDefault="009C7CC8" w:rsidP="0025547D">
          <w:pPr>
            <w:pStyle w:val="berschrift2"/>
            <w:jc w:val="both"/>
            <w:rPr>
              <w:rFonts w:ascii="Arial" w:hAnsi="Arial" w:cs="Arial"/>
              <w:lang w:val="en-IE"/>
            </w:rPr>
          </w:pPr>
          <w:bookmarkStart w:id="17" w:name="_Toc73107507"/>
          <w:r w:rsidRPr="009C2B17">
            <w:rPr>
              <w:rFonts w:ascii="Arial" w:hAnsi="Arial" w:cs="Arial"/>
              <w:lang w:val="en-IE"/>
            </w:rPr>
            <w:t>Volunteering</w:t>
          </w:r>
          <w:bookmarkEnd w:id="17"/>
        </w:p>
        <w:p w14:paraId="327D403B" w14:textId="77777777" w:rsidR="004E1590" w:rsidRPr="009C2B17" w:rsidRDefault="004004F7" w:rsidP="004E1590">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 the Republic of Ireland, there are no legal rights protecting volunteers, as there are with employees.  </w:t>
          </w:r>
          <w:r w:rsidR="004E1590" w:rsidRPr="009C2B17">
            <w:rPr>
              <w:rFonts w:ascii="Arial" w:hAnsi="Arial" w:cs="Arial"/>
              <w:color w:val="000000" w:themeColor="text1"/>
              <w:lang w:val="en-IE"/>
            </w:rPr>
            <w:t>This document can help you managing volunteers at your organization:</w:t>
          </w:r>
        </w:p>
        <w:p w14:paraId="6B90D429" w14:textId="0426DB04" w:rsidR="004E1590" w:rsidRPr="009C2B17" w:rsidRDefault="00850BE1" w:rsidP="004E1590">
          <w:pPr>
            <w:pStyle w:val="StandardWeb"/>
            <w:shd w:val="clear" w:color="auto" w:fill="FFFFFF"/>
            <w:spacing w:before="0" w:beforeAutospacing="0" w:after="150" w:afterAutospacing="0" w:line="276" w:lineRule="auto"/>
            <w:jc w:val="both"/>
            <w:rPr>
              <w:rFonts w:ascii="Arial" w:hAnsi="Arial" w:cs="Arial"/>
              <w:color w:val="000000" w:themeColor="text1"/>
              <w:lang w:val="en-IE"/>
            </w:rPr>
          </w:pPr>
          <w:hyperlink r:id="rId29" w:history="1">
            <w:r w:rsidR="004E1590" w:rsidRPr="009C2B17">
              <w:rPr>
                <w:rStyle w:val="Hyperlink"/>
                <w:rFonts w:ascii="Arial" w:hAnsi="Arial" w:cs="Arial"/>
                <w:lang w:val="en-IE"/>
              </w:rPr>
              <w:t>https://staging.volunteerdublincity.ie/wp-content/uploads/2017/06/DVMS-2017_Law-and-Volunteer-Management_Verena-Tarpey.pdf</w:t>
            </w:r>
          </w:hyperlink>
        </w:p>
        <w:p w14:paraId="60491D22" w14:textId="77777777" w:rsidR="001D5018" w:rsidRPr="009C2B17" w:rsidRDefault="001D5018" w:rsidP="004004F7">
          <w:pPr>
            <w:pStyle w:val="StandardWeb"/>
            <w:shd w:val="clear" w:color="auto" w:fill="FFFFFF"/>
            <w:spacing w:before="0" w:after="150" w:line="276" w:lineRule="auto"/>
            <w:jc w:val="both"/>
            <w:rPr>
              <w:rFonts w:ascii="Arial" w:hAnsi="Arial" w:cs="Arial"/>
              <w:b/>
              <w:bCs/>
              <w:color w:val="000000" w:themeColor="text1"/>
              <w:lang w:val="en-IE"/>
            </w:rPr>
          </w:pPr>
          <w:bookmarkStart w:id="18" w:name="_Toc66798015"/>
          <w:r w:rsidRPr="009C2B17">
            <w:rPr>
              <w:rFonts w:ascii="Arial" w:hAnsi="Arial" w:cs="Arial"/>
              <w:b/>
              <w:bCs/>
              <w:color w:val="000000" w:themeColor="text1"/>
              <w:lang w:val="en-IE"/>
            </w:rPr>
            <w:t>Garda Vetting</w:t>
          </w:r>
          <w:bookmarkEnd w:id="18"/>
          <w:r w:rsidRPr="009C2B17">
            <w:rPr>
              <w:rFonts w:ascii="Arial" w:hAnsi="Arial" w:cs="Arial"/>
              <w:b/>
              <w:bCs/>
              <w:color w:val="000000" w:themeColor="text1"/>
              <w:lang w:val="en-IE"/>
            </w:rPr>
            <w:t>:</w:t>
          </w:r>
        </w:p>
        <w:p w14:paraId="5468A07B" w14:textId="1C9BCAF3" w:rsidR="001D5018" w:rsidRPr="009C2B17" w:rsidRDefault="001D5018" w:rsidP="004004F7">
          <w:pPr>
            <w:pStyle w:val="StandardWeb"/>
            <w:shd w:val="clear" w:color="auto" w:fill="FFFFFF"/>
            <w:spacing w:before="0" w:after="150" w:line="276" w:lineRule="auto"/>
            <w:jc w:val="both"/>
            <w:rPr>
              <w:rFonts w:ascii="Arial" w:hAnsi="Arial" w:cs="Arial"/>
              <w:color w:val="000000" w:themeColor="text1"/>
              <w:lang w:val="en-IE"/>
            </w:rPr>
            <w:sectPr w:rsidR="001D5018" w:rsidRPr="009C2B17" w:rsidSect="00A524FD">
              <w:type w:val="continuous"/>
              <w:pgSz w:w="16838" w:h="11906" w:orient="landscape" w:code="9"/>
              <w:pgMar w:top="0" w:right="1440" w:bottom="1440" w:left="1440" w:header="709" w:footer="737" w:gutter="0"/>
              <w:cols w:num="2" w:space="708"/>
              <w:titlePg/>
              <w:docGrid w:linePitch="360"/>
            </w:sectPr>
          </w:pPr>
          <w:r w:rsidRPr="009C2B17">
            <w:rPr>
              <w:rFonts w:ascii="Arial" w:hAnsi="Arial" w:cs="Arial"/>
              <w:color w:val="000000" w:themeColor="text1"/>
              <w:lang w:val="en-IE"/>
            </w:rPr>
            <w:t xml:space="preserve">Individuals who wish to volunteer with children or vulnerable adults, must undertake a background check. Completed by the National Vetting Bureau, the Garda Vetting process identifies whether an individual has a criminal background.  An organisation working with children or vulnerable adults, such as </w:t>
          </w:r>
          <w:proofErr w:type="spellStart"/>
          <w:r w:rsidRPr="009C2B17">
            <w:rPr>
              <w:rFonts w:ascii="Arial" w:hAnsi="Arial" w:cs="Arial"/>
              <w:color w:val="000000" w:themeColor="text1"/>
              <w:lang w:val="en-IE"/>
            </w:rPr>
            <w:t>Foroige</w:t>
          </w:r>
          <w:proofErr w:type="spellEnd"/>
          <w:r w:rsidR="009D20FF" w:rsidRPr="009C2B17">
            <w:rPr>
              <w:rFonts w:ascii="Arial" w:hAnsi="Arial" w:cs="Arial"/>
              <w:color w:val="000000" w:themeColor="text1"/>
              <w:lang w:val="en-IE"/>
            </w:rPr>
            <w:t>:</w:t>
          </w:r>
          <w:r w:rsidRPr="009C2B17">
            <w:rPr>
              <w:rFonts w:ascii="Arial" w:hAnsi="Arial" w:cs="Arial"/>
              <w:color w:val="000000" w:themeColor="text1"/>
              <w:lang w:val="en-IE"/>
            </w:rPr>
            <w:t xml:space="preserve"> The Leading Youth Organisation in Ireland, will request for the volunteer to be vetted. The process, once started by the organisation, can be completed online, through the following link: </w:t>
          </w:r>
          <w:hyperlink r:id="rId30" w:history="1">
            <w:r w:rsidRPr="009C2B17">
              <w:rPr>
                <w:rStyle w:val="Hyperlink"/>
                <w:rFonts w:ascii="Arial" w:hAnsi="Arial" w:cs="Arial"/>
                <w:lang w:val="en-IE"/>
              </w:rPr>
              <w:t>https://vetting.garda.ie/Application/About</w:t>
            </w:r>
          </w:hyperlink>
        </w:p>
        <w:p w14:paraId="0EBC00C8" w14:textId="77777777" w:rsidR="00F730F5" w:rsidRPr="009C2B17" w:rsidRDefault="009C7CC8" w:rsidP="0025547D">
          <w:pPr>
            <w:pStyle w:val="berschrift1"/>
            <w:rPr>
              <w:rFonts w:ascii="Arial" w:hAnsi="Arial" w:cs="Arial"/>
              <w:lang w:val="en-IE"/>
            </w:rPr>
            <w:sectPr w:rsidR="00F730F5" w:rsidRPr="009C2B17" w:rsidSect="00A524FD">
              <w:pgSz w:w="16838" w:h="11906" w:orient="landscape" w:code="9"/>
              <w:pgMar w:top="0" w:right="1440" w:bottom="1440" w:left="1440" w:header="709" w:footer="737" w:gutter="0"/>
              <w:pgNumType w:start="11"/>
              <w:cols w:space="708"/>
              <w:titlePg/>
              <w:docGrid w:linePitch="360"/>
            </w:sectPr>
          </w:pPr>
          <w:bookmarkStart w:id="19" w:name="_Toc73107508"/>
          <w:r w:rsidRPr="009C2B17">
            <w:rPr>
              <w:rFonts w:ascii="Arial" w:hAnsi="Arial" w:cs="Arial"/>
              <w:lang w:val="en-IE"/>
            </w:rPr>
            <w:lastRenderedPageBreak/>
            <w:t>Start and sustain an NGO</w:t>
          </w:r>
          <w:bookmarkEnd w:id="19"/>
          <w:r w:rsidRPr="009C2B17">
            <w:rPr>
              <w:rFonts w:ascii="Arial" w:hAnsi="Arial" w:cs="Arial"/>
              <w:lang w:val="en-IE"/>
            </w:rPr>
            <w:t xml:space="preserve"> </w:t>
          </w:r>
        </w:p>
        <w:p w14:paraId="5C53F3C8" w14:textId="4DD0859E"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Solutions to global problems sometimes start with small changes at the local level. Whatever type of challenge or opportunity you want to tackle, you can achieve more if you have enough resources and work collaboratively with others. To start an NGO, you will need a lot of support. On the one hand, people who provide resources, volunteers and advocates who believe in your project. In addition, carrying out projects and activities requires multiple skills: you will need to make plans, reach your community, recruit volunteers, raise funds, manage and monitor projects, and evaluate results. Furthermore, maintaining an NGO over time demands an even greater level of commitment, skills, support and resources</w:t>
          </w:r>
          <w:r w:rsidR="003B5173" w:rsidRPr="009C2B17">
            <w:rPr>
              <w:rFonts w:ascii="Arial" w:hAnsi="Arial" w:cs="Arial"/>
              <w:color w:val="000000" w:themeColor="text1"/>
              <w:lang w:val="en-IE"/>
            </w:rPr>
            <w:t xml:space="preserve"> (Binder-Iglesias, 2013)</w:t>
          </w:r>
          <w:r w:rsidRPr="009C2B17">
            <w:rPr>
              <w:rFonts w:ascii="Arial" w:hAnsi="Arial" w:cs="Arial"/>
              <w:color w:val="000000" w:themeColor="text1"/>
              <w:lang w:val="en-IE"/>
            </w:rPr>
            <w:t>.</w:t>
          </w:r>
          <w:r w:rsidRPr="009C2B17">
            <w:rPr>
              <w:rFonts w:ascii="Arial" w:hAnsi="Arial" w:cs="Arial"/>
              <w:i/>
              <w:iCs/>
              <w:color w:val="000000" w:themeColor="text1"/>
              <w:lang w:val="en-IE"/>
            </w:rPr>
            <w:t xml:space="preserve"> </w:t>
          </w:r>
        </w:p>
        <w:p w14:paraId="1BBC2C61"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When you are starting out, start small. Pick one or two projects that your group can do well. Then, the NGO builds a track record of success and learns what it takes to be effective.</w:t>
          </w:r>
        </w:p>
        <w:p w14:paraId="1CFF4E39"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This chapter provides you with the key elements to developing and sustaining an NGO. Sustainability refers to the capacity of an NGO to maintain its activities over time. Often, when we hear the term sustainability, the first thing that jumps to mind is </w:t>
          </w:r>
          <w:r w:rsidRPr="009C2B17">
            <w:rPr>
              <w:rFonts w:ascii="Arial" w:hAnsi="Arial" w:cs="Arial"/>
              <w:color w:val="000000" w:themeColor="text1"/>
              <w:lang w:val="en-IE"/>
            </w:rPr>
            <w:t>money, but sustainability is about much more than that. It starts with the organization’s vision and mission.</w:t>
          </w:r>
        </w:p>
        <w:p w14:paraId="0968910A" w14:textId="77777777" w:rsidR="009C7CC8" w:rsidRPr="009C2B17" w:rsidRDefault="009C7CC8" w:rsidP="0025547D">
          <w:pPr>
            <w:pStyle w:val="berschrift2"/>
            <w:jc w:val="both"/>
            <w:rPr>
              <w:rFonts w:ascii="Arial" w:hAnsi="Arial" w:cs="Arial"/>
              <w:lang w:val="en-IE"/>
            </w:rPr>
          </w:pPr>
          <w:bookmarkStart w:id="20" w:name="_Toc73107509"/>
          <w:r w:rsidRPr="009C2B17">
            <w:rPr>
              <w:rFonts w:ascii="Arial" w:hAnsi="Arial" w:cs="Arial"/>
              <w:lang w:val="en-IE"/>
            </w:rPr>
            <w:t>Vision and mission</w:t>
          </w:r>
          <w:bookmarkEnd w:id="20"/>
        </w:p>
        <w:p w14:paraId="0B90E62E"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The values, vision and mission guide every decision an NGO makes and every action it takes. Putting into writing your values, vision and mission is one of the first steps you must</w:t>
          </w:r>
          <w:r w:rsidRPr="009C2B17">
            <w:rPr>
              <w:rFonts w:ascii="Arial" w:hAnsi="Arial" w:cs="Arial"/>
              <w:b/>
              <w:bCs/>
              <w:color w:val="000000" w:themeColor="text1"/>
              <w:lang w:val="en-IE"/>
            </w:rPr>
            <w:t xml:space="preserve"> </w:t>
          </w:r>
          <w:r w:rsidRPr="009C2B17">
            <w:rPr>
              <w:rFonts w:ascii="Arial" w:hAnsi="Arial" w:cs="Arial"/>
              <w:color w:val="000000" w:themeColor="text1"/>
              <w:lang w:val="en-IE"/>
            </w:rPr>
            <w:t xml:space="preserve">take when you found an NGO. These statements will direct the rest of your journey and communicate to your stakeholders who you are and what you stand for. Your NGO’s vision describes the long-term changes you seek and how people’s lives will be better thanks to your work. Your mission is the unique way your organization contributes to turning that vision into reality. </w:t>
          </w:r>
        </w:p>
        <w:p w14:paraId="50DB395E" w14:textId="77777777" w:rsidR="009C7CC8" w:rsidRPr="009C2B17" w:rsidRDefault="009C7CC8" w:rsidP="0025547D">
          <w:pPr>
            <w:pStyle w:val="berschrift2"/>
            <w:jc w:val="both"/>
            <w:rPr>
              <w:rFonts w:ascii="Arial" w:hAnsi="Arial" w:cs="Arial"/>
              <w:lang w:val="en-IE"/>
            </w:rPr>
          </w:pPr>
          <w:bookmarkStart w:id="21" w:name="_Toc73107510"/>
          <w:r w:rsidRPr="009C2B17">
            <w:rPr>
              <w:rFonts w:ascii="Arial" w:hAnsi="Arial" w:cs="Arial"/>
              <w:lang w:val="en-IE"/>
            </w:rPr>
            <w:t>Addressing community needs</w:t>
          </w:r>
          <w:bookmarkEnd w:id="21"/>
        </w:p>
        <w:p w14:paraId="0534B001"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An NGO must be able to translate its mission into projects and activities that have measurable impacts welcomed by the community. Projects must be thoughtfully designed and carried out by qualified people in order to effect lasting change and receive long-term funding.</w:t>
          </w:r>
          <w:r w:rsidRPr="009C2B17">
            <w:rPr>
              <w:rFonts w:ascii="Arial" w:hAnsi="Arial" w:cs="Arial"/>
              <w:sz w:val="28"/>
              <w:szCs w:val="28"/>
              <w:lang w:val="en-IE"/>
            </w:rPr>
            <w:t xml:space="preserve"> </w:t>
          </w:r>
          <w:r w:rsidRPr="009C2B17">
            <w:rPr>
              <w:rFonts w:ascii="Arial" w:hAnsi="Arial" w:cs="Arial"/>
              <w:color w:val="000000" w:themeColor="text1"/>
              <w:lang w:val="en-IE"/>
            </w:rPr>
            <w:t xml:space="preserve">If you are uncertain about the best place to start, conduct a simple community survey or needs </w:t>
          </w:r>
          <w:r w:rsidRPr="009C2B17">
            <w:rPr>
              <w:rFonts w:ascii="Arial" w:hAnsi="Arial" w:cs="Arial"/>
              <w:color w:val="000000" w:themeColor="text1"/>
              <w:lang w:val="en-IE"/>
            </w:rPr>
            <w:lastRenderedPageBreak/>
            <w:t>assessment.</w:t>
          </w:r>
          <w:r w:rsidRPr="009C2B17">
            <w:rPr>
              <w:rFonts w:ascii="Arial" w:eastAsiaTheme="minorHAnsi" w:hAnsi="Arial" w:cs="Arial"/>
              <w:color w:val="000000"/>
              <w:lang w:val="en-IE"/>
            </w:rPr>
            <w:t xml:space="preserve"> </w:t>
          </w:r>
          <w:r w:rsidRPr="009C2B17">
            <w:rPr>
              <w:rFonts w:ascii="Arial" w:hAnsi="Arial" w:cs="Arial"/>
              <w:color w:val="000000" w:themeColor="text1"/>
              <w:lang w:val="en-IE"/>
            </w:rPr>
            <w:t>As your NGO matures, its projects and activities will evolve in response to the changing needs of the community as well as your own lessons learned. You might decide to expand some activities and cut back on others or completely restructure your programs. NGOs must regularly evaluate how well their projects and activities meet the community’s needs and interests, and the programs that are no longer relevant or effective have to be closed.</w:t>
          </w:r>
        </w:p>
        <w:p w14:paraId="5150DC92" w14:textId="77777777" w:rsidR="009C7CC8" w:rsidRPr="009C2B17" w:rsidRDefault="009C7CC8" w:rsidP="0025547D">
          <w:pPr>
            <w:pStyle w:val="berschrift2"/>
            <w:jc w:val="both"/>
            <w:rPr>
              <w:rFonts w:ascii="Arial" w:hAnsi="Arial" w:cs="Arial"/>
              <w:lang w:val="en-IE"/>
            </w:rPr>
          </w:pPr>
          <w:bookmarkStart w:id="22" w:name="_Toc73107511"/>
          <w:r w:rsidRPr="009C2B17">
            <w:rPr>
              <w:rFonts w:ascii="Arial" w:hAnsi="Arial" w:cs="Arial"/>
              <w:lang w:val="en-IE"/>
            </w:rPr>
            <w:t>The three pillars of sustainability: planning, management, evaluation</w:t>
          </w:r>
          <w:bookmarkEnd w:id="22"/>
        </w:p>
        <w:p w14:paraId="262AAE73" w14:textId="6B8F7F35"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Sustainability requires systems for planning, management and evaluation</w:t>
          </w:r>
          <w:r w:rsidR="00C6074A" w:rsidRPr="009C2B17">
            <w:rPr>
              <w:rFonts w:ascii="Arial" w:hAnsi="Arial" w:cs="Arial"/>
              <w:color w:val="000000" w:themeColor="text1"/>
              <w:lang w:val="en-IE"/>
            </w:rPr>
            <w:t xml:space="preserve"> </w:t>
          </w:r>
          <w:bookmarkStart w:id="23" w:name="_Hlk67677664"/>
          <w:r w:rsidR="00C6074A" w:rsidRPr="009C2B17">
            <w:rPr>
              <w:rFonts w:ascii="Arial" w:hAnsi="Arial" w:cs="Arial"/>
              <w:color w:val="000000" w:themeColor="text1"/>
              <w:lang w:val="en-IE"/>
            </w:rPr>
            <w:t>(The NGO Handbook, 2012</w:t>
          </w:r>
          <w:bookmarkEnd w:id="23"/>
          <w:r w:rsidR="00C6074A" w:rsidRPr="009C2B17">
            <w:rPr>
              <w:rFonts w:ascii="Arial" w:hAnsi="Arial" w:cs="Arial"/>
              <w:color w:val="000000" w:themeColor="text1"/>
              <w:lang w:val="en-IE"/>
            </w:rPr>
            <w:t>)</w:t>
          </w:r>
          <w:r w:rsidRPr="009C2B17">
            <w:rPr>
              <w:rFonts w:ascii="Arial" w:hAnsi="Arial" w:cs="Arial"/>
              <w:color w:val="000000" w:themeColor="text1"/>
              <w:lang w:val="en-IE"/>
            </w:rPr>
            <w:t>. Regular planning must take place at multiple levels: project plans, fundraising plans, overall organizational plans, short-</w:t>
          </w:r>
          <w:r w:rsidRPr="009C2B17">
            <w:rPr>
              <w:rFonts w:ascii="Arial" w:hAnsi="Arial" w:cs="Arial"/>
              <w:sz w:val="28"/>
              <w:szCs w:val="28"/>
              <w:lang w:val="en-IE"/>
            </w:rPr>
            <w:t xml:space="preserve"> </w:t>
          </w:r>
          <w:r w:rsidRPr="009C2B17">
            <w:rPr>
              <w:rFonts w:ascii="Arial" w:hAnsi="Arial" w:cs="Arial"/>
              <w:color w:val="000000" w:themeColor="text1"/>
              <w:lang w:val="en-IE"/>
            </w:rPr>
            <w:t xml:space="preserve">term plans, long-term plans. Planning systems enable you to organize your work, respond to needs and anticipate challenges. Management systems are the tools to establish clear responsibilities and procedures for handling everything from money and staff to projects and timelines. Finally, evaluation systems inform you of the results you are achieving. To be accountable, you need to report results not just to your funders and supporters, but also to the community you serve. At a minimum, when you start an NGO you need to set up a system to track income and </w:t>
          </w:r>
          <w:r w:rsidR="00F730F5" w:rsidRPr="009C2B17">
            <w:rPr>
              <w:rFonts w:ascii="Arial" w:hAnsi="Arial" w:cs="Arial"/>
              <w:color w:val="000000" w:themeColor="text1"/>
              <w:lang w:val="en-IE"/>
            </w:rPr>
            <w:t>expenses and</w:t>
          </w:r>
          <w:r w:rsidRPr="009C2B17">
            <w:rPr>
              <w:rFonts w:ascii="Arial" w:hAnsi="Arial" w:cs="Arial"/>
              <w:color w:val="000000" w:themeColor="text1"/>
              <w:lang w:val="en-IE"/>
            </w:rPr>
            <w:t xml:space="preserve"> </w:t>
          </w:r>
          <w:r w:rsidRPr="009C2B17">
            <w:rPr>
              <w:rFonts w:ascii="Arial" w:hAnsi="Arial" w:cs="Arial"/>
              <w:color w:val="000000" w:themeColor="text1"/>
              <w:lang w:val="en-IE"/>
            </w:rPr>
            <w:t xml:space="preserve">establish fiscal controls such as who can approve payments and who can sign checks. As your NGO grows, you will have more things to </w:t>
          </w:r>
          <w:r w:rsidR="00C6074A" w:rsidRPr="009C2B17">
            <w:rPr>
              <w:rFonts w:ascii="Arial" w:hAnsi="Arial" w:cs="Arial"/>
              <w:color w:val="000000" w:themeColor="text1"/>
              <w:lang w:val="en-IE"/>
            </w:rPr>
            <w:t>manage,</w:t>
          </w:r>
          <w:r w:rsidRPr="009C2B17">
            <w:rPr>
              <w:rFonts w:ascii="Arial" w:hAnsi="Arial" w:cs="Arial"/>
              <w:color w:val="000000" w:themeColor="text1"/>
              <w:lang w:val="en-IE"/>
            </w:rPr>
            <w:t xml:space="preserve"> projects, people, money, relationships.</w:t>
          </w:r>
        </w:p>
        <w:p w14:paraId="4E732A59" w14:textId="77777777" w:rsidR="009C7CC8" w:rsidRPr="009C2B17" w:rsidRDefault="009C7CC8" w:rsidP="0025547D">
          <w:pPr>
            <w:pStyle w:val="berschrift2"/>
            <w:jc w:val="both"/>
            <w:rPr>
              <w:rFonts w:ascii="Arial" w:hAnsi="Arial" w:cs="Arial"/>
              <w:lang w:val="en-IE"/>
            </w:rPr>
          </w:pPr>
          <w:bookmarkStart w:id="24" w:name="_Toc73107512"/>
          <w:r w:rsidRPr="009C2B17">
            <w:rPr>
              <w:rFonts w:ascii="Arial" w:hAnsi="Arial" w:cs="Arial"/>
              <w:lang w:val="en-IE"/>
            </w:rPr>
            <w:t>Committed leadership</w:t>
          </w:r>
          <w:bookmarkEnd w:id="24"/>
        </w:p>
        <w:p w14:paraId="332C777E"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To build and sustain an NGO, people with different kinds of knowledge and skills are needed, but above all, NGOs need leaders, people committed to the organization and willing to spend time and effort directing its work. Typically, the leadership group consists of an executive director, senior staff and the board of directors. When starting an NGO, many times the founder invite friends or family members to join the board, but when the NGO matures, the board will need to bring in new leadership from outside. It is necessary to continuously cultivate new leadership at all levels (board of directors, staff, volunteers, participants). Your NGO should constantly work to identify and recruit new talent, build their leadership skills, and move them into positions of responsibility.</w:t>
          </w:r>
        </w:p>
        <w:p w14:paraId="4BF0EA79" w14:textId="77777777" w:rsidR="009C7CC8" w:rsidRPr="009C2B17" w:rsidRDefault="009C7CC8" w:rsidP="0025547D">
          <w:pPr>
            <w:pStyle w:val="berschrift2"/>
            <w:jc w:val="both"/>
            <w:rPr>
              <w:rFonts w:ascii="Arial" w:hAnsi="Arial" w:cs="Arial"/>
              <w:lang w:val="en-IE"/>
            </w:rPr>
          </w:pPr>
          <w:bookmarkStart w:id="25" w:name="_Toc73107513"/>
          <w:r w:rsidRPr="009C2B17">
            <w:rPr>
              <w:rFonts w:ascii="Arial" w:hAnsi="Arial" w:cs="Arial"/>
              <w:lang w:val="en-IE"/>
            </w:rPr>
            <w:t>Relationships with stakeholders</w:t>
          </w:r>
          <w:bookmarkEnd w:id="25"/>
        </w:p>
        <w:p w14:paraId="74600BA8" w14:textId="34EE446D"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For an NGO, the stakeholders are people or organizations that care about the same issues and interact with many of the same people as your NGO. Relationships with a broad range of </w:t>
          </w:r>
          <w:r w:rsidRPr="009C2B17">
            <w:rPr>
              <w:rFonts w:ascii="Arial" w:hAnsi="Arial" w:cs="Arial"/>
              <w:color w:val="000000" w:themeColor="text1"/>
              <w:lang w:val="en-IE"/>
            </w:rPr>
            <w:lastRenderedPageBreak/>
            <w:t xml:space="preserve">stakeholders — business and professional associations, donor organizations, coalitions, unions, political parties and informal community groups — allow an NGO to thrive. Stakeholders provide your NGO resources — not just financial support but also other kind of support. The organization is more likely to be successful if it can get letters of support from many stakeholders. You need time and effort to build relationships with </w:t>
          </w:r>
          <w:r w:rsidR="00F730F5" w:rsidRPr="009C2B17">
            <w:rPr>
              <w:rFonts w:ascii="Arial" w:hAnsi="Arial" w:cs="Arial"/>
              <w:color w:val="000000" w:themeColor="text1"/>
              <w:lang w:val="en-IE"/>
            </w:rPr>
            <w:t>these stakeholders</w:t>
          </w:r>
          <w:r w:rsidRPr="009C2B17">
            <w:rPr>
              <w:rFonts w:ascii="Arial" w:hAnsi="Arial" w:cs="Arial"/>
              <w:color w:val="000000" w:themeColor="text1"/>
              <w:lang w:val="en-IE"/>
            </w:rPr>
            <w:t>, and the relationships will change over time.</w:t>
          </w:r>
        </w:p>
        <w:p w14:paraId="23AC14DC" w14:textId="77777777" w:rsidR="009C7CC8" w:rsidRPr="009C2B17" w:rsidRDefault="009C7CC8" w:rsidP="0025547D">
          <w:pPr>
            <w:pStyle w:val="berschrift2"/>
            <w:jc w:val="both"/>
            <w:rPr>
              <w:rFonts w:ascii="Arial" w:hAnsi="Arial" w:cs="Arial"/>
              <w:lang w:val="en-IE"/>
            </w:rPr>
          </w:pPr>
          <w:bookmarkStart w:id="26" w:name="_Toc73107514"/>
          <w:r w:rsidRPr="009C2B17">
            <w:rPr>
              <w:rFonts w:ascii="Arial" w:hAnsi="Arial" w:cs="Arial"/>
              <w:lang w:val="en-IE"/>
            </w:rPr>
            <w:t>Diversity in funding sources</w:t>
          </w:r>
          <w:bookmarkEnd w:id="26"/>
        </w:p>
        <w:p w14:paraId="1BA8F3E5"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An NGO should not rely on a single source of funding, like a funder or a type of funder, for its survival because if you face financial problems, your NGO may become insolvent and have to close. You should seek a wide variety of funding sources: foundations, businesses, governments and individuals. Your NGO nay also generate income by selling products or services. You will need a fundraising plan that lays out objectives, strategies, tasks and timelines.</w:t>
          </w:r>
        </w:p>
        <w:p w14:paraId="3BA165F8" w14:textId="77777777" w:rsidR="009C7CC8" w:rsidRPr="009C2B17" w:rsidRDefault="009C7CC8" w:rsidP="0025547D">
          <w:pPr>
            <w:pStyle w:val="berschrift2"/>
            <w:jc w:val="both"/>
            <w:rPr>
              <w:rFonts w:ascii="Arial" w:hAnsi="Arial" w:cs="Arial"/>
              <w:lang w:val="en-IE"/>
            </w:rPr>
          </w:pPr>
          <w:bookmarkStart w:id="27" w:name="_Toc73107515"/>
          <w:r w:rsidRPr="009C2B17">
            <w:rPr>
              <w:rFonts w:ascii="Arial" w:hAnsi="Arial" w:cs="Arial"/>
              <w:lang w:val="en-IE"/>
            </w:rPr>
            <w:t>Training</w:t>
          </w:r>
          <w:bookmarkEnd w:id="27"/>
        </w:p>
        <w:p w14:paraId="39D1A366" w14:textId="0150263B"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Capacity-building for NGOs is an ongoing process. As we move ahead to bring about social change, we also end up facing new </w:t>
          </w:r>
          <w:r w:rsidRPr="009C2B17">
            <w:rPr>
              <w:rFonts w:ascii="Arial" w:hAnsi="Arial" w:cs="Arial"/>
              <w:color w:val="000000" w:themeColor="text1"/>
              <w:lang w:val="en-IE"/>
            </w:rPr>
            <w:t>and unexpected challenges. However, constant training and exposure to new ideas can lead organizations to address these challenges and improve their organizational growth.</w:t>
          </w:r>
        </w:p>
        <w:p w14:paraId="7AD758C2" w14:textId="59A0D77C" w:rsidR="00C34427" w:rsidRPr="009C2B17" w:rsidRDefault="00C34427" w:rsidP="0025547D">
          <w:pPr>
            <w:pStyle w:val="StandardWeb"/>
            <w:shd w:val="clear" w:color="auto" w:fill="FFFFFF"/>
            <w:spacing w:after="150" w:line="276" w:lineRule="auto"/>
            <w:jc w:val="both"/>
            <w:rPr>
              <w:rFonts w:ascii="Arial" w:hAnsi="Arial" w:cs="Arial"/>
              <w:color w:val="000000" w:themeColor="text1"/>
              <w:sz w:val="22"/>
              <w:szCs w:val="22"/>
              <w:lang w:val="en-IE"/>
            </w:rPr>
          </w:pPr>
          <w:r w:rsidRPr="009C2B17">
            <w:rPr>
              <w:rFonts w:ascii="Arial" w:hAnsi="Arial" w:cs="Arial"/>
              <w:noProof/>
              <w:color w:val="000000" w:themeColor="text1"/>
              <w:sz w:val="22"/>
              <w:szCs w:val="22"/>
              <w:lang w:val="de-DE" w:eastAsia="de-DE"/>
            </w:rPr>
            <mc:AlternateContent>
              <mc:Choice Requires="wps">
                <w:drawing>
                  <wp:inline distT="0" distB="0" distL="0" distR="0" wp14:anchorId="06BD1585" wp14:editId="26CC1908">
                    <wp:extent cx="4221480" cy="1404620"/>
                    <wp:effectExtent l="57150" t="19050" r="83820" b="1104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77777777" w:rsidR="00DA05DB" w:rsidRPr="009C2B17" w:rsidRDefault="00DA05DB" w:rsidP="00F730F5">
                                <w:pPr>
                                  <w:spacing w:after="120" w:line="276" w:lineRule="auto"/>
                                  <w:jc w:val="both"/>
                                  <w:rPr>
                                    <w:rFonts w:ascii="Arial" w:hAnsi="Arial" w:cs="Arial"/>
                                    <w:b/>
                                    <w:bCs/>
                                  </w:rPr>
                                </w:pPr>
                                <w:r w:rsidRPr="009C2B17">
                                  <w:rPr>
                                    <w:rFonts w:ascii="Arial" w:hAnsi="Arial" w:cs="Arial"/>
                                    <w:b/>
                                    <w:bCs/>
                                  </w:rPr>
                                  <w:t xml:space="preserve">What is a successful NGO? </w:t>
                                </w:r>
                              </w:p>
                              <w:p w14:paraId="5BEB66B4" w14:textId="77777777"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in which the mission achieves a high level of results. </w:t>
                                </w:r>
                              </w:p>
                              <w:p w14:paraId="4681B7BA" w14:textId="77777777"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has an impact on society. </w:t>
                                </w:r>
                              </w:p>
                              <w:p w14:paraId="2FEF2BF0" w14:textId="77777777"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provides a great deal of lasting value to those it aims to help. </w:t>
                                </w:r>
                              </w:p>
                              <w:p w14:paraId="3746E214" w14:textId="77777777"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is efficient, transparent and whose management is accountable. </w:t>
                                </w:r>
                              </w:p>
                              <w:p w14:paraId="007A65C0" w14:textId="729E1E62"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One that gains an increasing amount of support from society and institutions</w:t>
                                </w:r>
                              </w:p>
                              <w:p w14:paraId="69C8E4E8" w14:textId="77777777"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has a great deal of credibility. </w:t>
                                </w:r>
                              </w:p>
                              <w:p w14:paraId="41A3A858" w14:textId="5B0298B5" w:rsidR="00DA05DB" w:rsidRPr="009C2B17" w:rsidRDefault="00DA05DB" w:rsidP="0052636C">
                                <w:pPr>
                                  <w:pStyle w:val="Listenabsatz"/>
                                  <w:numPr>
                                    <w:ilvl w:val="0"/>
                                    <w:numId w:val="22"/>
                                  </w:numPr>
                                  <w:spacing w:after="120" w:line="276" w:lineRule="auto"/>
                                  <w:ind w:left="283" w:hanging="215"/>
                                  <w:contextualSpacing w:val="0"/>
                                  <w:jc w:val="both"/>
                                  <w:rPr>
                                    <w:rFonts w:ascii="Arial" w:hAnsi="Arial" w:cs="Arial"/>
                                    <w:sz w:val="22"/>
                                    <w:szCs w:val="22"/>
                                    <w:lang w:val="en-GB"/>
                                  </w:rPr>
                                </w:pPr>
                                <w:r w:rsidRPr="009C2B17">
                                  <w:rPr>
                                    <w:rFonts w:ascii="Arial" w:hAnsi="Arial" w:cs="Arial"/>
                                    <w:sz w:val="22"/>
                                    <w:szCs w:val="22"/>
                                    <w:lang w:val="en-GB"/>
                                  </w:rPr>
                                  <w:t>One that is considered the “ideal” organisation to work in and to collaborate with (by staff, volunteers, members, etc...)</w:t>
                                </w:r>
                              </w:p>
                              <w:p w14:paraId="0DA93E56" w14:textId="18766022" w:rsidR="00DA05DB" w:rsidRPr="009C2B17" w:rsidRDefault="00DA05DB" w:rsidP="00F730F5">
                                <w:pPr>
                                  <w:spacing w:after="120" w:line="276" w:lineRule="auto"/>
                                  <w:jc w:val="both"/>
                                  <w:rPr>
                                    <w:rFonts w:ascii="Arial" w:hAnsi="Arial" w:cs="Arial"/>
                                    <w:i/>
                                    <w:iCs/>
                                  </w:rPr>
                                </w:pPr>
                                <w:r w:rsidRPr="009C2B17">
                                  <w:rPr>
                                    <w:rFonts w:ascii="Arial" w:hAnsi="Arial" w:cs="Arial"/>
                                    <w:i/>
                                    <w:iCs/>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BD1585" id="_x0000_t202" coordsize="21600,21600" o:spt="202" path="m,l,21600r21600,l21600,xe">
                    <v:stroke joinstyle="miter"/>
                    <v:path gradientshapeok="t" o:connecttype="rect"/>
                  </v:shapetype>
                  <v:shape id="Cuadro de texto 2" o:spid="_x0000_s1029" type="#_x0000_t202" style="width:3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" fillcolor="#deeaf6 [664]" strokecolor="#4472c4 [3204]">
                    <v:shadow on="t" color="black" opacity="26214f" origin=",-.5" offset="0,3pt"/>
                    <v:textbox style="mso-fit-shape-to-text:t">
                      <w:txbxContent>
                        <w:p w14:paraId="4725469B" w14:textId="77777777" w:rsidR="00DA05DB" w:rsidRPr="009C2B17" w:rsidRDefault="00DA05DB" w:rsidP="00F730F5">
                          <w:pPr>
                            <w:spacing w:after="120" w:line="276" w:lineRule="auto"/>
                            <w:jc w:val="both"/>
                            <w:rPr>
                              <w:rFonts w:ascii="Arial" w:hAnsi="Arial" w:cs="Arial"/>
                              <w:b/>
                              <w:bCs/>
                            </w:rPr>
                          </w:pPr>
                          <w:r w:rsidRPr="009C2B17">
                            <w:rPr>
                              <w:rFonts w:ascii="Arial" w:hAnsi="Arial" w:cs="Arial"/>
                              <w:b/>
                              <w:bCs/>
                            </w:rPr>
                            <w:t xml:space="preserve">What is a successful NGO? </w:t>
                          </w:r>
                        </w:p>
                        <w:p w14:paraId="5BEB66B4" w14:textId="77777777"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in which the mission achieves a high level of results. </w:t>
                          </w:r>
                        </w:p>
                        <w:p w14:paraId="4681B7BA" w14:textId="77777777"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has an impact on society. </w:t>
                          </w:r>
                        </w:p>
                        <w:p w14:paraId="2FEF2BF0" w14:textId="77777777"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provides a great deal of lasting value to those it aims to help. </w:t>
                          </w:r>
                        </w:p>
                        <w:p w14:paraId="3746E214" w14:textId="77777777"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is efficient, transparent and whose management is accountable. </w:t>
                          </w:r>
                        </w:p>
                        <w:p w14:paraId="007A65C0" w14:textId="729E1E62"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One that gains an increasing amount of support from society and institutions</w:t>
                          </w:r>
                        </w:p>
                        <w:p w14:paraId="69C8E4E8" w14:textId="77777777"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has a great deal of credibility. </w:t>
                          </w:r>
                        </w:p>
                        <w:p w14:paraId="41A3A858" w14:textId="5B0298B5" w:rsidR="00DA05DB" w:rsidRPr="009C2B17" w:rsidRDefault="00DA05DB" w:rsidP="0052636C">
                          <w:pPr>
                            <w:pStyle w:val="Prrafodelista"/>
                            <w:numPr>
                              <w:ilvl w:val="0"/>
                              <w:numId w:val="22"/>
                            </w:numPr>
                            <w:spacing w:after="120" w:line="276" w:lineRule="auto"/>
                            <w:ind w:left="283" w:hanging="215"/>
                            <w:contextualSpacing w:val="0"/>
                            <w:jc w:val="both"/>
                            <w:rPr>
                              <w:rFonts w:ascii="Arial" w:hAnsi="Arial" w:cs="Arial"/>
                              <w:sz w:val="22"/>
                              <w:szCs w:val="22"/>
                              <w:lang w:val="en-GB"/>
                            </w:rPr>
                          </w:pPr>
                          <w:r w:rsidRPr="009C2B17">
                            <w:rPr>
                              <w:rFonts w:ascii="Arial" w:hAnsi="Arial" w:cs="Arial"/>
                              <w:sz w:val="22"/>
                              <w:szCs w:val="22"/>
                              <w:lang w:val="en-GB"/>
                            </w:rPr>
                            <w:t>One that is considered the “ideal” organisation to work in and to collaborate with (by staff, volunteers, members, etc...)</w:t>
                          </w:r>
                        </w:p>
                        <w:p w14:paraId="0DA93E56" w14:textId="18766022" w:rsidR="00DA05DB" w:rsidRPr="009C2B17" w:rsidRDefault="00DA05DB" w:rsidP="00F730F5">
                          <w:pPr>
                            <w:spacing w:after="120" w:line="276" w:lineRule="auto"/>
                            <w:jc w:val="both"/>
                            <w:rPr>
                              <w:rFonts w:ascii="Arial" w:hAnsi="Arial" w:cs="Arial"/>
                              <w:i/>
                              <w:iCs/>
                            </w:rPr>
                          </w:pPr>
                          <w:r w:rsidRPr="009C2B17">
                            <w:rPr>
                              <w:rFonts w:ascii="Arial" w:hAnsi="Arial" w:cs="Arial"/>
                              <w:i/>
                              <w:iCs/>
                            </w:rPr>
                            <w:t>Source: Carreras et al. 2009</w:t>
                          </w:r>
                        </w:p>
                      </w:txbxContent>
                    </v:textbox>
                    <w10:anchorlock/>
                  </v:shape>
                </w:pict>
              </mc:Fallback>
            </mc:AlternateContent>
          </w:r>
        </w:p>
        <w:p w14:paraId="3492ED0D" w14:textId="77777777" w:rsidR="000F2774" w:rsidRPr="009C2B17" w:rsidRDefault="000F2774" w:rsidP="0025547D">
          <w:pPr>
            <w:pStyle w:val="berschrift2"/>
            <w:jc w:val="both"/>
            <w:rPr>
              <w:rFonts w:ascii="Arial" w:hAnsi="Arial" w:cs="Arial"/>
              <w:lang w:val="en-IE"/>
            </w:rPr>
          </w:pPr>
          <w:bookmarkStart w:id="28" w:name="_Toc73107516"/>
          <w:r w:rsidRPr="009C2B17">
            <w:rPr>
              <w:rFonts w:ascii="Arial" w:hAnsi="Arial" w:cs="Arial"/>
              <w:lang w:val="en-IE"/>
            </w:rPr>
            <w:t>Efficiency</w:t>
          </w:r>
          <w:bookmarkEnd w:id="28"/>
          <w:r w:rsidRPr="009C2B17">
            <w:rPr>
              <w:rFonts w:ascii="Arial" w:hAnsi="Arial" w:cs="Arial"/>
              <w:lang w:val="en-IE"/>
            </w:rPr>
            <w:t xml:space="preserve"> </w:t>
          </w:r>
        </w:p>
        <w:p w14:paraId="34F9F986" w14:textId="77777777"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 an environment of growing needs and new opportunities, being efficient often becomes an essential requirement to survive and continue to offer valid responses or transformative alternatives to society. But not only that: pursuing efficiency </w:t>
          </w:r>
          <w:r w:rsidRPr="009C2B17">
            <w:rPr>
              <w:rFonts w:ascii="Arial" w:hAnsi="Arial" w:cs="Arial"/>
              <w:color w:val="000000" w:themeColor="text1"/>
              <w:lang w:val="en-IE"/>
            </w:rPr>
            <w:lastRenderedPageBreak/>
            <w:t>must allow NGOs to learn and improve, which should lead to increased long-term impact.</w:t>
          </w:r>
        </w:p>
        <w:p w14:paraId="6689D13E" w14:textId="4419F1AD"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An efficient organization requires or is characterized by (Iglesias et al. 2014):</w:t>
          </w:r>
        </w:p>
        <w:p w14:paraId="502D2272" w14:textId="00D15611"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1. A capable leadership that provides </w:t>
          </w:r>
          <w:r w:rsidR="009B3A0F" w:rsidRPr="009C2B17">
            <w:rPr>
              <w:rFonts w:ascii="Arial" w:hAnsi="Arial" w:cs="Arial"/>
              <w:color w:val="000000" w:themeColor="text1"/>
              <w:lang w:val="en-IE"/>
            </w:rPr>
            <w:t>orientation</w:t>
          </w:r>
          <w:r w:rsidRPr="009C2B17">
            <w:rPr>
              <w:rFonts w:ascii="Arial" w:hAnsi="Arial" w:cs="Arial"/>
              <w:color w:val="000000" w:themeColor="text1"/>
              <w:lang w:val="en-IE"/>
            </w:rPr>
            <w:t xml:space="preserve"> and direction to the organization, and that is courageous in decision-making and in the allocation of resources;</w:t>
          </w:r>
        </w:p>
        <w:p w14:paraId="6E8F50F8" w14:textId="77777777"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2. Clear decision-making processes that do not lead to confusion and reinforce leadership through a relevant mission, vision and strategy;</w:t>
          </w:r>
        </w:p>
        <w:p w14:paraId="0B2226F8" w14:textId="77777777"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3. An organizational structure adapted to the goals and strategies of the organization, and that allows members to carry out their assignments and develop their talent, as well as to take advantage of the resources of other interest groups related to the organization;</w:t>
          </w:r>
        </w:p>
        <w:p w14:paraId="383DA8B9" w14:textId="7F671DDB"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4. A team of people with talent, capacity and commitment, who can contribute to the organization's objectives and be aligned with the appropriate </w:t>
          </w:r>
          <w:r w:rsidR="004E1590" w:rsidRPr="009C2B17">
            <w:rPr>
              <w:rFonts w:ascii="Arial" w:hAnsi="Arial" w:cs="Arial"/>
              <w:color w:val="000000" w:themeColor="text1"/>
              <w:lang w:val="en-IE"/>
            </w:rPr>
            <w:t>strategy;</w:t>
          </w:r>
        </w:p>
        <w:p w14:paraId="307E96A0" w14:textId="77777777"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5. Simple processes and procedures that really focus on those elements that add value, and</w:t>
          </w:r>
        </w:p>
        <w:p w14:paraId="4417A76A" w14:textId="036554AA"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6. A culture oriented towards results, learning and continuous improvement.</w:t>
          </w:r>
        </w:p>
        <w:p w14:paraId="3A703739" w14:textId="51C71198" w:rsidR="000F2774" w:rsidRPr="009C2B17" w:rsidRDefault="001A17E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noProof/>
              <w:color w:val="000000" w:themeColor="text1"/>
              <w:lang w:val="de-DE" w:eastAsia="de-DE"/>
            </w:rPr>
            <w:drawing>
              <wp:inline distT="0" distB="0" distL="0" distR="0" wp14:anchorId="63008E13" wp14:editId="716A10A1">
                <wp:extent cx="4275969" cy="2673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6809" cy="2686379"/>
                        </a:xfrm>
                        <a:prstGeom prst="rect">
                          <a:avLst/>
                        </a:prstGeom>
                        <a:noFill/>
                      </pic:spPr>
                    </pic:pic>
                  </a:graphicData>
                </a:graphic>
              </wp:inline>
            </w:drawing>
          </w:r>
        </w:p>
        <w:p w14:paraId="1B66F6A5" w14:textId="3BB5274F" w:rsidR="001A17E4" w:rsidRPr="009C2B17" w:rsidRDefault="001A17E4" w:rsidP="0025547D">
          <w:pPr>
            <w:spacing w:after="120" w:line="276" w:lineRule="auto"/>
            <w:ind w:left="66"/>
            <w:jc w:val="both"/>
            <w:rPr>
              <w:rFonts w:ascii="Arial" w:hAnsi="Arial" w:cs="Arial"/>
              <w:i/>
              <w:iCs/>
              <w:lang w:val="en-IE"/>
            </w:rPr>
          </w:pPr>
          <w:r w:rsidRPr="009C2B17">
            <w:rPr>
              <w:rFonts w:ascii="Arial" w:hAnsi="Arial" w:cs="Arial"/>
              <w:i/>
              <w:iCs/>
              <w:lang w:val="en-IE"/>
            </w:rPr>
            <w:t>Mechanisms to move towards efficiency (Source: Iglesias et al. 2014)</w:t>
          </w:r>
        </w:p>
        <w:p w14:paraId="1EE89A5F" w14:textId="77777777" w:rsidR="001A17E4" w:rsidRPr="009C2B17" w:rsidRDefault="001A17E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reflection and modification of some strategic elements is one of the ways of gaining efficiency that has the greatest significance and sustainability over time. Therefore, when considering moving towards efficiency, it is important that the leaders of the organizations broaden their vision and review </w:t>
          </w:r>
          <w:r w:rsidRPr="009C2B17">
            <w:rPr>
              <w:rFonts w:ascii="Arial" w:hAnsi="Arial" w:cs="Arial"/>
              <w:color w:val="000000" w:themeColor="text1"/>
              <w:lang w:val="en-IE"/>
            </w:rPr>
            <w:lastRenderedPageBreak/>
            <w:t>their strategic foundations, asking themselves three basic questions:</w:t>
          </w:r>
        </w:p>
        <w:p w14:paraId="5C76E548" w14:textId="77777777" w:rsidR="001A17E4" w:rsidRPr="009C2B17"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Does what we pursue make sense?</w:t>
          </w:r>
        </w:p>
        <w:p w14:paraId="5846F2E4" w14:textId="79F9CE93" w:rsidR="001A17E4" w:rsidRPr="009C2B17"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Does what we do to get what we want make sense and work?</w:t>
          </w:r>
        </w:p>
        <w:p w14:paraId="4FFBF591" w14:textId="77777777" w:rsidR="009B3A0F" w:rsidRPr="009C2B17"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Could we grow; replicate our programs, services and products, and have more impact?</w:t>
          </w:r>
        </w:p>
        <w:p w14:paraId="13AF0EED" w14:textId="7F76C39A"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Reflecting on how the organization works from a more operational perspective - the organization - is one of the paths that leaders should take to advance efficiency. So</w:t>
          </w:r>
          <w:r w:rsidR="00C6074A" w:rsidRPr="009C2B17">
            <w:rPr>
              <w:rFonts w:ascii="Arial" w:hAnsi="Arial" w:cs="Arial"/>
              <w:color w:val="000000" w:themeColor="text1"/>
              <w:lang w:val="en-IE"/>
            </w:rPr>
            <w:t>,</w:t>
          </w:r>
          <w:r w:rsidRPr="009C2B17">
            <w:rPr>
              <w:rFonts w:ascii="Arial" w:hAnsi="Arial" w:cs="Arial"/>
              <w:color w:val="000000" w:themeColor="text1"/>
              <w:lang w:val="en-IE"/>
            </w:rPr>
            <w:t xml:space="preserve"> leaders should ask themselves:</w:t>
          </w:r>
        </w:p>
        <w:p w14:paraId="3DDC52AB" w14:textId="77777777" w:rsidR="00107354" w:rsidRPr="009C2B17"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Does the way in which the organization is structured makes it easier to achieve its objectives and results? Does it make it possible to take advantage of talent, a good flow of decisions and resources and make the most of them?</w:t>
          </w:r>
        </w:p>
        <w:p w14:paraId="485C4948" w14:textId="77777777" w:rsidR="00107354" w:rsidRPr="009C2B17"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Are the existing processes adequate, necessary and efficient? Are there any bottlenecks, any superfluous processes, are there procedures missing, can they be simplified?</w:t>
          </w:r>
        </w:p>
        <w:p w14:paraId="4AFEFDCD" w14:textId="77777777" w:rsidR="00107354" w:rsidRPr="009C2B17"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Do we take advantage of the potential of everyone in the organization and the whole?</w:t>
          </w:r>
        </w:p>
        <w:p w14:paraId="7277A7E0" w14:textId="0A3AE1DC"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Personnel costs are often the largest expense item for non</w:t>
          </w:r>
          <w:r w:rsidR="00C6074A" w:rsidRPr="009C2B17">
            <w:rPr>
              <w:rFonts w:ascii="Arial" w:hAnsi="Arial" w:cs="Arial"/>
              <w:color w:val="000000" w:themeColor="text1"/>
              <w:lang w:val="en-IE"/>
            </w:rPr>
            <w:t>-</w:t>
          </w:r>
          <w:r w:rsidRPr="009C2B17">
            <w:rPr>
              <w:rFonts w:ascii="Arial" w:hAnsi="Arial" w:cs="Arial"/>
              <w:color w:val="000000" w:themeColor="text1"/>
              <w:lang w:val="en-IE"/>
            </w:rPr>
            <w:t>profits. Its reduction is not easy, since it implies reducing the number of people hired or modifying their conditions.</w:t>
          </w:r>
        </w:p>
        <w:p w14:paraId="73702DF7" w14:textId="77777777"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Purchases of material and supplies can be reduced almost immediately, not only by taking measures that imply less consumption, but also by establishing new relationships with suppliers.</w:t>
          </w:r>
        </w:p>
        <w:p w14:paraId="31A044A8" w14:textId="77777777"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The reduction of the cost related to the premises can be achieved by seeking shared spaces with other organizations or by substituting several premises for a single, larger one, which means less supply costs.</w:t>
          </w:r>
        </w:p>
        <w:p w14:paraId="6CAB8915" w14:textId="6C76B878" w:rsidR="001A17E4" w:rsidRPr="009C2B17" w:rsidRDefault="0010735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Good financial management can reduce the costs associated with financing an organization; In addition, it can be one of the keys to their survival, in times of difficulty.</w:t>
          </w:r>
        </w:p>
        <w:p w14:paraId="7FA729CD" w14:textId="77777777"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pPr>
        </w:p>
        <w:p w14:paraId="71C9799D" w14:textId="0BB6D21C"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sectPr w:rsidR="00107354" w:rsidRPr="009C2B17" w:rsidSect="00A524FD">
              <w:type w:val="continuous"/>
              <w:pgSz w:w="16838" w:h="11906" w:orient="landscape" w:code="9"/>
              <w:pgMar w:top="0" w:right="1440" w:bottom="1440" w:left="1440" w:header="709" w:footer="737" w:gutter="0"/>
              <w:cols w:num="2" w:space="708"/>
              <w:titlePg/>
              <w:docGrid w:linePitch="360"/>
            </w:sectPr>
          </w:pPr>
        </w:p>
        <w:p w14:paraId="3745DFC1" w14:textId="0EA5D312" w:rsidR="00F730F5" w:rsidRPr="009C2B17" w:rsidRDefault="009C7CC8" w:rsidP="0025547D">
          <w:pPr>
            <w:pStyle w:val="berschrift1"/>
            <w:rPr>
              <w:rFonts w:ascii="Arial" w:hAnsi="Arial" w:cs="Arial"/>
              <w:lang w:val="en-IE"/>
            </w:rPr>
            <w:sectPr w:rsidR="00F730F5" w:rsidRPr="009C2B17" w:rsidSect="00A524FD">
              <w:pgSz w:w="16838" w:h="11906" w:orient="landscape" w:code="9"/>
              <w:pgMar w:top="0" w:right="1440" w:bottom="1440" w:left="1440" w:header="709" w:footer="737" w:gutter="0"/>
              <w:cols w:space="708"/>
              <w:titlePg/>
              <w:docGrid w:linePitch="360"/>
            </w:sectPr>
          </w:pPr>
          <w:bookmarkStart w:id="29" w:name="_Toc73107517"/>
          <w:r w:rsidRPr="009C2B17">
            <w:rPr>
              <w:rFonts w:ascii="Arial" w:hAnsi="Arial" w:cs="Arial"/>
              <w:lang w:val="en-IE"/>
            </w:rPr>
            <w:lastRenderedPageBreak/>
            <w:t>Stablishing values, vision and mission</w:t>
          </w:r>
          <w:bookmarkEnd w:id="29"/>
          <w:r w:rsidRPr="009C2B17">
            <w:rPr>
              <w:rFonts w:ascii="Arial" w:hAnsi="Arial" w:cs="Arial"/>
              <w:lang w:val="en-IE"/>
            </w:rPr>
            <w:t xml:space="preserve"> </w:t>
          </w:r>
        </w:p>
        <w:p w14:paraId="6B04451C" w14:textId="77777777" w:rsidR="009C7CC8" w:rsidRPr="009C2B17" w:rsidRDefault="009C7CC8" w:rsidP="0025547D">
          <w:pPr>
            <w:pStyle w:val="berschrift2"/>
            <w:jc w:val="both"/>
            <w:rPr>
              <w:rFonts w:ascii="Arial" w:hAnsi="Arial" w:cs="Arial"/>
              <w:lang w:val="en-IE"/>
            </w:rPr>
          </w:pPr>
          <w:bookmarkStart w:id="30" w:name="_Toc73107518"/>
          <w:r w:rsidRPr="009C2B17">
            <w:rPr>
              <w:rFonts w:ascii="Arial" w:hAnsi="Arial" w:cs="Arial"/>
              <w:lang w:val="en-IE"/>
            </w:rPr>
            <w:t>Vision and mission</w:t>
          </w:r>
          <w:bookmarkEnd w:id="30"/>
        </w:p>
        <w:p w14:paraId="1DDC2CD3" w14:textId="77777777" w:rsidR="009C7CC8" w:rsidRPr="009C2B17" w:rsidRDefault="009C7CC8"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Mission and vision statements capture the essence of your organization’s beliefs and values and define its place in the world. An NGO is more likely to be successful when its leaders agree on its core values, share a powerful vision for change and establish a clearly defined mission. Conversely, an NGO without clear values, vision and mission lacks a moral compass to guide its decisions.  </w:t>
          </w:r>
        </w:p>
        <w:p w14:paraId="22B052A0" w14:textId="7603128A"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A vision statement explains the overall goal of your organization looking into the future (how you see the future), while the mission statement outlines the present plan to realize the vision. An NGO’s mission statement concisely states the main purpose of the organization, it answers the question of why you exist, describes who you are, what you do</w:t>
          </w:r>
          <w:r w:rsidR="00926E85" w:rsidRPr="009C2B17">
            <w:rPr>
              <w:rFonts w:ascii="Arial" w:hAnsi="Arial" w:cs="Arial"/>
              <w:color w:val="000000" w:themeColor="text1"/>
              <w:lang w:val="en-IE"/>
            </w:rPr>
            <w:t>,</w:t>
          </w:r>
          <w:r w:rsidRPr="009C2B17">
            <w:rPr>
              <w:rFonts w:ascii="Arial" w:hAnsi="Arial" w:cs="Arial"/>
              <w:color w:val="000000" w:themeColor="text1"/>
              <w:lang w:val="en-IE"/>
            </w:rPr>
            <w:t xml:space="preserve"> and the end results you seek. I</w:t>
          </w:r>
          <w:r w:rsidR="00DB4B59" w:rsidRPr="009C2B17">
            <w:rPr>
              <w:rFonts w:ascii="Arial" w:hAnsi="Arial" w:cs="Arial"/>
              <w:color w:val="000000" w:themeColor="text1"/>
              <w:lang w:val="en-IE"/>
            </w:rPr>
            <w:t>t</w:t>
          </w:r>
          <w:r w:rsidRPr="009C2B17">
            <w:rPr>
              <w:rFonts w:ascii="Arial" w:hAnsi="Arial" w:cs="Arial"/>
              <w:color w:val="000000" w:themeColor="text1"/>
              <w:lang w:val="en-IE"/>
            </w:rPr>
            <w:t xml:space="preserve"> has two parts: the first is the core — the one or two sentences that communicate what you do and the long-term changes you work to achieve; the second part briefly describes the strategies or types of</w:t>
          </w:r>
          <w:r w:rsidRPr="009C2B17">
            <w:rPr>
              <w:rFonts w:ascii="Arial" w:eastAsiaTheme="minorHAnsi" w:hAnsi="Arial" w:cs="Arial"/>
              <w:color w:val="000000"/>
              <w:lang w:val="en-IE"/>
            </w:rPr>
            <w:t xml:space="preserve"> </w:t>
          </w:r>
          <w:r w:rsidRPr="009C2B17">
            <w:rPr>
              <w:rFonts w:ascii="Arial" w:hAnsi="Arial" w:cs="Arial"/>
              <w:color w:val="000000" w:themeColor="text1"/>
              <w:lang w:val="en-IE"/>
            </w:rPr>
            <w:t>activities you use to achieve your mission.</w:t>
          </w:r>
        </w:p>
        <w:p w14:paraId="615E91E6" w14:textId="0905291C"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 the beginning, set aside time for your core leadership team to come together and define your NGO’s aims and means to accomplish them. It is a good idea to involve the community you serve in drafting your NGO’s vision. As your NGO gains experience, or as new needs emerge in the community, you will likely need to refine your mission. Do some research to write a sharply focused mission statement. It is a good idea to prepare several different options to choose from. </w:t>
          </w:r>
          <w:r w:rsidR="00537C39" w:rsidRPr="009C2B17">
            <w:rPr>
              <w:rFonts w:ascii="Arial" w:hAnsi="Arial" w:cs="Arial"/>
              <w:color w:val="000000" w:themeColor="text1"/>
              <w:lang w:val="en-IE"/>
            </w:rPr>
            <w:t>In this links</w:t>
          </w:r>
          <w:r w:rsidRPr="009C2B17">
            <w:rPr>
              <w:rFonts w:ascii="Arial" w:hAnsi="Arial" w:cs="Arial"/>
              <w:color w:val="000000" w:themeColor="text1"/>
              <w:lang w:val="en-IE"/>
            </w:rPr>
            <w:t xml:space="preserve"> you can see some </w:t>
          </w:r>
          <w:r w:rsidRPr="009C2B17">
            <w:rPr>
              <w:rFonts w:ascii="Arial" w:hAnsi="Arial" w:cs="Arial"/>
              <w:b/>
              <w:bCs/>
              <w:color w:val="000000" w:themeColor="text1"/>
              <w:lang w:val="en-IE"/>
            </w:rPr>
            <w:t>examples of vision and mission statements</w:t>
          </w:r>
          <w:r w:rsidRPr="009C2B17">
            <w:rPr>
              <w:rFonts w:ascii="Arial" w:hAnsi="Arial" w:cs="Arial"/>
              <w:color w:val="000000" w:themeColor="text1"/>
              <w:lang w:val="en-IE"/>
            </w:rPr>
            <w:t>:</w:t>
          </w:r>
        </w:p>
        <w:p w14:paraId="38A80198" w14:textId="77777777" w:rsidR="00537C39" w:rsidRPr="009C2B17" w:rsidRDefault="009C7CC8" w:rsidP="0025547D">
          <w:pPr>
            <w:pStyle w:val="StandardWeb"/>
            <w:shd w:val="clear" w:color="auto" w:fill="FFFFFF"/>
            <w:spacing w:line="276" w:lineRule="auto"/>
            <w:contextualSpacing/>
            <w:jc w:val="both"/>
            <w:rPr>
              <w:rFonts w:ascii="Arial" w:hAnsi="Arial" w:cs="Arial"/>
              <w:color w:val="000000" w:themeColor="text1"/>
              <w:lang w:val="en-IE"/>
            </w:rPr>
          </w:pPr>
          <w:r w:rsidRPr="009C2B17">
            <w:rPr>
              <w:rFonts w:ascii="Arial" w:hAnsi="Arial" w:cs="Arial"/>
              <w:color w:val="000000" w:themeColor="text1"/>
              <w:lang w:val="en-IE"/>
            </w:rPr>
            <w:t xml:space="preserve">Global Nature Foundation </w:t>
          </w:r>
        </w:p>
        <w:p w14:paraId="116C9EC3" w14:textId="04D24BF1" w:rsidR="009C7CC8" w:rsidRPr="009C2B17" w:rsidRDefault="00850BE1" w:rsidP="0025547D">
          <w:pPr>
            <w:pStyle w:val="StandardWeb"/>
            <w:shd w:val="clear" w:color="auto" w:fill="FFFFFF"/>
            <w:spacing w:line="276" w:lineRule="auto"/>
            <w:ind w:left="426"/>
            <w:contextualSpacing/>
            <w:jc w:val="both"/>
            <w:rPr>
              <w:rFonts w:ascii="Arial" w:hAnsi="Arial" w:cs="Arial"/>
              <w:color w:val="000000" w:themeColor="text1"/>
              <w:lang w:val="en-IE"/>
            </w:rPr>
          </w:pPr>
          <w:hyperlink r:id="rId32" w:history="1">
            <w:r w:rsidR="00537C39" w:rsidRPr="009C2B17">
              <w:rPr>
                <w:rStyle w:val="Hyperlink"/>
                <w:rFonts w:ascii="Arial" w:eastAsiaTheme="majorEastAsia" w:hAnsi="Arial" w:cs="Arial"/>
                <w:lang w:val="en-IE"/>
              </w:rPr>
              <w:t>https://fundacionglobalnature.org/en/quality-and-environment-policy/</w:t>
            </w:r>
          </w:hyperlink>
        </w:p>
        <w:p w14:paraId="7F8380C8" w14:textId="77777777" w:rsidR="00537C39" w:rsidRPr="009C2B17" w:rsidRDefault="009C7CC8" w:rsidP="0025547D">
          <w:pPr>
            <w:pStyle w:val="StandardWeb"/>
            <w:shd w:val="clear" w:color="auto" w:fill="FFFFFF"/>
            <w:spacing w:line="276" w:lineRule="auto"/>
            <w:contextualSpacing/>
            <w:jc w:val="both"/>
            <w:rPr>
              <w:rFonts w:ascii="Arial" w:hAnsi="Arial" w:cs="Arial"/>
              <w:color w:val="000000" w:themeColor="text1"/>
              <w:lang w:val="en-IE"/>
            </w:rPr>
          </w:pPr>
          <w:proofErr w:type="spellStart"/>
          <w:r w:rsidRPr="009C2B17">
            <w:rPr>
              <w:rFonts w:ascii="Arial" w:hAnsi="Arial" w:cs="Arial"/>
              <w:color w:val="000000" w:themeColor="text1"/>
              <w:lang w:val="en-IE"/>
            </w:rPr>
            <w:t>Nousol</w:t>
          </w:r>
          <w:proofErr w:type="spellEnd"/>
        </w:p>
        <w:p w14:paraId="0F1354F2" w14:textId="3DCA7609" w:rsidR="009C7CC8" w:rsidRPr="009C2B17" w:rsidRDefault="00850BE1" w:rsidP="0025547D">
          <w:pPr>
            <w:pStyle w:val="StandardWeb"/>
            <w:shd w:val="clear" w:color="auto" w:fill="FFFFFF"/>
            <w:spacing w:after="150" w:line="276" w:lineRule="auto"/>
            <w:ind w:left="426"/>
            <w:jc w:val="both"/>
            <w:rPr>
              <w:rFonts w:ascii="Arial" w:hAnsi="Arial" w:cs="Arial"/>
              <w:color w:val="000000" w:themeColor="text1"/>
              <w:lang w:val="en-IE"/>
            </w:rPr>
          </w:pPr>
          <w:hyperlink r:id="rId33" w:history="1">
            <w:r w:rsidR="00537C39" w:rsidRPr="009C2B17">
              <w:rPr>
                <w:rStyle w:val="Hyperlink"/>
                <w:rFonts w:ascii="Arial" w:eastAsiaTheme="majorEastAsia" w:hAnsi="Arial" w:cs="Arial"/>
                <w:lang w:val="en-IE"/>
              </w:rPr>
              <w:t>https://www.nousol.org/mission-vision-values/</w:t>
            </w:r>
          </w:hyperlink>
          <w:r w:rsidR="009C7CC8" w:rsidRPr="009C2B17">
            <w:rPr>
              <w:rFonts w:ascii="Arial" w:hAnsi="Arial" w:cs="Arial"/>
              <w:color w:val="000000" w:themeColor="text1"/>
              <w:lang w:val="en-IE"/>
            </w:rPr>
            <w:t xml:space="preserve"> </w:t>
          </w:r>
        </w:p>
        <w:p w14:paraId="1D13DF78" w14:textId="77777777" w:rsidR="00101AA8" w:rsidRPr="009C2B17" w:rsidRDefault="00101AA8" w:rsidP="0025547D">
          <w:pPr>
            <w:pStyle w:val="StandardWeb"/>
            <w:shd w:val="clear" w:color="auto" w:fill="FFFFFF"/>
            <w:spacing w:after="150" w:line="276" w:lineRule="auto"/>
            <w:jc w:val="both"/>
            <w:rPr>
              <w:rFonts w:ascii="Arial" w:hAnsi="Arial" w:cs="Arial"/>
              <w:color w:val="000000" w:themeColor="text1"/>
              <w:sz w:val="22"/>
              <w:szCs w:val="22"/>
              <w:lang w:val="en-IE"/>
            </w:rPr>
          </w:pPr>
        </w:p>
        <w:p w14:paraId="3CE74FFF" w14:textId="77777777" w:rsidR="00101AA8" w:rsidRPr="009C2B17" w:rsidRDefault="00101AA8" w:rsidP="0025547D">
          <w:pPr>
            <w:pStyle w:val="StandardWeb"/>
            <w:shd w:val="clear" w:color="auto" w:fill="FFFFFF"/>
            <w:spacing w:after="150" w:line="276" w:lineRule="auto"/>
            <w:jc w:val="both"/>
            <w:rPr>
              <w:rFonts w:ascii="Arial" w:hAnsi="Arial" w:cs="Arial"/>
              <w:color w:val="000000" w:themeColor="text1"/>
              <w:sz w:val="22"/>
              <w:szCs w:val="22"/>
              <w:lang w:val="en-IE"/>
            </w:rPr>
          </w:pPr>
        </w:p>
        <w:p w14:paraId="52B6A363" w14:textId="77777777" w:rsidR="00101AA8" w:rsidRPr="009C2B17" w:rsidRDefault="00101AA8" w:rsidP="0025547D">
          <w:pPr>
            <w:pStyle w:val="StandardWeb"/>
            <w:shd w:val="clear" w:color="auto" w:fill="FFFFFF"/>
            <w:spacing w:after="150" w:line="276" w:lineRule="auto"/>
            <w:jc w:val="both"/>
            <w:rPr>
              <w:rFonts w:ascii="Arial" w:hAnsi="Arial" w:cs="Arial"/>
              <w:color w:val="000000" w:themeColor="text1"/>
              <w:sz w:val="22"/>
              <w:szCs w:val="22"/>
              <w:lang w:val="en-IE"/>
            </w:rPr>
          </w:pPr>
        </w:p>
        <w:p w14:paraId="462835B4" w14:textId="77777777" w:rsidR="00101AA8" w:rsidRPr="009C2B17" w:rsidRDefault="00101AA8" w:rsidP="0025547D">
          <w:pPr>
            <w:pStyle w:val="StandardWeb"/>
            <w:shd w:val="clear" w:color="auto" w:fill="FFFFFF"/>
            <w:spacing w:after="150" w:line="276" w:lineRule="auto"/>
            <w:jc w:val="both"/>
            <w:rPr>
              <w:rFonts w:ascii="Arial" w:hAnsi="Arial" w:cs="Arial"/>
              <w:color w:val="000000" w:themeColor="text1"/>
              <w:sz w:val="22"/>
              <w:szCs w:val="22"/>
              <w:lang w:val="en-IE"/>
            </w:rPr>
          </w:pPr>
        </w:p>
        <w:p w14:paraId="0410133A" w14:textId="1246EE14" w:rsidR="009C7CC8" w:rsidRPr="009C2B17" w:rsidRDefault="00B5639B" w:rsidP="0025547D">
          <w:pPr>
            <w:pStyle w:val="StandardWeb"/>
            <w:shd w:val="clear" w:color="auto" w:fill="FFFFFF"/>
            <w:spacing w:after="150" w:line="276" w:lineRule="auto"/>
            <w:jc w:val="both"/>
            <w:rPr>
              <w:rFonts w:ascii="Arial" w:hAnsi="Arial" w:cs="Arial"/>
              <w:color w:val="000000" w:themeColor="text1"/>
              <w:sz w:val="22"/>
              <w:szCs w:val="22"/>
              <w:lang w:val="en-IE"/>
            </w:rPr>
          </w:pPr>
          <w:r w:rsidRPr="009C2B17">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59B8CC3">
                    <wp:simplePos x="0" y="0"/>
                    <wp:positionH relativeFrom="column">
                      <wp:posOffset>57150</wp:posOffset>
                    </wp:positionH>
                    <wp:positionV relativeFrom="paragraph">
                      <wp:posOffset>19685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7E843576" w:rsidR="00DA05DB" w:rsidRPr="00101AA8" w:rsidRDefault="00DA05DB"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DA05DB" w:rsidRPr="00101AA8" w:rsidRDefault="00DA05DB"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DA05DB" w:rsidRPr="00101AA8" w:rsidRDefault="00DA05DB"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DA05DB" w:rsidRPr="00101AA8" w:rsidRDefault="00DA05DB"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DA05DB" w:rsidRPr="00101AA8" w:rsidRDefault="00DA05DB"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DA05DB" w:rsidRPr="00101AA8" w:rsidRDefault="00DA05DB"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DA05DB" w:rsidRPr="00101AA8" w:rsidRDefault="00DA05DB"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prevent pollution and abuse of the oceans, land, air and fresh water.</w:t>
                                </w:r>
                              </w:p>
                              <w:p w14:paraId="35488D6A" w14:textId="527FC9F4" w:rsidR="00DA05DB" w:rsidRPr="00101AA8" w:rsidRDefault="00DA05DB"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DA05DB" w:rsidRPr="00101AA8" w:rsidRDefault="00DA05DB"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DA05DB" w:rsidRPr="00101AA8" w:rsidRDefault="00DA05DB"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4.5pt;margin-top:1.5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" fillcolor="#deeaf6 [664]" strokecolor="#4472c4 [3204]">
                    <v:shadow on="t" color="black" opacity="26214f" origin=",-.5" offset="0,3pt"/>
                    <v:textbox style="mso-fit-shape-to-text:t">
                      <w:txbxContent>
                        <w:p w14:paraId="55C4C58F" w14:textId="7E843576" w:rsidR="00DA05DB" w:rsidRPr="00101AA8" w:rsidRDefault="00DA05DB"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DA05DB" w:rsidRPr="00101AA8" w:rsidRDefault="00DA05DB"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DA05DB" w:rsidRPr="00101AA8" w:rsidRDefault="00DA05DB"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DA05DB" w:rsidRPr="00101AA8" w:rsidRDefault="00DA05DB"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DA05DB" w:rsidRPr="00101AA8" w:rsidRDefault="00DA05DB"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DA05DB" w:rsidRPr="00101AA8" w:rsidRDefault="00DA05DB"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DA05DB" w:rsidRPr="00101AA8" w:rsidRDefault="00DA05DB"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 xml:space="preserve">prevent pollution and abuse of the oceans, land, </w:t>
                          </w:r>
                          <w:proofErr w:type="gramStart"/>
                          <w:r w:rsidRPr="00101AA8">
                            <w:rPr>
                              <w:rFonts w:ascii="Helvetica" w:hAnsi="Helvetica" w:cs="Arial"/>
                              <w:lang w:val="en-GB"/>
                            </w:rPr>
                            <w:t>air</w:t>
                          </w:r>
                          <w:proofErr w:type="gramEnd"/>
                          <w:r w:rsidRPr="00101AA8">
                            <w:rPr>
                              <w:rFonts w:ascii="Helvetica" w:hAnsi="Helvetica" w:cs="Arial"/>
                              <w:lang w:val="en-GB"/>
                            </w:rPr>
                            <w:t xml:space="preserve"> and fresh water.</w:t>
                          </w:r>
                        </w:p>
                        <w:p w14:paraId="35488D6A" w14:textId="527FC9F4" w:rsidR="00DA05DB" w:rsidRPr="00101AA8" w:rsidRDefault="00DA05DB"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DA05DB" w:rsidRPr="00101AA8" w:rsidRDefault="00DA05DB"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DA05DB" w:rsidRPr="00101AA8" w:rsidRDefault="00DA05DB"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v:textbox>
                    <w10:wrap type="square"/>
                  </v:shape>
                </w:pict>
              </mc:Fallback>
            </mc:AlternateContent>
          </w:r>
        </w:p>
        <w:p w14:paraId="675A3404" w14:textId="15488BAF" w:rsidR="009C7CC8" w:rsidRPr="009C2B17" w:rsidRDefault="009C7CC8" w:rsidP="0025547D">
          <w:pPr>
            <w:pStyle w:val="berschrift2"/>
            <w:jc w:val="both"/>
            <w:rPr>
              <w:rFonts w:ascii="Arial" w:hAnsi="Arial" w:cs="Arial"/>
              <w:lang w:val="en-IE"/>
            </w:rPr>
          </w:pPr>
          <w:bookmarkStart w:id="31" w:name="_Toc73107519"/>
          <w:r w:rsidRPr="009C2B17">
            <w:rPr>
              <w:rFonts w:ascii="Arial" w:hAnsi="Arial" w:cs="Arial"/>
              <w:lang w:val="en-IE"/>
            </w:rPr>
            <w:t>The Sustainable Development Goals (SDG)</w:t>
          </w:r>
          <w:bookmarkEnd w:id="31"/>
        </w:p>
        <w:p w14:paraId="0A8A629C" w14:textId="64AB80CC" w:rsidR="009C7CC8" w:rsidRPr="009C2B17" w:rsidRDefault="009C7CC8" w:rsidP="0025547D">
          <w:pPr>
            <w:pStyle w:val="StandardWeb"/>
            <w:shd w:val="clear" w:color="auto" w:fill="FFFFFF"/>
            <w:spacing w:after="150" w:line="276" w:lineRule="auto"/>
            <w:jc w:val="both"/>
            <w:rPr>
              <w:rFonts w:ascii="Arial" w:hAnsi="Arial" w:cs="Arial"/>
              <w:color w:val="5D5D5D"/>
              <w:lang w:val="en-IE"/>
            </w:rPr>
          </w:pPr>
          <w:r w:rsidRPr="009C2B17">
            <w:rPr>
              <w:rFonts w:ascii="Arial" w:hAnsi="Arial" w:cs="Arial"/>
              <w:color w:val="000000" w:themeColor="text1"/>
              <w:lang w:val="en-IE"/>
            </w:rPr>
            <w:t>The SDGs are the new framework for contributing to sustainable development, made up of 17 Goals and 169 targets that must be met before 2030, and are aimed at all actors on the planet; Governments, civil society, and businesses have been called to action to contribute to these global goals. In this framework, NGOs have a decisive role</w:t>
          </w:r>
          <w:r w:rsidRPr="009C2B17">
            <w:rPr>
              <w:rFonts w:ascii="Arial" w:hAnsi="Arial" w:cs="Arial"/>
              <w:color w:val="5D5D5D"/>
              <w:lang w:val="en-IE"/>
            </w:rPr>
            <w:t xml:space="preserve"> (</w:t>
          </w:r>
          <w:hyperlink r:id="rId34" w:history="1">
            <w:r w:rsidRPr="009C2B17">
              <w:rPr>
                <w:rStyle w:val="Hyperlink"/>
                <w:rFonts w:ascii="Arial" w:eastAsiaTheme="majorEastAsia" w:hAnsi="Arial" w:cs="Arial"/>
                <w:lang w:val="en-IE"/>
              </w:rPr>
              <w:t>https://www.unglobalcompact.org/sdgs/17-global-goals</w:t>
            </w:r>
          </w:hyperlink>
          <w:r w:rsidRPr="009C2B17">
            <w:rPr>
              <w:rFonts w:ascii="Arial" w:hAnsi="Arial" w:cs="Arial"/>
              <w:color w:val="5D5D5D"/>
              <w:lang w:val="en-IE"/>
            </w:rPr>
            <w:t xml:space="preserve">; </w:t>
          </w:r>
          <w:hyperlink r:id="rId35" w:history="1">
            <w:r w:rsidRPr="009C2B17">
              <w:rPr>
                <w:rStyle w:val="Hyperlink"/>
                <w:rFonts w:ascii="Arial" w:eastAsiaTheme="majorEastAsia" w:hAnsi="Arial" w:cs="Arial"/>
                <w:lang w:val="en-IE"/>
              </w:rPr>
              <w:t>https://www.pactomundial.org/ods/</w:t>
            </w:r>
          </w:hyperlink>
          <w:r w:rsidRPr="009C2B17">
            <w:rPr>
              <w:rFonts w:ascii="Arial" w:hAnsi="Arial" w:cs="Arial"/>
              <w:color w:val="5D5D5D"/>
              <w:lang w:val="en-IE"/>
            </w:rPr>
            <w:t>).</w:t>
          </w:r>
        </w:p>
        <w:p w14:paraId="79F5B663" w14:textId="016EA552"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UN Global Compact strategy </w:t>
          </w:r>
          <w:r w:rsidRPr="009C2B17">
            <w:rPr>
              <w:rFonts w:ascii="Arial" w:hAnsi="Arial" w:cs="Arial"/>
              <w:color w:val="5D5D5D"/>
              <w:lang w:val="en-IE"/>
            </w:rPr>
            <w:t>(</w:t>
          </w:r>
          <w:hyperlink r:id="rId36" w:history="1">
            <w:r w:rsidRPr="009C2B17">
              <w:rPr>
                <w:rStyle w:val="Hyperlink"/>
                <w:rFonts w:ascii="Arial" w:eastAsiaTheme="majorEastAsia" w:hAnsi="Arial" w:cs="Arial"/>
                <w:lang w:val="en-IE"/>
              </w:rPr>
              <w:t>https://www.unglobalcompact.org/</w:t>
            </w:r>
          </w:hyperlink>
          <w:r w:rsidRPr="009C2B17">
            <w:rPr>
              <w:rFonts w:ascii="Arial" w:hAnsi="Arial" w:cs="Arial"/>
              <w:color w:val="5D5D5D"/>
              <w:lang w:val="en-IE"/>
            </w:rPr>
            <w:t>;</w:t>
          </w:r>
          <w:r w:rsidR="00101AA8" w:rsidRPr="009C2B17">
            <w:rPr>
              <w:rFonts w:ascii="Arial" w:hAnsi="Arial" w:cs="Arial"/>
              <w:color w:val="5D5D5D"/>
              <w:lang w:val="en-IE"/>
            </w:rPr>
            <w:t xml:space="preserve"> </w:t>
          </w:r>
          <w:hyperlink r:id="rId37" w:history="1">
            <w:r w:rsidR="00101AA8" w:rsidRPr="009C2B17">
              <w:rPr>
                <w:rStyle w:val="Hyperlink"/>
                <w:rFonts w:ascii="Arial" w:eastAsiaTheme="majorEastAsia" w:hAnsi="Arial" w:cs="Arial"/>
                <w:lang w:val="en-IE"/>
              </w:rPr>
              <w:t>https://www.pactomundial.org/</w:t>
            </w:r>
          </w:hyperlink>
          <w:r w:rsidRPr="009C2B17">
            <w:rPr>
              <w:rFonts w:ascii="Arial" w:hAnsi="Arial" w:cs="Arial"/>
              <w:color w:val="5D5D5D"/>
              <w:lang w:val="en-IE"/>
            </w:rPr>
            <w:t xml:space="preserve">) </w:t>
          </w:r>
          <w:r w:rsidRPr="009C2B17">
            <w:rPr>
              <w:rFonts w:ascii="Arial" w:hAnsi="Arial" w:cs="Arial"/>
              <w:color w:val="000000" w:themeColor="text1"/>
              <w:lang w:val="en-IE"/>
            </w:rPr>
            <w:t>aims to accelerate business action to achieve Sustainable Development Goals and more ambitious climate targets. With that aim they have published a guide to help companies to integrate SDGs to corporate reporting. This guide can be useful to stablish the goals of your NGO. This guide outlines a three-step process to embed the SDGs in existing business and reporting processes.</w:t>
          </w:r>
        </w:p>
        <w:p w14:paraId="60DCBD4D" w14:textId="77777777" w:rsidR="00B5639B" w:rsidRPr="009C2B17" w:rsidRDefault="009C7CC8" w:rsidP="0025547D">
          <w:pPr>
            <w:pStyle w:val="StandardWeb"/>
            <w:shd w:val="clear" w:color="auto" w:fill="FFFFFF"/>
            <w:spacing w:line="276" w:lineRule="auto"/>
            <w:contextualSpacing/>
            <w:jc w:val="both"/>
            <w:rPr>
              <w:rFonts w:ascii="Arial" w:hAnsi="Arial" w:cs="Arial"/>
              <w:color w:val="000000" w:themeColor="text1"/>
              <w:lang w:val="en-IE"/>
            </w:rPr>
          </w:pPr>
          <w:r w:rsidRPr="009C2B17">
            <w:rPr>
              <w:rFonts w:ascii="Arial" w:hAnsi="Arial" w:cs="Arial"/>
              <w:color w:val="000000" w:themeColor="text1"/>
              <w:lang w:val="en-IE"/>
            </w:rPr>
            <w:t>English version:</w:t>
          </w:r>
        </w:p>
        <w:p w14:paraId="6262EB40" w14:textId="3FE6AB3F" w:rsidR="009C7CC8" w:rsidRPr="009C2B17" w:rsidRDefault="00850BE1" w:rsidP="0025547D">
          <w:pPr>
            <w:pStyle w:val="StandardWeb"/>
            <w:shd w:val="clear" w:color="auto" w:fill="FFFFFF"/>
            <w:spacing w:line="276" w:lineRule="auto"/>
            <w:ind w:left="426"/>
            <w:contextualSpacing/>
            <w:jc w:val="both"/>
            <w:rPr>
              <w:rFonts w:ascii="Arial" w:hAnsi="Arial" w:cs="Arial"/>
              <w:color w:val="5D5D5D"/>
              <w:lang w:val="en-IE"/>
            </w:rPr>
          </w:pPr>
          <w:hyperlink r:id="rId38" w:history="1">
            <w:r w:rsidR="00537C39" w:rsidRPr="009C2B17">
              <w:rPr>
                <w:rStyle w:val="Hyperlink"/>
                <w:rFonts w:ascii="Arial" w:eastAsiaTheme="majorEastAsia" w:hAnsi="Arial" w:cs="Arial"/>
                <w:lang w:val="en-IE"/>
              </w:rPr>
              <w:t>https://d306pr3pise04h.cloudfront.net/docs/publications%2FPractical_Guide_SDG_Reporting.pdf</w:t>
            </w:r>
          </w:hyperlink>
          <w:r w:rsidR="009C7CC8" w:rsidRPr="009C2B17">
            <w:rPr>
              <w:rFonts w:ascii="Arial" w:hAnsi="Arial" w:cs="Arial"/>
              <w:color w:val="5D5D5D"/>
              <w:lang w:val="en-IE"/>
            </w:rPr>
            <w:t xml:space="preserve"> </w:t>
          </w:r>
        </w:p>
        <w:p w14:paraId="1399EB0F" w14:textId="77777777" w:rsidR="004E1590" w:rsidRPr="009C2B17" w:rsidRDefault="004E1590" w:rsidP="0025547D">
          <w:pPr>
            <w:pStyle w:val="StandardWeb"/>
            <w:shd w:val="clear" w:color="auto" w:fill="FFFFFF"/>
            <w:spacing w:before="0" w:beforeAutospacing="0" w:after="0" w:afterAutospacing="0" w:line="276" w:lineRule="auto"/>
            <w:jc w:val="both"/>
            <w:rPr>
              <w:rFonts w:ascii="Arial" w:hAnsi="Arial" w:cs="Arial"/>
              <w:color w:val="000000" w:themeColor="text1"/>
              <w:lang w:val="en-IE"/>
            </w:rPr>
          </w:pPr>
        </w:p>
        <w:p w14:paraId="05D3E0E4" w14:textId="77777777" w:rsidR="004E1590" w:rsidRPr="009C2B17" w:rsidRDefault="004E1590" w:rsidP="0025547D">
          <w:pPr>
            <w:pStyle w:val="StandardWeb"/>
            <w:shd w:val="clear" w:color="auto" w:fill="FFFFFF"/>
            <w:spacing w:before="0" w:beforeAutospacing="0" w:after="0" w:afterAutospacing="0" w:line="276" w:lineRule="auto"/>
            <w:jc w:val="both"/>
            <w:rPr>
              <w:rFonts w:ascii="Arial" w:hAnsi="Arial" w:cs="Arial"/>
              <w:color w:val="000000" w:themeColor="text1"/>
              <w:lang w:val="en-IE"/>
            </w:rPr>
          </w:pPr>
        </w:p>
        <w:p w14:paraId="6423C8A5" w14:textId="4E66A6E5" w:rsidR="009C7CC8" w:rsidRPr="009C2B1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 xml:space="preserve">There is another guide, the SDG Compass </w:t>
          </w:r>
          <w:r w:rsidRPr="009C2B17">
            <w:rPr>
              <w:rFonts w:ascii="Arial" w:hAnsi="Arial" w:cs="Arial"/>
              <w:color w:val="5D5D5D"/>
              <w:lang w:val="en-IE"/>
            </w:rPr>
            <w:t>(</w:t>
          </w:r>
          <w:hyperlink r:id="rId39" w:history="1">
            <w:r w:rsidRPr="009C2B17">
              <w:rPr>
                <w:rStyle w:val="Hyperlink"/>
                <w:rFonts w:ascii="Arial" w:eastAsiaTheme="majorEastAsia" w:hAnsi="Arial" w:cs="Arial"/>
                <w:lang w:val="en-IE"/>
              </w:rPr>
              <w:t>https://sdgcompass.org/</w:t>
            </w:r>
          </w:hyperlink>
          <w:r w:rsidRPr="009C2B17">
            <w:rPr>
              <w:rFonts w:ascii="Arial" w:hAnsi="Arial" w:cs="Arial"/>
              <w:color w:val="5D5D5D"/>
              <w:lang w:val="en-IE"/>
            </w:rPr>
            <w:t xml:space="preserve">), </w:t>
          </w:r>
          <w:r w:rsidRPr="009C2B17">
            <w:rPr>
              <w:rFonts w:ascii="Arial" w:hAnsi="Arial" w:cs="Arial"/>
              <w:color w:val="000000" w:themeColor="text1"/>
              <w:lang w:val="en-IE"/>
            </w:rPr>
            <w:t>that guide companies on how they can align their strategies with the SDGs as well as measure and manage their contribution to the realization of the SDGs. The guide presents five steps that assists companies in maximizing their contribution to the SDGs, defining priorities, goal setting, integrating sustainability and reporting. This guide is published in several languages.</w:t>
          </w:r>
        </w:p>
        <w:p w14:paraId="688AAD6D" w14:textId="77777777" w:rsidR="00B5639B" w:rsidRPr="009C2B17"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en-IE"/>
            </w:rPr>
          </w:pPr>
          <w:r w:rsidRPr="009C2B17">
            <w:rPr>
              <w:rFonts w:ascii="Arial" w:hAnsi="Arial" w:cs="Arial"/>
              <w:color w:val="000000" w:themeColor="text1"/>
              <w:lang w:val="en-IE"/>
            </w:rPr>
            <w:t xml:space="preserve">English version: </w:t>
          </w:r>
        </w:p>
        <w:p w14:paraId="4BD5504F" w14:textId="4C4C6B5F" w:rsidR="009C7CC8" w:rsidRPr="009C2B17" w:rsidRDefault="00850BE1"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en-IE"/>
            </w:rPr>
          </w:pPr>
          <w:hyperlink r:id="rId40" w:history="1">
            <w:r w:rsidR="00B5639B" w:rsidRPr="009C2B17">
              <w:rPr>
                <w:rStyle w:val="Hyperlink"/>
                <w:rFonts w:ascii="Arial" w:eastAsiaTheme="majorEastAsia" w:hAnsi="Arial" w:cs="Arial"/>
                <w:lang w:val="en-IE"/>
              </w:rPr>
              <w:t>https://sdgcompass.org/wp-content/uploads/2016/05/019104_SDG_Compass_Guide_2015_v29.pdf</w:t>
            </w:r>
          </w:hyperlink>
        </w:p>
        <w:p w14:paraId="099E1816" w14:textId="2E8A807E" w:rsidR="009C7CC8" w:rsidRPr="009C2B17"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en-IE"/>
            </w:rPr>
          </w:pPr>
          <w:r w:rsidRPr="009C2B17">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D480739" w:rsidR="00B5639B" w:rsidRPr="009C2B17" w:rsidRDefault="00007BCB"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sz w:val="22"/>
              <w:szCs w:val="22"/>
              <w:lang w:val="en-IE"/>
            </w:rPr>
            <w:sectPr w:rsidR="00B5639B" w:rsidRPr="009C2B17" w:rsidSect="00A524FD">
              <w:type w:val="continuous"/>
              <w:pgSz w:w="16838" w:h="11906" w:orient="landscape" w:code="9"/>
              <w:pgMar w:top="0" w:right="1440" w:bottom="1440" w:left="1440" w:header="709" w:footer="737" w:gutter="0"/>
              <w:cols w:num="2" w:space="708"/>
              <w:titlePg/>
              <w:docGrid w:linePitch="360"/>
            </w:sectPr>
          </w:pPr>
          <w:r w:rsidRPr="009C2B17">
            <w:rPr>
              <w:rFonts w:ascii="Arial" w:hAnsi="Arial" w:cs="Arial"/>
              <w:i/>
              <w:iCs/>
              <w:color w:val="5D5D5D"/>
              <w:sz w:val="22"/>
              <w:szCs w:val="22"/>
              <w:lang w:val="en-IE"/>
            </w:rPr>
            <w:t>Five</w:t>
          </w:r>
          <w:r w:rsidR="009C7CC8" w:rsidRPr="009C2B17">
            <w:rPr>
              <w:rFonts w:ascii="Arial" w:hAnsi="Arial" w:cs="Arial"/>
              <w:i/>
              <w:iCs/>
              <w:color w:val="5D5D5D"/>
              <w:sz w:val="22"/>
              <w:szCs w:val="22"/>
              <w:lang w:val="en-IE"/>
            </w:rPr>
            <w:t xml:space="preserve"> steps that assists companies in maximizing their contribution to the SDGs. Source: SDG Compass guide </w:t>
          </w:r>
          <w:hyperlink r:id="rId42" w:history="1">
            <w:r w:rsidR="009C7CC8" w:rsidRPr="009C2B17">
              <w:rPr>
                <w:rStyle w:val="Hyperlink"/>
                <w:rFonts w:ascii="Arial" w:eastAsiaTheme="majorEastAsia" w:hAnsi="Arial" w:cs="Arial"/>
                <w:i/>
                <w:iCs/>
                <w:sz w:val="22"/>
                <w:szCs w:val="22"/>
                <w:lang w:val="en-IE"/>
              </w:rPr>
              <w:t>https://sdgcompass.org/</w:t>
            </w:r>
          </w:hyperlink>
        </w:p>
        <w:p w14:paraId="42C4C589" w14:textId="5DB80503" w:rsidR="00B5639B" w:rsidRPr="009C2B17" w:rsidRDefault="009C7CC8" w:rsidP="0025547D">
          <w:pPr>
            <w:pStyle w:val="berschrift1"/>
            <w:rPr>
              <w:rFonts w:ascii="Arial" w:hAnsi="Arial" w:cs="Arial"/>
              <w:lang w:val="en-IE"/>
            </w:rPr>
            <w:sectPr w:rsidR="00B5639B" w:rsidRPr="009C2B17" w:rsidSect="00A524FD">
              <w:pgSz w:w="16838" w:h="11906" w:orient="landscape" w:code="9"/>
              <w:pgMar w:top="0" w:right="1440" w:bottom="1440" w:left="1440" w:header="709" w:footer="737" w:gutter="0"/>
              <w:cols w:space="708"/>
              <w:titlePg/>
              <w:docGrid w:linePitch="360"/>
            </w:sectPr>
          </w:pPr>
          <w:bookmarkStart w:id="32" w:name="_Toc73107520"/>
          <w:r w:rsidRPr="009C2B17">
            <w:rPr>
              <w:rFonts w:ascii="Arial" w:hAnsi="Arial" w:cs="Arial"/>
              <w:lang w:val="en-IE"/>
            </w:rPr>
            <w:lastRenderedPageBreak/>
            <w:t>People in an NGO</w:t>
          </w:r>
          <w:bookmarkEnd w:id="32"/>
        </w:p>
        <w:p w14:paraId="195A882C" w14:textId="77777777" w:rsidR="00B5639B" w:rsidRPr="009C2B17" w:rsidRDefault="00B5639B" w:rsidP="0025547D">
          <w:pPr>
            <w:spacing w:line="276" w:lineRule="auto"/>
            <w:jc w:val="both"/>
            <w:rPr>
              <w:rFonts w:ascii="Arial" w:hAnsi="Arial" w:cs="Arial"/>
              <w:bCs/>
              <w:iCs/>
              <w:color w:val="000000" w:themeColor="text1"/>
              <w:lang w:val="en-IE"/>
            </w:rPr>
            <w:sectPr w:rsidR="00B5639B" w:rsidRPr="009C2B17" w:rsidSect="00A524FD">
              <w:type w:val="continuous"/>
              <w:pgSz w:w="16838" w:h="11906" w:orient="landscape" w:code="9"/>
              <w:pgMar w:top="0" w:right="1440" w:bottom="1440" w:left="1440" w:header="709" w:footer="737" w:gutter="0"/>
              <w:pgNumType w:start="0"/>
              <w:cols w:num="2" w:space="708"/>
              <w:titlePg/>
              <w:docGrid w:linePitch="360"/>
            </w:sectPr>
          </w:pPr>
        </w:p>
        <w:p w14:paraId="2199DF57" w14:textId="12F02FDA"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The true strength of an NGO is the people who work in it, both those that do it in a paid way and those who volunteer. Regardless of the cause support, they all have something in common: the desire to fight for what they believe in, the strength to defend their values and the illusion to make the world a better place.</w:t>
          </w:r>
        </w:p>
        <w:p w14:paraId="7BF9E154" w14:textId="77777777" w:rsidR="0093454D" w:rsidRPr="009C2B17" w:rsidRDefault="0093454D" w:rsidP="0093454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Undoubtedly the non-governmental organisation is doing a great job and many staff members are working passionately to make a difference in the area where the NGO works. The people who work in it are passionate about what they do, they want to save the environment, fight poverty or change the world.</w:t>
          </w:r>
        </w:p>
        <w:p w14:paraId="2719BF55" w14:textId="77777777" w:rsidR="009C7CC8" w:rsidRPr="009C2B17" w:rsidRDefault="009C7CC8" w:rsidP="0025547D">
          <w:pPr>
            <w:pStyle w:val="berschrift2"/>
            <w:jc w:val="both"/>
            <w:rPr>
              <w:rFonts w:ascii="Arial" w:hAnsi="Arial" w:cs="Arial"/>
              <w:lang w:val="en-IE"/>
            </w:rPr>
          </w:pPr>
          <w:bookmarkStart w:id="33" w:name="_Toc73107521"/>
          <w:r w:rsidRPr="009C2B17">
            <w:rPr>
              <w:rFonts w:ascii="Arial" w:hAnsi="Arial" w:cs="Arial"/>
              <w:lang w:val="en-IE"/>
            </w:rPr>
            <w:t>Values that define the member of an NGO</w:t>
          </w:r>
          <w:bookmarkEnd w:id="33"/>
        </w:p>
        <w:p w14:paraId="21CDF899"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In this sense, there are a series of </w:t>
          </w:r>
          <w:r w:rsidRPr="009C2B17">
            <w:rPr>
              <w:rFonts w:ascii="Arial" w:hAnsi="Arial" w:cs="Arial"/>
              <w:b/>
              <w:iCs/>
              <w:color w:val="000000" w:themeColor="text1"/>
              <w:sz w:val="24"/>
              <w:szCs w:val="24"/>
              <w:lang w:val="en-IE"/>
            </w:rPr>
            <w:t>values</w:t>
          </w:r>
          <w:r w:rsidRPr="009C2B17">
            <w:rPr>
              <w:rFonts w:ascii="Arial" w:hAnsi="Arial" w:cs="Arial"/>
              <w:bCs/>
              <w:iCs/>
              <w:color w:val="000000" w:themeColor="text1"/>
              <w:sz w:val="24"/>
              <w:szCs w:val="24"/>
              <w:lang w:val="en-IE"/>
            </w:rPr>
            <w:t xml:space="preserve"> that define the member of an NGO:</w:t>
          </w:r>
        </w:p>
        <w:p w14:paraId="75C6BB74" w14:textId="77777777" w:rsidR="009C7CC8" w:rsidRPr="009C2B17" w:rsidRDefault="009C7CC8" w:rsidP="0025547D">
          <w:pPr>
            <w:pStyle w:val="Listenabsatz"/>
            <w:numPr>
              <w:ilvl w:val="0"/>
              <w:numId w:val="6"/>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Justice. fighting for the rights is a common interest of the members of any NGO, and the efforts of each one of us add up.</w:t>
          </w:r>
        </w:p>
        <w:p w14:paraId="641241FB" w14:textId="77777777" w:rsidR="009C7CC8" w:rsidRPr="009C2B17" w:rsidRDefault="009C7CC8" w:rsidP="0025547D">
          <w:pPr>
            <w:pStyle w:val="Listenabsatz"/>
            <w:numPr>
              <w:ilvl w:val="0"/>
              <w:numId w:val="6"/>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Solidarity: any member of an NGO feels the need to help others or fight for a common cause, to fight to improve their quality of life. </w:t>
          </w:r>
        </w:p>
        <w:p w14:paraId="2B7A294E" w14:textId="13B4E09B" w:rsidR="009C7CC8" w:rsidRPr="009C2B17" w:rsidRDefault="009C7CC8" w:rsidP="0025547D">
          <w:pPr>
            <w:pStyle w:val="Listenabsatz"/>
            <w:numPr>
              <w:ilvl w:val="0"/>
              <w:numId w:val="6"/>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Consistency: If you commit to a cause, you must act accordingly with it. NGOs are often governed by codes of conduct to lead by example, as they say.</w:t>
          </w:r>
        </w:p>
        <w:p w14:paraId="71144F4E" w14:textId="77777777" w:rsidR="00BC1852" w:rsidRPr="009C2B17" w:rsidRDefault="00BC1852" w:rsidP="00BC1852">
          <w:pPr>
            <w:pStyle w:val="Listenabsatz"/>
            <w:numPr>
              <w:ilvl w:val="0"/>
              <w:numId w:val="6"/>
            </w:numPr>
            <w:spacing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Integrity and honesty: Integrity and honesty can be distinguished in big decisions, but also in everyday acts. They are linked to the observance of rules but, in fact, they also have to do with the faithful and transparent behaviour you have in what you do.</w:t>
          </w:r>
        </w:p>
        <w:p w14:paraId="33336663" w14:textId="77777777" w:rsidR="00BC1852" w:rsidRPr="009C2B17" w:rsidRDefault="00BC1852" w:rsidP="00BC1852">
          <w:pPr>
            <w:pStyle w:val="Listenabsatz"/>
            <w:numPr>
              <w:ilvl w:val="0"/>
              <w:numId w:val="6"/>
            </w:numPr>
            <w:spacing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Responsibility and respect: It is the responsibility we have towards our colleagues and the people we help. We respect the safety and value of our people, the means and infrastructure, the environment in which we operate.</w:t>
          </w:r>
        </w:p>
        <w:p w14:paraId="55EBB1F7" w14:textId="77777777" w:rsidR="00BC1852" w:rsidRPr="009C2B17" w:rsidRDefault="00BC1852" w:rsidP="00BC1852">
          <w:pPr>
            <w:pStyle w:val="Listenabsatz"/>
            <w:numPr>
              <w:ilvl w:val="0"/>
              <w:numId w:val="6"/>
            </w:numPr>
            <w:spacing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Courage and self-criticism: All major innovations stem from the courage for change and the ability to integrate diversity. </w:t>
          </w:r>
        </w:p>
        <w:p w14:paraId="1D195D12" w14:textId="77777777" w:rsidR="00BC1852" w:rsidRPr="009C2B17" w:rsidRDefault="00BC1852" w:rsidP="00BC1852">
          <w:pPr>
            <w:spacing w:line="276" w:lineRule="auto"/>
            <w:jc w:val="both"/>
            <w:rPr>
              <w:rFonts w:ascii="Arial" w:hAnsi="Arial" w:cs="Arial"/>
              <w:bCs/>
              <w:iCs/>
              <w:color w:val="000000" w:themeColor="text1"/>
              <w:lang w:val="en-IE"/>
            </w:rPr>
          </w:pPr>
        </w:p>
        <w:p w14:paraId="768D306E" w14:textId="77777777" w:rsidR="0093454D" w:rsidRPr="009C2B17" w:rsidRDefault="0093454D" w:rsidP="0025547D">
          <w:pPr>
            <w:pStyle w:val="berschrift2"/>
            <w:spacing w:before="0"/>
            <w:jc w:val="both"/>
            <w:rPr>
              <w:rFonts w:ascii="Arial" w:hAnsi="Arial" w:cs="Arial"/>
              <w:lang w:val="en-IE"/>
            </w:rPr>
          </w:pPr>
        </w:p>
        <w:p w14:paraId="088F5720" w14:textId="21709191" w:rsidR="009C7CC8" w:rsidRPr="009C2B17" w:rsidRDefault="009C7CC8" w:rsidP="0025547D">
          <w:pPr>
            <w:pStyle w:val="berschrift2"/>
            <w:spacing w:before="0"/>
            <w:jc w:val="both"/>
            <w:rPr>
              <w:rFonts w:ascii="Arial" w:hAnsi="Arial" w:cs="Arial"/>
              <w:lang w:val="en-IE"/>
            </w:rPr>
          </w:pPr>
          <w:bookmarkStart w:id="34" w:name="_Toc73107522"/>
          <w:r w:rsidRPr="009C2B17">
            <w:rPr>
              <w:rFonts w:ascii="Arial" w:hAnsi="Arial" w:cs="Arial"/>
              <w:lang w:val="en-IE"/>
            </w:rPr>
            <w:lastRenderedPageBreak/>
            <w:t>Participation in NGO</w:t>
          </w:r>
          <w:bookmarkEnd w:id="34"/>
        </w:p>
        <w:p w14:paraId="7E0E2C88"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All the people who make up the human team of an NGO know that achieving a better society is only possible with the help of everyone and, therefore, the variety of profiles that can be found in an organization of this type is very wide, because They need knowledge in many sectors. In this way, participation in an NGO can occur in two ways:</w:t>
          </w:r>
        </w:p>
        <w:p w14:paraId="00CF494F"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Paid: people who receive a salary.</w:t>
          </w:r>
        </w:p>
        <w:p w14:paraId="2B3BFE65"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On a voluntary basis: people who collaborate in the NGO altruistically.</w:t>
          </w:r>
        </w:p>
        <w:p w14:paraId="379B1FFE"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In all NGOs there are many types of volunteers, from those who are dedicated to the most routine tasks to those who travel to the epicentre of a project to help carry it out. Thus, there is no single day-to-day volunteering, and we could even say that there are as many "day to day" as there are volunteers an NGO has. Managing a team of volunteers requires a lot of diplomacy and, above all, a lot of patience!</w:t>
          </w:r>
        </w:p>
        <w:p w14:paraId="55271433"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It is not enough just to have a dedicated team for an organization. It is fundamentally believed that unless the team is not properly managed, motivated and performed, the organization will not achieve its goal and objectives. The process of managing, motivating and making the staff perform involves setting up of systems, including building plans and </w:t>
          </w:r>
          <w:r w:rsidRPr="009C2B17">
            <w:rPr>
              <w:rFonts w:ascii="Arial" w:hAnsi="Arial" w:cs="Arial"/>
              <w:bCs/>
              <w:iCs/>
              <w:color w:val="000000" w:themeColor="text1"/>
              <w:sz w:val="24"/>
              <w:szCs w:val="24"/>
              <w:lang w:val="en-IE"/>
            </w:rPr>
            <w:t>policies. These systems fall under human resource management.</w:t>
          </w:r>
        </w:p>
        <w:p w14:paraId="1726D34E" w14:textId="77777777" w:rsidR="00405F2A" w:rsidRPr="009C2B17" w:rsidRDefault="00405F2A"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Watch these videos: </w:t>
          </w:r>
        </w:p>
        <w:p w14:paraId="47851ED1" w14:textId="77777777" w:rsidR="00405F2A" w:rsidRPr="009C2B17" w:rsidRDefault="00850BE1" w:rsidP="0025547D">
          <w:pPr>
            <w:spacing w:line="276" w:lineRule="auto"/>
            <w:ind w:left="426"/>
            <w:jc w:val="both"/>
            <w:rPr>
              <w:rFonts w:ascii="Arial" w:hAnsi="Arial" w:cs="Arial"/>
              <w:bCs/>
              <w:iCs/>
              <w:color w:val="000000" w:themeColor="text1"/>
              <w:sz w:val="24"/>
              <w:szCs w:val="24"/>
              <w:lang w:val="en-IE"/>
            </w:rPr>
          </w:pPr>
          <w:hyperlink r:id="rId43" w:history="1">
            <w:r w:rsidR="00405F2A" w:rsidRPr="009C2B17">
              <w:rPr>
                <w:rStyle w:val="Hyperlink"/>
                <w:rFonts w:ascii="Arial" w:hAnsi="Arial" w:cs="Arial"/>
                <w:bCs/>
                <w:iCs/>
                <w:sz w:val="24"/>
                <w:szCs w:val="24"/>
                <w:lang w:val="en-IE"/>
              </w:rPr>
              <w:t>https://youtu.be/Q2CXHT6G0UU</w:t>
            </w:r>
          </w:hyperlink>
          <w:r w:rsidR="00405F2A" w:rsidRPr="009C2B17">
            <w:rPr>
              <w:rFonts w:ascii="Arial" w:hAnsi="Arial" w:cs="Arial"/>
              <w:bCs/>
              <w:iCs/>
              <w:color w:val="000000" w:themeColor="text1"/>
              <w:sz w:val="24"/>
              <w:szCs w:val="24"/>
              <w:lang w:val="en-IE"/>
            </w:rPr>
            <w:t xml:space="preserve"> </w:t>
          </w:r>
        </w:p>
        <w:p w14:paraId="58FC1CB4" w14:textId="77777777" w:rsidR="00405F2A" w:rsidRPr="009C2B17" w:rsidRDefault="00850BE1" w:rsidP="0025547D">
          <w:pPr>
            <w:spacing w:line="276" w:lineRule="auto"/>
            <w:ind w:left="426"/>
            <w:jc w:val="both"/>
            <w:rPr>
              <w:rFonts w:ascii="Arial" w:hAnsi="Arial" w:cs="Arial"/>
              <w:bCs/>
              <w:iCs/>
              <w:color w:val="000000" w:themeColor="text1"/>
              <w:sz w:val="24"/>
              <w:szCs w:val="24"/>
              <w:lang w:val="en-IE"/>
            </w:rPr>
          </w:pPr>
          <w:hyperlink r:id="rId44" w:history="1">
            <w:r w:rsidR="00405F2A" w:rsidRPr="009C2B17">
              <w:rPr>
                <w:rStyle w:val="Hyperlink"/>
                <w:rFonts w:ascii="Arial" w:hAnsi="Arial" w:cs="Arial"/>
                <w:bCs/>
                <w:iCs/>
                <w:sz w:val="24"/>
                <w:szCs w:val="24"/>
                <w:lang w:val="en-IE"/>
              </w:rPr>
              <w:t>https://www.youtube.com/watch?v=f60dheI4ARg</w:t>
            </w:r>
          </w:hyperlink>
          <w:r w:rsidR="00405F2A" w:rsidRPr="009C2B17">
            <w:rPr>
              <w:rFonts w:ascii="Arial" w:hAnsi="Arial" w:cs="Arial"/>
              <w:bCs/>
              <w:iCs/>
              <w:color w:val="000000" w:themeColor="text1"/>
              <w:sz w:val="24"/>
              <w:szCs w:val="24"/>
              <w:lang w:val="en-IE"/>
            </w:rPr>
            <w:t xml:space="preserve"> </w:t>
          </w:r>
        </w:p>
        <w:p w14:paraId="70F3C5DC" w14:textId="2D923FA5" w:rsidR="004E1590" w:rsidRPr="009C2B17" w:rsidRDefault="004E1590"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According to the Central Statistics Office, 28.4% of Irish adults volunteered in 2013. To succeed, an NGO needs to have the right people in place who are passionate about its goals and objectives.</w:t>
          </w:r>
        </w:p>
        <w:p w14:paraId="38A61482" w14:textId="44D8FC82" w:rsidR="004E1590" w:rsidRPr="009C2B17" w:rsidRDefault="004E1590" w:rsidP="004E1590">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To help manage trustees and volunteers, the Governance Team of the NGO should introduce a ‘Volunteer Management Programme’ (VMP). Through a VMP, NGOs can plan for how to successfully encourage volunteers to stay engaged and motivated in their unpaid and often time-consuming roles </w:t>
          </w:r>
          <w:bookmarkStart w:id="35" w:name="_Hlk67675523"/>
        </w:p>
        <w:p w14:paraId="7093A08F" w14:textId="0B8480C3" w:rsidR="004E1590" w:rsidRPr="009C2B17" w:rsidRDefault="004E1590" w:rsidP="004E1590">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Volunteer Ireland is the national volunteer development organisation and a support body for all local Volunteer Centres in Ireland. They work to support, promote and celebrate volunteering. Information here: </w:t>
          </w:r>
          <w:hyperlink r:id="rId45" w:history="1">
            <w:r w:rsidRPr="009C2B17">
              <w:rPr>
                <w:rStyle w:val="Hyperlink"/>
                <w:rFonts w:ascii="Arial" w:hAnsi="Arial" w:cs="Arial"/>
                <w:bCs/>
                <w:iCs/>
                <w:sz w:val="24"/>
                <w:szCs w:val="24"/>
                <w:lang w:val="en-IE"/>
              </w:rPr>
              <w:t>https://www.volunteer.ie/</w:t>
            </w:r>
          </w:hyperlink>
          <w:bookmarkEnd w:id="35"/>
        </w:p>
        <w:p w14:paraId="170F2111" w14:textId="3500BAA1" w:rsidR="007A3EC7" w:rsidRPr="009C2B17" w:rsidRDefault="007A3EC7" w:rsidP="007A3EC7">
          <w:pPr>
            <w:spacing w:line="276" w:lineRule="auto"/>
            <w:contextualSpacing/>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Citizens Information Board (Ireland) provide this practice guide to help you manage volunteers: </w:t>
          </w:r>
        </w:p>
        <w:p w14:paraId="093BA8EE" w14:textId="179850A7" w:rsidR="007A3EC7" w:rsidRPr="009C2B17" w:rsidRDefault="00850BE1" w:rsidP="007A3EC7">
          <w:pPr>
            <w:spacing w:line="276" w:lineRule="auto"/>
            <w:jc w:val="both"/>
            <w:rPr>
              <w:rFonts w:ascii="Arial" w:hAnsi="Arial" w:cs="Arial"/>
              <w:bCs/>
              <w:iCs/>
              <w:color w:val="000000" w:themeColor="text1"/>
              <w:sz w:val="24"/>
              <w:szCs w:val="24"/>
              <w:lang w:val="en-IE"/>
            </w:rPr>
          </w:pPr>
          <w:hyperlink r:id="rId46" w:history="1">
            <w:r w:rsidR="007A3EC7" w:rsidRPr="009C2B17">
              <w:rPr>
                <w:rStyle w:val="Hyperlink"/>
                <w:rFonts w:ascii="Arial" w:hAnsi="Arial" w:cs="Arial"/>
                <w:bCs/>
                <w:iCs/>
                <w:sz w:val="24"/>
                <w:szCs w:val="24"/>
                <w:lang w:val="en-IE"/>
              </w:rPr>
              <w:t>https://www.citizensinformationboard.ie/downloads/training/Managing_Volunteers_08.pdf</w:t>
            </w:r>
          </w:hyperlink>
          <w:r w:rsidR="007A3EC7" w:rsidRPr="009C2B17">
            <w:rPr>
              <w:rFonts w:ascii="Arial" w:hAnsi="Arial" w:cs="Arial"/>
              <w:bCs/>
              <w:iCs/>
              <w:color w:val="000000" w:themeColor="text1"/>
              <w:sz w:val="24"/>
              <w:szCs w:val="24"/>
              <w:lang w:val="en-IE"/>
            </w:rPr>
            <w:t xml:space="preserve"> </w:t>
          </w:r>
        </w:p>
        <w:p w14:paraId="002FC46A" w14:textId="6028FB92" w:rsidR="007A3EC7" w:rsidRPr="009C2B17" w:rsidRDefault="007A3EC7" w:rsidP="007A3EC7">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lastRenderedPageBreak/>
            <w:t xml:space="preserve">Some other </w:t>
          </w:r>
          <w:r w:rsidRPr="009C2B17">
            <w:rPr>
              <w:rFonts w:ascii="Arial" w:hAnsi="Arial" w:cs="Arial"/>
              <w:b/>
              <w:iCs/>
              <w:color w:val="000000" w:themeColor="text1"/>
              <w:sz w:val="24"/>
              <w:szCs w:val="24"/>
              <w:lang w:val="en-IE"/>
            </w:rPr>
            <w:t>manuals</w:t>
          </w:r>
          <w:r w:rsidRPr="009C2B17">
            <w:rPr>
              <w:rFonts w:ascii="Arial" w:hAnsi="Arial" w:cs="Arial"/>
              <w:bCs/>
              <w:iCs/>
              <w:color w:val="000000" w:themeColor="text1"/>
              <w:sz w:val="24"/>
              <w:szCs w:val="24"/>
              <w:lang w:val="en-IE"/>
            </w:rPr>
            <w:t xml:space="preserve"> can help you to manage the human resources and volunteers in your NGO:</w:t>
          </w:r>
        </w:p>
        <w:p w14:paraId="0D52CF1E" w14:textId="5F7FFB98" w:rsidR="00B5639B" w:rsidRPr="009C2B17" w:rsidRDefault="00405F2A"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Essential non-profit employee handbook Template:</w:t>
          </w:r>
        </w:p>
        <w:p w14:paraId="464097CD" w14:textId="4379A5DB" w:rsidR="00405F2A" w:rsidRPr="009C2B17" w:rsidRDefault="00850BE1" w:rsidP="0025547D">
          <w:pPr>
            <w:spacing w:line="276" w:lineRule="auto"/>
            <w:ind w:left="360"/>
            <w:jc w:val="both"/>
            <w:rPr>
              <w:rFonts w:ascii="Arial" w:hAnsi="Arial" w:cs="Arial"/>
              <w:bCs/>
              <w:iCs/>
              <w:color w:val="000000" w:themeColor="text1"/>
              <w:lang w:val="en-IE"/>
            </w:rPr>
          </w:pPr>
          <w:hyperlink r:id="rId47" w:history="1">
            <w:r w:rsidR="00B5639B" w:rsidRPr="009C2B17">
              <w:rPr>
                <w:rStyle w:val="Hyperlink"/>
                <w:rFonts w:ascii="Arial" w:eastAsiaTheme="majorEastAsia" w:hAnsi="Arial" w:cs="Arial"/>
                <w:bCs/>
                <w:iCs/>
                <w:sz w:val="24"/>
                <w:szCs w:val="24"/>
                <w:lang w:val="en-IE"/>
              </w:rPr>
              <w:t>https://www.nonprofithr.com/wp-content/uploads/2014/11/FINAL_NON-140011_Essential-Nonprofit-Employee-Handbook.pdf</w:t>
            </w:r>
          </w:hyperlink>
          <w:r w:rsidR="00405F2A" w:rsidRPr="009C2B17">
            <w:rPr>
              <w:rFonts w:ascii="Arial" w:hAnsi="Arial" w:cs="Arial"/>
              <w:bCs/>
              <w:iCs/>
              <w:color w:val="000000" w:themeColor="text1"/>
              <w:lang w:val="en-IE"/>
            </w:rPr>
            <w:t xml:space="preserve"> </w:t>
          </w:r>
        </w:p>
        <w:p w14:paraId="7D4E7FCB" w14:textId="28B58EA3" w:rsidR="00405F2A" w:rsidRPr="009C2B17" w:rsidRDefault="00405F2A"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The NGO Handbook ff Volunteer Management Essentials:</w:t>
          </w:r>
        </w:p>
        <w:p w14:paraId="47899AF0" w14:textId="34477ADB" w:rsidR="00405F2A" w:rsidRPr="009C2B17" w:rsidRDefault="00850BE1" w:rsidP="0025547D">
          <w:pPr>
            <w:spacing w:line="276" w:lineRule="auto"/>
            <w:ind w:left="284"/>
            <w:jc w:val="both"/>
            <w:rPr>
              <w:rFonts w:ascii="Arial" w:hAnsi="Arial" w:cs="Arial"/>
              <w:bCs/>
              <w:iCs/>
              <w:color w:val="000000" w:themeColor="text1"/>
              <w:lang w:val="en-IE"/>
            </w:rPr>
          </w:pPr>
          <w:hyperlink r:id="rId48" w:history="1">
            <w:r w:rsidR="00405F2A" w:rsidRPr="009C2B17">
              <w:rPr>
                <w:rStyle w:val="Hyperlink"/>
                <w:rFonts w:ascii="Arial" w:hAnsi="Arial" w:cs="Arial"/>
                <w:bCs/>
                <w:iCs/>
                <w:sz w:val="24"/>
                <w:szCs w:val="24"/>
                <w:lang w:val="en-IE"/>
              </w:rPr>
              <w:t>http://dar.aucegypt.edu/bitstream/handle/10526/4290/The%20NGO%20Handbook%20to%20Volunteer%20Managment%20Essentials.pdf?sequence=1</w:t>
            </w:r>
          </w:hyperlink>
          <w:r w:rsidR="00405F2A" w:rsidRPr="009C2B17">
            <w:rPr>
              <w:rFonts w:ascii="Arial" w:hAnsi="Arial" w:cs="Arial"/>
              <w:bCs/>
              <w:iCs/>
              <w:color w:val="000000" w:themeColor="text1"/>
              <w:lang w:val="en-IE"/>
            </w:rPr>
            <w:t xml:space="preserve"> </w:t>
          </w:r>
        </w:p>
        <w:p w14:paraId="20411B02" w14:textId="72F0C4F8" w:rsidR="009C7CC8" w:rsidRPr="009C2B17" w:rsidRDefault="009C7CC8" w:rsidP="0025547D">
          <w:pPr>
            <w:pStyle w:val="berschrift2"/>
            <w:jc w:val="both"/>
            <w:rPr>
              <w:rFonts w:ascii="Arial" w:hAnsi="Arial" w:cs="Arial"/>
              <w:lang w:val="en-IE"/>
            </w:rPr>
          </w:pPr>
          <w:bookmarkStart w:id="36" w:name="_Toc73107523"/>
          <w:r w:rsidRPr="009C2B17">
            <w:rPr>
              <w:rFonts w:ascii="Arial" w:hAnsi="Arial" w:cs="Arial"/>
              <w:lang w:val="en-IE"/>
            </w:rPr>
            <w:t>Code of ethics and conduct for members of the NGOs</w:t>
          </w:r>
          <w:bookmarkEnd w:id="36"/>
        </w:p>
        <w:p w14:paraId="7CB5DA37"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Most NGOs have </w:t>
          </w:r>
          <w:r w:rsidRPr="009C2B17">
            <w:rPr>
              <w:rFonts w:ascii="Arial" w:hAnsi="Arial" w:cs="Arial"/>
              <w:b/>
              <w:iCs/>
              <w:color w:val="000000" w:themeColor="text1"/>
              <w:sz w:val="24"/>
              <w:szCs w:val="24"/>
              <w:lang w:val="en-IE"/>
            </w:rPr>
            <w:t>codes of ethics and conduct</w:t>
          </w:r>
          <w:r w:rsidRPr="009C2B17">
            <w:rPr>
              <w:rFonts w:ascii="Arial" w:hAnsi="Arial" w:cs="Arial"/>
              <w:bCs/>
              <w:iCs/>
              <w:color w:val="000000" w:themeColor="text1"/>
              <w:sz w:val="24"/>
              <w:szCs w:val="24"/>
              <w:lang w:val="en-IE"/>
            </w:rPr>
            <w:t xml:space="preserve"> that govern the behaviour of the members of the NGO and its operation. It is for this reason that tools such as the Principles of Transparency and Good Practices are born, to avoid harmful behaviours for the NGO, partners, volunteers and anyone linked to the organization.</w:t>
          </w:r>
        </w:p>
        <w:p w14:paraId="67815C8D"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
              <w:iCs/>
              <w:color w:val="000000" w:themeColor="text1"/>
              <w:sz w:val="24"/>
              <w:szCs w:val="24"/>
              <w:lang w:val="en-IE"/>
            </w:rPr>
            <w:t>Examples</w:t>
          </w:r>
          <w:r w:rsidRPr="009C2B17">
            <w:rPr>
              <w:rFonts w:ascii="Arial" w:hAnsi="Arial" w:cs="Arial"/>
              <w:bCs/>
              <w:iCs/>
              <w:color w:val="000000" w:themeColor="text1"/>
              <w:sz w:val="24"/>
              <w:szCs w:val="24"/>
              <w:lang w:val="en-IE"/>
            </w:rPr>
            <w:t xml:space="preserve"> of codes of ethics and conduct that govern the behaviour of the members: </w:t>
          </w:r>
        </w:p>
        <w:p w14:paraId="167CE814" w14:textId="77777777" w:rsidR="00614873" w:rsidRPr="009C2B17" w:rsidRDefault="009C7CC8" w:rsidP="0025547D">
          <w:pPr>
            <w:spacing w:line="276" w:lineRule="auto"/>
            <w:contextualSpacing/>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Greenpeace </w:t>
          </w:r>
        </w:p>
        <w:p w14:paraId="68C86EB4" w14:textId="7D9FCA5A" w:rsidR="009C7CC8" w:rsidRPr="009C2B17" w:rsidRDefault="00850BE1" w:rsidP="0025547D">
          <w:pPr>
            <w:spacing w:line="276" w:lineRule="auto"/>
            <w:ind w:left="426"/>
            <w:contextualSpacing/>
            <w:jc w:val="both"/>
            <w:rPr>
              <w:rFonts w:ascii="Arial" w:hAnsi="Arial" w:cs="Arial"/>
              <w:bCs/>
              <w:iCs/>
              <w:color w:val="000000" w:themeColor="text1"/>
              <w:sz w:val="24"/>
              <w:szCs w:val="24"/>
              <w:lang w:val="en-IE"/>
            </w:rPr>
          </w:pPr>
          <w:hyperlink r:id="rId49" w:history="1">
            <w:r w:rsidR="00614873" w:rsidRPr="009C2B17">
              <w:rPr>
                <w:rStyle w:val="Hyperlink"/>
                <w:rFonts w:ascii="Arial" w:hAnsi="Arial" w:cs="Arial"/>
                <w:bCs/>
                <w:iCs/>
                <w:sz w:val="24"/>
                <w:szCs w:val="24"/>
                <w:lang w:val="en-IE"/>
              </w:rPr>
              <w:t>https://www.greenpeace.org/usa/wp-content/uploads/legacy/Global/usa/report/2007/7/greenpeace-code-of-ethics.pdf</w:t>
            </w:r>
          </w:hyperlink>
        </w:p>
        <w:p w14:paraId="1EBE4F6E" w14:textId="77777777" w:rsidR="00614873" w:rsidRPr="009C2B17" w:rsidRDefault="009C7CC8" w:rsidP="0025547D">
          <w:pPr>
            <w:spacing w:line="276" w:lineRule="auto"/>
            <w:contextualSpacing/>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United Nations High Commissioner for Refugees (UNHCR) </w:t>
          </w:r>
        </w:p>
        <w:p w14:paraId="6C4BD54A" w14:textId="26DC090B" w:rsidR="009C7CC8" w:rsidRPr="009C2B17" w:rsidRDefault="00850BE1" w:rsidP="0025547D">
          <w:pPr>
            <w:spacing w:line="276" w:lineRule="auto"/>
            <w:ind w:left="426"/>
            <w:contextualSpacing/>
            <w:jc w:val="both"/>
            <w:rPr>
              <w:rFonts w:ascii="Arial" w:hAnsi="Arial" w:cs="Arial"/>
              <w:bCs/>
              <w:iCs/>
              <w:color w:val="000000" w:themeColor="text1"/>
              <w:sz w:val="24"/>
              <w:szCs w:val="24"/>
              <w:lang w:val="en-IE"/>
            </w:rPr>
          </w:pPr>
          <w:hyperlink r:id="rId50" w:history="1">
            <w:r w:rsidR="00614873" w:rsidRPr="009C2B17">
              <w:rPr>
                <w:rStyle w:val="Hyperlink"/>
                <w:rFonts w:ascii="Arial" w:hAnsi="Arial" w:cs="Arial"/>
                <w:bCs/>
                <w:iCs/>
                <w:sz w:val="24"/>
                <w:szCs w:val="24"/>
                <w:lang w:val="en-IE"/>
              </w:rPr>
              <w:t>https://cms.emergency.unhcr.org/documents/11982/32382/UNHCR+Code+of+Conduct/72ff3fdf-4e7c-4928-8cc2-723655b421c7</w:t>
            </w:r>
          </w:hyperlink>
          <w:r w:rsidR="009C7CC8" w:rsidRPr="009C2B17">
            <w:rPr>
              <w:rFonts w:ascii="Arial" w:hAnsi="Arial" w:cs="Arial"/>
              <w:bCs/>
              <w:iCs/>
              <w:color w:val="000000" w:themeColor="text1"/>
              <w:sz w:val="24"/>
              <w:szCs w:val="24"/>
              <w:lang w:val="en-IE"/>
            </w:rPr>
            <w:t xml:space="preserve"> </w:t>
          </w:r>
        </w:p>
        <w:p w14:paraId="4E38DB3C" w14:textId="77777777" w:rsidR="00614873" w:rsidRPr="009C2B17" w:rsidRDefault="009C7CC8" w:rsidP="0025547D">
          <w:pPr>
            <w:spacing w:line="276" w:lineRule="auto"/>
            <w:contextualSpacing/>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UNICEF </w:t>
          </w:r>
        </w:p>
        <w:p w14:paraId="34427949" w14:textId="2C9F8152" w:rsidR="009C7CC8" w:rsidRPr="009C2B17" w:rsidRDefault="00850BE1" w:rsidP="00BC1852">
          <w:pPr>
            <w:spacing w:line="276" w:lineRule="auto"/>
            <w:ind w:left="425"/>
            <w:jc w:val="both"/>
            <w:rPr>
              <w:rFonts w:ascii="Arial" w:hAnsi="Arial" w:cs="Arial"/>
              <w:bCs/>
              <w:iCs/>
              <w:color w:val="000000" w:themeColor="text1"/>
              <w:sz w:val="24"/>
              <w:szCs w:val="24"/>
              <w:lang w:val="en-IE"/>
            </w:rPr>
          </w:pPr>
          <w:hyperlink r:id="rId51" w:history="1">
            <w:r w:rsidR="00614873" w:rsidRPr="009C2B17">
              <w:rPr>
                <w:rStyle w:val="Hyperlink"/>
                <w:rFonts w:ascii="Arial" w:hAnsi="Arial" w:cs="Arial"/>
                <w:bCs/>
                <w:iCs/>
                <w:sz w:val="24"/>
                <w:szCs w:val="24"/>
                <w:lang w:val="en-IE"/>
              </w:rPr>
              <w:t>https://etico.iiep.unesco.org/sites/default/files/CODE_OF_CONDUCT.pdf</w:t>
            </w:r>
          </w:hyperlink>
        </w:p>
        <w:p w14:paraId="70F214AE" w14:textId="1F47F3B2" w:rsidR="00614873" w:rsidRPr="009C2B17" w:rsidRDefault="009C7CC8" w:rsidP="0025547D">
          <w:pPr>
            <w:spacing w:line="276" w:lineRule="auto"/>
            <w:contextualSpacing/>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Save the Children </w:t>
          </w:r>
        </w:p>
        <w:p w14:paraId="7533B3AB" w14:textId="3CE1F1FC" w:rsidR="009C7CC8" w:rsidRPr="009C2B17" w:rsidRDefault="00850BE1" w:rsidP="0025547D">
          <w:pPr>
            <w:spacing w:line="276" w:lineRule="auto"/>
            <w:ind w:left="426"/>
            <w:jc w:val="both"/>
            <w:rPr>
              <w:rFonts w:ascii="Arial" w:hAnsi="Arial" w:cs="Arial"/>
              <w:bCs/>
              <w:iCs/>
              <w:color w:val="000000" w:themeColor="text1"/>
              <w:lang w:val="en-IE"/>
            </w:rPr>
          </w:pPr>
          <w:hyperlink r:id="rId52" w:history="1">
            <w:r w:rsidR="00614873" w:rsidRPr="009C2B17">
              <w:rPr>
                <w:rStyle w:val="Hyperlink"/>
                <w:rFonts w:ascii="Arial" w:hAnsi="Arial" w:cs="Arial"/>
                <w:bCs/>
                <w:iCs/>
                <w:sz w:val="24"/>
                <w:szCs w:val="24"/>
                <w:lang w:val="en-IE"/>
              </w:rPr>
              <w:t>https://www.savethechildren.org/content/dam/usa/reports/advocacy/code-eth-bus-cond-11.pdf</w:t>
            </w:r>
          </w:hyperlink>
        </w:p>
        <w:p w14:paraId="78B7AD52" w14:textId="77777777" w:rsidR="00614873" w:rsidRPr="009C2B17" w:rsidRDefault="00614873" w:rsidP="0025547D">
          <w:pPr>
            <w:spacing w:line="276" w:lineRule="auto"/>
            <w:jc w:val="both"/>
            <w:rPr>
              <w:rFonts w:ascii="Arial" w:hAnsi="Arial" w:cs="Arial"/>
              <w:bCs/>
              <w:iCs/>
              <w:color w:val="000000" w:themeColor="text1"/>
              <w:lang w:val="en-IE"/>
            </w:rPr>
            <w:sectPr w:rsidR="00614873" w:rsidRPr="009C2B17" w:rsidSect="00A524FD">
              <w:type w:val="continuous"/>
              <w:pgSz w:w="16838" w:h="11906" w:orient="landscape" w:code="9"/>
              <w:pgMar w:top="0" w:right="1440" w:bottom="1440" w:left="1440" w:header="709" w:footer="737" w:gutter="0"/>
              <w:pgNumType w:start="19"/>
              <w:cols w:num="2" w:space="708"/>
              <w:titlePg/>
              <w:docGrid w:linePitch="360"/>
            </w:sectPr>
          </w:pPr>
        </w:p>
        <w:p w14:paraId="47049A9A" w14:textId="77777777" w:rsidR="00614873" w:rsidRPr="009C2B17" w:rsidRDefault="009C7CC8" w:rsidP="0025547D">
          <w:pPr>
            <w:pStyle w:val="berschrift1"/>
            <w:rPr>
              <w:rFonts w:ascii="Arial" w:hAnsi="Arial" w:cs="Arial"/>
              <w:lang w:val="en-IE"/>
            </w:rPr>
          </w:pPr>
          <w:bookmarkStart w:id="37" w:name="_Toc73107524"/>
          <w:r w:rsidRPr="009C2B17">
            <w:rPr>
              <w:rFonts w:ascii="Arial" w:hAnsi="Arial" w:cs="Arial"/>
              <w:lang w:val="en-IE"/>
            </w:rPr>
            <w:lastRenderedPageBreak/>
            <w:t>Importance of leadership and demand for results-oriented leadership</w:t>
          </w:r>
          <w:bookmarkEnd w:id="37"/>
        </w:p>
        <w:p w14:paraId="17FA4A49" w14:textId="7800853E" w:rsidR="00614873" w:rsidRPr="009C2B17" w:rsidRDefault="00614873" w:rsidP="0025547D">
          <w:pPr>
            <w:pStyle w:val="berschrift1"/>
            <w:rPr>
              <w:rFonts w:ascii="Arial" w:hAnsi="Arial" w:cs="Arial"/>
              <w:lang w:val="en-IE"/>
            </w:rPr>
            <w:sectPr w:rsidR="00614873" w:rsidRPr="009C2B17" w:rsidSect="00A524FD">
              <w:pgSz w:w="16838" w:h="11906" w:orient="landscape" w:code="9"/>
              <w:pgMar w:top="0" w:right="1440" w:bottom="1440" w:left="1440" w:header="709" w:footer="737" w:gutter="0"/>
              <w:cols w:space="708"/>
              <w:titlePg/>
              <w:docGrid w:linePitch="360"/>
            </w:sectPr>
          </w:pPr>
        </w:p>
        <w:p w14:paraId="1408B883" w14:textId="77777777" w:rsidR="009C7CC8" w:rsidRPr="009C2B17" w:rsidRDefault="009C7CC8" w:rsidP="00432225">
          <w:pPr>
            <w:pStyle w:val="berschrift2"/>
            <w:jc w:val="both"/>
            <w:rPr>
              <w:rFonts w:ascii="Arial" w:hAnsi="Arial" w:cs="Arial"/>
              <w:lang w:val="en-IE"/>
            </w:rPr>
          </w:pPr>
          <w:bookmarkStart w:id="38" w:name="_Toc73107525"/>
          <w:r w:rsidRPr="009C2B17">
            <w:rPr>
              <w:rFonts w:ascii="Arial" w:hAnsi="Arial" w:cs="Arial"/>
              <w:lang w:val="en-IE"/>
            </w:rPr>
            <w:t>Social Leadership</w:t>
          </w:r>
          <w:bookmarkEnd w:id="38"/>
        </w:p>
        <w:p w14:paraId="2D9B232D" w14:textId="2F762B2C" w:rsidR="009C7CC8" w:rsidRPr="009C2B17" w:rsidRDefault="009C7CC8" w:rsidP="0025547D">
          <w:pPr>
            <w:autoSpaceDE w:val="0"/>
            <w:autoSpaceDN w:val="0"/>
            <w:adjustRightInd w:val="0"/>
            <w:spacing w:line="276" w:lineRule="auto"/>
            <w:jc w:val="both"/>
            <w:rPr>
              <w:rFonts w:ascii="Arial" w:hAnsi="Arial" w:cs="Arial"/>
              <w:sz w:val="24"/>
              <w:szCs w:val="24"/>
              <w:lang w:val="en-IE"/>
            </w:rPr>
          </w:pPr>
          <w:r w:rsidRPr="009C2B17">
            <w:rPr>
              <w:rFonts w:ascii="Arial" w:hAnsi="Arial" w:cs="Arial"/>
              <w:color w:val="000000" w:themeColor="text1"/>
              <w:sz w:val="24"/>
              <w:szCs w:val="24"/>
              <w:lang w:val="en-IE"/>
            </w:rPr>
            <w:t>The concept of social leadership is associated with the development of those individuals who are the driving forces behind civil society organisations and who are working to bring about social change</w:t>
          </w:r>
          <w:r w:rsidR="003B5173" w:rsidRPr="009C2B17">
            <w:rPr>
              <w:rFonts w:ascii="Arial" w:hAnsi="Arial" w:cs="Arial"/>
              <w:color w:val="000000" w:themeColor="text1"/>
              <w:sz w:val="24"/>
              <w:szCs w:val="24"/>
              <w:lang w:val="en-IE"/>
            </w:rPr>
            <w:t xml:space="preserve"> (Carreras et al. 2009)</w:t>
          </w:r>
          <w:r w:rsidRPr="009C2B17">
            <w:rPr>
              <w:rFonts w:ascii="Arial" w:hAnsi="Arial" w:cs="Arial"/>
              <w:color w:val="000000" w:themeColor="text1"/>
              <w:sz w:val="24"/>
              <w:szCs w:val="24"/>
              <w:lang w:val="en-IE"/>
            </w:rPr>
            <w:t xml:space="preserve">. </w:t>
          </w:r>
          <w:r w:rsidR="003B5173" w:rsidRPr="009C2B17">
            <w:rPr>
              <w:rFonts w:ascii="Arial" w:hAnsi="Arial" w:cs="Arial"/>
              <w:color w:val="000000" w:themeColor="text1"/>
              <w:sz w:val="24"/>
              <w:szCs w:val="24"/>
              <w:lang w:val="en-IE"/>
            </w:rPr>
            <w:t>I</w:t>
          </w:r>
          <w:r w:rsidRPr="009C2B17">
            <w:rPr>
              <w:rFonts w:ascii="Arial" w:hAnsi="Arial" w:cs="Arial"/>
              <w:color w:val="000000" w:themeColor="text1"/>
              <w:sz w:val="24"/>
              <w:szCs w:val="24"/>
              <w:lang w:val="en-IE"/>
            </w:rPr>
            <w:t xml:space="preserve">n the sector of NGOs and other non-profit organisations, leadership viewed as a group of people carrying out the organisation’s work is more important that the contribution of one specific leader. This fact has positive implications, since it makes it easier for many organisations to develop and carry out work that can go far beyond the scope of a single person occupying the position of director or president of the organisation. </w:t>
          </w:r>
          <w:r w:rsidRPr="009C2B17">
            <w:rPr>
              <w:rFonts w:ascii="Arial" w:hAnsi="Arial" w:cs="Arial"/>
              <w:sz w:val="24"/>
              <w:szCs w:val="24"/>
              <w:lang w:val="en-IE"/>
            </w:rPr>
            <w:t>In other words, social leadership avoids creating excessive dependence on the person who is the leader at any given moment. However, the large number of people who have a particular task to carry out in their communities, are essential and relevant to the people with whom they collaborate and for the causes they defend. An inspirational leadership knows how to make use of the motivational capacity of a shared mission.</w:t>
          </w:r>
        </w:p>
        <w:p w14:paraId="2C8EBDFA" w14:textId="29829647" w:rsidR="00614873" w:rsidRPr="009C2B17" w:rsidRDefault="00614873" w:rsidP="0025547D">
          <w:pPr>
            <w:autoSpaceDE w:val="0"/>
            <w:autoSpaceDN w:val="0"/>
            <w:adjustRightInd w:val="0"/>
            <w:spacing w:after="0" w:line="240" w:lineRule="auto"/>
            <w:jc w:val="both"/>
            <w:rPr>
              <w:rFonts w:ascii="Arial" w:hAnsi="Arial" w:cs="Arial"/>
              <w:sz w:val="24"/>
              <w:szCs w:val="24"/>
              <w:lang w:val="en-IE"/>
            </w:rPr>
          </w:pPr>
          <w:r w:rsidRPr="009C2B17">
            <w:rPr>
              <w:rFonts w:ascii="Arial" w:hAnsi="Arial" w:cs="Arial"/>
              <w:noProof/>
              <w:color w:val="000000" w:themeColor="text1"/>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77777777" w:rsidR="00DA05DB" w:rsidRPr="009C2B17" w:rsidRDefault="00DA05DB" w:rsidP="00007BCB">
                                <w:pPr>
                                  <w:spacing w:line="276" w:lineRule="auto"/>
                                  <w:jc w:val="both"/>
                                  <w:rPr>
                                    <w:rFonts w:ascii="Arial" w:hAnsi="Arial" w:cs="Arial"/>
                                    <w:bCs/>
                                    <w:iCs/>
                                    <w:color w:val="000000" w:themeColor="text1"/>
                                  </w:rPr>
                                </w:pPr>
                                <w:r w:rsidRPr="009C2B17">
                                  <w:rPr>
                                    <w:rFonts w:ascii="Arial" w:hAnsi="Arial" w:cs="Arial"/>
                                    <w:b/>
                                    <w:iCs/>
                                    <w:color w:val="000000" w:themeColor="text1"/>
                                  </w:rPr>
                                  <w:t>COMPETENCIES OF THE NGO LEADERS</w:t>
                                </w:r>
                                <w:r w:rsidRPr="009C2B17">
                                  <w:rPr>
                                    <w:rFonts w:ascii="Arial" w:hAnsi="Arial" w:cs="Arial"/>
                                    <w:bCs/>
                                    <w:iCs/>
                                    <w:color w:val="000000" w:themeColor="text1"/>
                                  </w:rPr>
                                  <w:t xml:space="preserve"> </w:t>
                                </w:r>
                                <w:r w:rsidRPr="009C2B17">
                                  <w:rPr>
                                    <w:rFonts w:ascii="Arial" w:hAnsi="Arial" w:cs="Arial"/>
                                    <w:bCs/>
                                    <w:i/>
                                    <w:iCs/>
                                    <w:color w:val="000000" w:themeColor="text1"/>
                                  </w:rPr>
                                  <w:t>Source: Boyatzis, Goleman and McKee (2006)</w:t>
                                </w:r>
                              </w:p>
                              <w:p w14:paraId="6EB8CFB3" w14:textId="77777777" w:rsidR="00DA05DB" w:rsidRPr="009C2B17" w:rsidRDefault="00DA05DB" w:rsidP="006B3045">
                                <w:pPr>
                                  <w:spacing w:line="276" w:lineRule="auto"/>
                                  <w:ind w:left="34"/>
                                  <w:jc w:val="both"/>
                                  <w:rPr>
                                    <w:rFonts w:ascii="Arial" w:hAnsi="Arial" w:cs="Arial"/>
                                    <w:bCs/>
                                    <w:iCs/>
                                    <w:color w:val="000000" w:themeColor="text1"/>
                                  </w:rPr>
                                </w:pPr>
                                <w:r w:rsidRPr="009C2B17">
                                  <w:rPr>
                                    <w:rFonts w:ascii="Arial" w:hAnsi="Arial" w:cs="Arial"/>
                                    <w:bCs/>
                                    <w:iCs/>
                                    <w:color w:val="000000" w:themeColor="text1"/>
                                  </w:rPr>
                                  <w:t>Personal competency:</w:t>
                                </w:r>
                              </w:p>
                              <w:p w14:paraId="4304F106" w14:textId="77777777" w:rsidR="00DA05DB" w:rsidRPr="009C2B17" w:rsidRDefault="00DA05DB"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Self-awareness: emotional self-knowledge, self-assessment, self-confidence.</w:t>
                                </w:r>
                              </w:p>
                              <w:p w14:paraId="2F9F5BB5" w14:textId="77777777" w:rsidR="00DA05DB" w:rsidRPr="009C2B17" w:rsidRDefault="00DA05DB"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DA05DB" w:rsidRPr="009C2B17" w:rsidRDefault="00DA05DB" w:rsidP="006B3045">
                                <w:pPr>
                                  <w:spacing w:line="276" w:lineRule="auto"/>
                                  <w:ind w:left="34"/>
                                  <w:jc w:val="both"/>
                                  <w:rPr>
                                    <w:rFonts w:ascii="Arial" w:hAnsi="Arial" w:cs="Arial"/>
                                    <w:bCs/>
                                    <w:iCs/>
                                    <w:color w:val="000000" w:themeColor="text1"/>
                                  </w:rPr>
                                </w:pPr>
                                <w:r w:rsidRPr="009C2B17">
                                  <w:rPr>
                                    <w:rFonts w:ascii="Arial" w:hAnsi="Arial" w:cs="Arial"/>
                                    <w:bCs/>
                                    <w:iCs/>
                                    <w:color w:val="000000" w:themeColor="text1"/>
                                  </w:rPr>
                                  <w:t>Social competency:</w:t>
                                </w:r>
                              </w:p>
                              <w:p w14:paraId="5368C95E" w14:textId="77777777" w:rsidR="00DA05DB" w:rsidRPr="009C2B17" w:rsidRDefault="00DA05DB"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Social awareness: empathy, awareness of the organisation, service</w:t>
                                </w:r>
                              </w:p>
                              <w:p w14:paraId="76020C70" w14:textId="77777777" w:rsidR="00DA05DB" w:rsidRPr="009C2B17" w:rsidRDefault="00DA05DB"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DA05DB" w:rsidRPr="009C2B17" w:rsidRDefault="00DA05DB" w:rsidP="006B3045">
                                <w:pPr>
                                  <w:spacing w:after="0" w:line="276" w:lineRule="auto"/>
                                  <w:ind w:left="34"/>
                                  <w:jc w:val="both"/>
                                  <w:rPr>
                                    <w:rFonts w:ascii="Arial" w:hAnsi="Arial" w:cs="Arial"/>
                                    <w:bCs/>
                                    <w:iCs/>
                                    <w:color w:val="000000" w:themeColor="text1"/>
                                  </w:rPr>
                                </w:pPr>
                                <w:r w:rsidRPr="009C2B17">
                                  <w:rPr>
                                    <w:rFonts w:ascii="Arial" w:hAnsi="Arial" w:cs="Arial"/>
                                    <w:bCs/>
                                    <w:iCs/>
                                    <w:color w:val="000000" w:themeColor="text1"/>
                                  </w:rPr>
                                  <w:t>Cognitive competency</w:t>
                                </w:r>
                              </w:p>
                              <w:p w14:paraId="7D17285E" w14:textId="5191CBCD" w:rsidR="00DA05DB" w:rsidRPr="009C2B17" w:rsidRDefault="00DA05DB" w:rsidP="0052636C">
                                <w:pPr>
                                  <w:pStyle w:val="Listenabsatz"/>
                                  <w:numPr>
                                    <w:ilvl w:val="0"/>
                                    <w:numId w:val="30"/>
                                  </w:numPr>
                                  <w:spacing w:after="160" w:line="276" w:lineRule="auto"/>
                                  <w:ind w:left="601"/>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Analytic thinking, conceptual thinking, knowledge and experience.</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55463F46" w14:textId="77777777" w:rsidR="00DA05DB" w:rsidRPr="009C2B17" w:rsidRDefault="00DA05DB" w:rsidP="00007BCB">
                          <w:pPr>
                            <w:spacing w:line="276" w:lineRule="auto"/>
                            <w:jc w:val="both"/>
                            <w:rPr>
                              <w:rFonts w:ascii="Arial" w:hAnsi="Arial" w:cs="Arial"/>
                              <w:bCs/>
                              <w:iCs/>
                              <w:color w:val="000000" w:themeColor="text1"/>
                            </w:rPr>
                          </w:pPr>
                          <w:r w:rsidRPr="009C2B17">
                            <w:rPr>
                              <w:rFonts w:ascii="Arial" w:hAnsi="Arial" w:cs="Arial"/>
                              <w:b/>
                              <w:iCs/>
                              <w:color w:val="000000" w:themeColor="text1"/>
                            </w:rPr>
                            <w:t>COMPETENCIES OF THE NGO LEADERS</w:t>
                          </w:r>
                          <w:r w:rsidRPr="009C2B17">
                            <w:rPr>
                              <w:rFonts w:ascii="Arial" w:hAnsi="Arial" w:cs="Arial"/>
                              <w:bCs/>
                              <w:iCs/>
                              <w:color w:val="000000" w:themeColor="text1"/>
                            </w:rPr>
                            <w:t xml:space="preserve"> </w:t>
                          </w:r>
                          <w:r w:rsidRPr="009C2B17">
                            <w:rPr>
                              <w:rFonts w:ascii="Arial" w:hAnsi="Arial" w:cs="Arial"/>
                              <w:bCs/>
                              <w:i/>
                              <w:iCs/>
                              <w:color w:val="000000" w:themeColor="text1"/>
                            </w:rPr>
                            <w:t>Source: Boyatzis, Goleman and McKee (2006)</w:t>
                          </w:r>
                        </w:p>
                        <w:p w14:paraId="6EB8CFB3" w14:textId="77777777" w:rsidR="00DA05DB" w:rsidRPr="009C2B17" w:rsidRDefault="00DA05DB" w:rsidP="006B3045">
                          <w:pPr>
                            <w:spacing w:line="276" w:lineRule="auto"/>
                            <w:ind w:left="34"/>
                            <w:jc w:val="both"/>
                            <w:rPr>
                              <w:rFonts w:ascii="Arial" w:hAnsi="Arial" w:cs="Arial"/>
                              <w:bCs/>
                              <w:iCs/>
                              <w:color w:val="000000" w:themeColor="text1"/>
                            </w:rPr>
                          </w:pPr>
                          <w:r w:rsidRPr="009C2B17">
                            <w:rPr>
                              <w:rFonts w:ascii="Arial" w:hAnsi="Arial" w:cs="Arial"/>
                              <w:bCs/>
                              <w:iCs/>
                              <w:color w:val="000000" w:themeColor="text1"/>
                            </w:rPr>
                            <w:t>Personal competency:</w:t>
                          </w:r>
                        </w:p>
                        <w:p w14:paraId="4304F106" w14:textId="77777777" w:rsidR="00DA05DB" w:rsidRPr="009C2B17" w:rsidRDefault="00DA05DB"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Self-awareness: emotional self-knowledge, self-assessment, self-confidence.</w:t>
                          </w:r>
                        </w:p>
                        <w:p w14:paraId="2F9F5BB5" w14:textId="77777777" w:rsidR="00DA05DB" w:rsidRPr="009C2B17" w:rsidRDefault="00DA05DB"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DA05DB" w:rsidRPr="009C2B17" w:rsidRDefault="00DA05DB" w:rsidP="006B3045">
                          <w:pPr>
                            <w:spacing w:line="276" w:lineRule="auto"/>
                            <w:ind w:left="34"/>
                            <w:jc w:val="both"/>
                            <w:rPr>
                              <w:rFonts w:ascii="Arial" w:hAnsi="Arial" w:cs="Arial"/>
                              <w:bCs/>
                              <w:iCs/>
                              <w:color w:val="000000" w:themeColor="text1"/>
                            </w:rPr>
                          </w:pPr>
                          <w:r w:rsidRPr="009C2B17">
                            <w:rPr>
                              <w:rFonts w:ascii="Arial" w:hAnsi="Arial" w:cs="Arial"/>
                              <w:bCs/>
                              <w:iCs/>
                              <w:color w:val="000000" w:themeColor="text1"/>
                            </w:rPr>
                            <w:t>Social competency:</w:t>
                          </w:r>
                        </w:p>
                        <w:p w14:paraId="5368C95E" w14:textId="77777777" w:rsidR="00DA05DB" w:rsidRPr="009C2B17" w:rsidRDefault="00DA05DB"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Social awareness: empathy, awareness of the organisation, service</w:t>
                          </w:r>
                        </w:p>
                        <w:p w14:paraId="76020C70" w14:textId="77777777" w:rsidR="00DA05DB" w:rsidRPr="009C2B17" w:rsidRDefault="00DA05DB"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 xml:space="preserve">Relationship management: inspiration, vision, motivation, </w:t>
                          </w:r>
                          <w:proofErr w:type="gramStart"/>
                          <w:r w:rsidRPr="009C2B17">
                            <w:rPr>
                              <w:rFonts w:ascii="Arial" w:hAnsi="Arial" w:cs="Arial"/>
                              <w:bCs/>
                              <w:iCs/>
                              <w:color w:val="000000" w:themeColor="text1"/>
                              <w:sz w:val="22"/>
                              <w:szCs w:val="22"/>
                              <w:lang w:val="en-GB"/>
                            </w:rPr>
                            <w:t>communication</w:t>
                          </w:r>
                          <w:proofErr w:type="gramEnd"/>
                          <w:r w:rsidRPr="009C2B17">
                            <w:rPr>
                              <w:rFonts w:ascii="Arial" w:hAnsi="Arial" w:cs="Arial"/>
                              <w:bCs/>
                              <w:iCs/>
                              <w:color w:val="000000" w:themeColor="text1"/>
                              <w:sz w:val="22"/>
                              <w:szCs w:val="22"/>
                              <w:lang w:val="en-GB"/>
                            </w:rPr>
                            <w:t xml:space="preserve"> and influence, developing other people’s competencies, catalysing change, conflict management, creating bonds, teamwork and collaboration</w:t>
                          </w:r>
                        </w:p>
                        <w:p w14:paraId="47A4171A" w14:textId="77777777" w:rsidR="00DA05DB" w:rsidRPr="009C2B17" w:rsidRDefault="00DA05DB" w:rsidP="006B3045">
                          <w:pPr>
                            <w:spacing w:after="0" w:line="276" w:lineRule="auto"/>
                            <w:ind w:left="34"/>
                            <w:jc w:val="both"/>
                            <w:rPr>
                              <w:rFonts w:ascii="Arial" w:hAnsi="Arial" w:cs="Arial"/>
                              <w:bCs/>
                              <w:iCs/>
                              <w:color w:val="000000" w:themeColor="text1"/>
                            </w:rPr>
                          </w:pPr>
                          <w:r w:rsidRPr="009C2B17">
                            <w:rPr>
                              <w:rFonts w:ascii="Arial" w:hAnsi="Arial" w:cs="Arial"/>
                              <w:bCs/>
                              <w:iCs/>
                              <w:color w:val="000000" w:themeColor="text1"/>
                            </w:rPr>
                            <w:t>Cognitive competency</w:t>
                          </w:r>
                        </w:p>
                        <w:p w14:paraId="7D17285E" w14:textId="5191CBCD" w:rsidR="00DA05DB" w:rsidRPr="009C2B17" w:rsidRDefault="00DA05DB" w:rsidP="0052636C">
                          <w:pPr>
                            <w:pStyle w:val="Prrafodelista"/>
                            <w:numPr>
                              <w:ilvl w:val="0"/>
                              <w:numId w:val="30"/>
                            </w:numPr>
                            <w:spacing w:after="160" w:line="276" w:lineRule="auto"/>
                            <w:ind w:left="601"/>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 xml:space="preserve">Analytic thinking, conceptual thinking, </w:t>
                          </w:r>
                          <w:proofErr w:type="gramStart"/>
                          <w:r w:rsidRPr="009C2B17">
                            <w:rPr>
                              <w:rFonts w:ascii="Arial" w:hAnsi="Arial" w:cs="Arial"/>
                              <w:bCs/>
                              <w:iCs/>
                              <w:color w:val="000000" w:themeColor="text1"/>
                              <w:sz w:val="22"/>
                              <w:szCs w:val="22"/>
                              <w:lang w:val="en-GB"/>
                            </w:rPr>
                            <w:t>knowledge</w:t>
                          </w:r>
                          <w:proofErr w:type="gramEnd"/>
                          <w:r w:rsidRPr="009C2B17">
                            <w:rPr>
                              <w:rFonts w:ascii="Arial" w:hAnsi="Arial" w:cs="Arial"/>
                              <w:bCs/>
                              <w:iCs/>
                              <w:color w:val="000000" w:themeColor="text1"/>
                              <w:sz w:val="22"/>
                              <w:szCs w:val="22"/>
                              <w:lang w:val="en-GB"/>
                            </w:rPr>
                            <w:t xml:space="preserve"> and experience.</w:t>
                          </w:r>
                        </w:p>
                      </w:txbxContent>
                    </v:textbox>
                    <w10:anchorlock/>
                  </v:shape>
                </w:pict>
              </mc:Fallback>
            </mc:AlternateContent>
          </w:r>
        </w:p>
        <w:p w14:paraId="3CF0DF89" w14:textId="77777777" w:rsidR="009C7CC8" w:rsidRPr="009C2B17" w:rsidRDefault="009C7CC8" w:rsidP="0025547D">
          <w:pPr>
            <w:autoSpaceDE w:val="0"/>
            <w:autoSpaceDN w:val="0"/>
            <w:adjustRightInd w:val="0"/>
            <w:spacing w:line="276" w:lineRule="auto"/>
            <w:jc w:val="both"/>
            <w:rPr>
              <w:rFonts w:ascii="Arial" w:hAnsi="Arial" w:cs="Arial"/>
              <w:i/>
              <w:iCs/>
              <w:lang w:val="en-IE"/>
            </w:rPr>
          </w:pPr>
        </w:p>
        <w:p w14:paraId="7FBC7264" w14:textId="77777777" w:rsidR="009C7CC8" w:rsidRPr="009C2B17" w:rsidRDefault="009C7CC8" w:rsidP="0025547D">
          <w:pPr>
            <w:pStyle w:val="berschrift2"/>
            <w:jc w:val="both"/>
            <w:rPr>
              <w:rFonts w:ascii="Arial" w:hAnsi="Arial" w:cs="Arial"/>
              <w:lang w:val="en-IE"/>
            </w:rPr>
          </w:pPr>
          <w:bookmarkStart w:id="39" w:name="_Toc73107526"/>
          <w:r w:rsidRPr="009C2B17">
            <w:rPr>
              <w:rFonts w:ascii="Arial" w:hAnsi="Arial" w:cs="Arial"/>
              <w:lang w:val="en-IE"/>
            </w:rPr>
            <w:lastRenderedPageBreak/>
            <w:t>Management skills</w:t>
          </w:r>
          <w:bookmarkEnd w:id="39"/>
        </w:p>
        <w:p w14:paraId="7B7D6E8B" w14:textId="5B021146"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77777777" w:rsidR="00DA05DB" w:rsidRPr="009C2B17" w:rsidRDefault="00DA05DB" w:rsidP="006B3045">
                                <w:pPr>
                                  <w:spacing w:line="276" w:lineRule="auto"/>
                                  <w:rPr>
                                    <w:rFonts w:ascii="Arial" w:hAnsi="Arial" w:cs="Arial"/>
                                    <w:b/>
                                    <w:bCs/>
                                    <w:sz w:val="24"/>
                                    <w:szCs w:val="24"/>
                                  </w:rPr>
                                </w:pPr>
                                <w:r w:rsidRPr="009C2B17">
                                  <w:rPr>
                                    <w:rFonts w:ascii="Arial" w:hAnsi="Arial" w:cs="Arial"/>
                                    <w:b/>
                                    <w:bCs/>
                                    <w:sz w:val="24"/>
                                    <w:szCs w:val="24"/>
                                  </w:rPr>
                                  <w:t>Leadership and management</w:t>
                                </w:r>
                              </w:p>
                              <w:p w14:paraId="66FA8E3B" w14:textId="1C87FEB8" w:rsidR="00DA05DB" w:rsidRPr="009C2B17" w:rsidRDefault="00DA05DB" w:rsidP="0052636C">
                                <w:pPr>
                                  <w:pStyle w:val="Listenabsatz"/>
                                  <w:numPr>
                                    <w:ilvl w:val="0"/>
                                    <w:numId w:val="23"/>
                                  </w:numPr>
                                  <w:spacing w:after="160" w:line="276" w:lineRule="auto"/>
                                  <w:ind w:left="426"/>
                                  <w:rPr>
                                    <w:rFonts w:ascii="Arial" w:hAnsi="Arial" w:cs="Arial"/>
                                    <w:lang w:val="en-GB"/>
                                  </w:rPr>
                                </w:pPr>
                                <w:r w:rsidRPr="009C2B17">
                                  <w:rPr>
                                    <w:rFonts w:ascii="Arial" w:hAnsi="Arial" w:cs="Arial"/>
                                    <w:lang w:val="en-GB"/>
                                  </w:rPr>
                                  <w:t>Management is a science. Leadership is an art.</w:t>
                                </w:r>
                              </w:p>
                              <w:p w14:paraId="352F6073" w14:textId="06842FD8" w:rsidR="00DA05DB" w:rsidRPr="009C2B17" w:rsidRDefault="00DA05DB" w:rsidP="0052636C">
                                <w:pPr>
                                  <w:pStyle w:val="Listenabsatz"/>
                                  <w:numPr>
                                    <w:ilvl w:val="0"/>
                                    <w:numId w:val="23"/>
                                  </w:numPr>
                                  <w:spacing w:after="160" w:line="276" w:lineRule="auto"/>
                                  <w:ind w:left="426"/>
                                  <w:rPr>
                                    <w:rFonts w:ascii="Arial" w:hAnsi="Arial" w:cs="Arial"/>
                                    <w:lang w:val="en-GB"/>
                                  </w:rPr>
                                </w:pPr>
                                <w:r w:rsidRPr="009C2B17">
                                  <w:rPr>
                                    <w:rFonts w:ascii="Arial" w:hAnsi="Arial" w:cs="Arial"/>
                                    <w:lang w:val="en-GB"/>
                                  </w:rPr>
                                  <w:t>Leaders generate change. Managers achieve predictable results.</w:t>
                                </w:r>
                              </w:p>
                              <w:p w14:paraId="7593EEA5" w14:textId="1E8829AF" w:rsidR="00DA05DB" w:rsidRPr="009C2B17" w:rsidRDefault="00DA05DB" w:rsidP="0052636C">
                                <w:pPr>
                                  <w:pStyle w:val="Listenabsatz"/>
                                  <w:numPr>
                                    <w:ilvl w:val="0"/>
                                    <w:numId w:val="23"/>
                                  </w:numPr>
                                  <w:spacing w:after="160" w:line="276" w:lineRule="auto"/>
                                  <w:ind w:left="425" w:hanging="357"/>
                                  <w:contextualSpacing w:val="0"/>
                                  <w:rPr>
                                    <w:rFonts w:ascii="Arial" w:hAnsi="Arial" w:cs="Arial"/>
                                    <w:lang w:val="en-GB"/>
                                  </w:rPr>
                                </w:pPr>
                                <w:r w:rsidRPr="009C2B17">
                                  <w:rPr>
                                    <w:rFonts w:ascii="Arial" w:hAnsi="Arial" w:cs="Arial"/>
                                    <w:lang w:val="en-GB"/>
                                  </w:rPr>
                                  <w:t>We lead people and manage resources.</w:t>
                                </w:r>
                              </w:p>
                              <w:p w14:paraId="0A6ACCA9" w14:textId="34D33B20" w:rsidR="00DA05DB" w:rsidRPr="009C2B17" w:rsidRDefault="00DA05DB" w:rsidP="006B3045">
                                <w:pPr>
                                  <w:spacing w:line="276" w:lineRule="auto"/>
                                  <w:rPr>
                                    <w:rFonts w:ascii="Arial" w:hAnsi="Arial" w:cs="Arial"/>
                                    <w:i/>
                                    <w:iCs/>
                                    <w:sz w:val="24"/>
                                    <w:szCs w:val="24"/>
                                  </w:rPr>
                                </w:pPr>
                                <w:r w:rsidRPr="009C2B17">
                                  <w:rPr>
                                    <w:rFonts w:ascii="Arial" w:hAnsi="Arial" w:cs="Arial"/>
                                    <w:i/>
                                    <w:iCs/>
                                    <w:sz w:val="24"/>
                                    <w:szCs w:val="24"/>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77777777" w:rsidR="00DA05DB" w:rsidRPr="009C2B17" w:rsidRDefault="00DA05DB" w:rsidP="006B3045">
                          <w:pPr>
                            <w:spacing w:line="276" w:lineRule="auto"/>
                            <w:rPr>
                              <w:rFonts w:ascii="Arial" w:hAnsi="Arial" w:cs="Arial"/>
                              <w:b/>
                              <w:bCs/>
                              <w:sz w:val="24"/>
                              <w:szCs w:val="24"/>
                            </w:rPr>
                          </w:pPr>
                          <w:r w:rsidRPr="009C2B17">
                            <w:rPr>
                              <w:rFonts w:ascii="Arial" w:hAnsi="Arial" w:cs="Arial"/>
                              <w:b/>
                              <w:bCs/>
                              <w:sz w:val="24"/>
                              <w:szCs w:val="24"/>
                            </w:rPr>
                            <w:t>Leadership and management</w:t>
                          </w:r>
                        </w:p>
                        <w:p w14:paraId="66FA8E3B" w14:textId="1C87FEB8" w:rsidR="00DA05DB" w:rsidRPr="009C2B17" w:rsidRDefault="00DA05DB" w:rsidP="0052636C">
                          <w:pPr>
                            <w:pStyle w:val="Prrafodelista"/>
                            <w:numPr>
                              <w:ilvl w:val="0"/>
                              <w:numId w:val="23"/>
                            </w:numPr>
                            <w:spacing w:after="160" w:line="276" w:lineRule="auto"/>
                            <w:ind w:left="426"/>
                            <w:rPr>
                              <w:rFonts w:ascii="Arial" w:hAnsi="Arial" w:cs="Arial"/>
                              <w:lang w:val="en-GB"/>
                            </w:rPr>
                          </w:pPr>
                          <w:r w:rsidRPr="009C2B17">
                            <w:rPr>
                              <w:rFonts w:ascii="Arial" w:hAnsi="Arial" w:cs="Arial"/>
                              <w:lang w:val="en-GB"/>
                            </w:rPr>
                            <w:t>Management is a science. Leadership is an art.</w:t>
                          </w:r>
                        </w:p>
                        <w:p w14:paraId="352F6073" w14:textId="06842FD8" w:rsidR="00DA05DB" w:rsidRPr="009C2B17" w:rsidRDefault="00DA05DB" w:rsidP="0052636C">
                          <w:pPr>
                            <w:pStyle w:val="Prrafodelista"/>
                            <w:numPr>
                              <w:ilvl w:val="0"/>
                              <w:numId w:val="23"/>
                            </w:numPr>
                            <w:spacing w:after="160" w:line="276" w:lineRule="auto"/>
                            <w:ind w:left="426"/>
                            <w:rPr>
                              <w:rFonts w:ascii="Arial" w:hAnsi="Arial" w:cs="Arial"/>
                              <w:lang w:val="en-GB"/>
                            </w:rPr>
                          </w:pPr>
                          <w:r w:rsidRPr="009C2B17">
                            <w:rPr>
                              <w:rFonts w:ascii="Arial" w:hAnsi="Arial" w:cs="Arial"/>
                              <w:lang w:val="en-GB"/>
                            </w:rPr>
                            <w:t>Leaders generate change. Managers achieve predictable results.</w:t>
                          </w:r>
                        </w:p>
                        <w:p w14:paraId="7593EEA5" w14:textId="1E8829AF" w:rsidR="00DA05DB" w:rsidRPr="009C2B17" w:rsidRDefault="00DA05DB" w:rsidP="0052636C">
                          <w:pPr>
                            <w:pStyle w:val="Prrafodelista"/>
                            <w:numPr>
                              <w:ilvl w:val="0"/>
                              <w:numId w:val="23"/>
                            </w:numPr>
                            <w:spacing w:after="160" w:line="276" w:lineRule="auto"/>
                            <w:ind w:left="425" w:hanging="357"/>
                            <w:contextualSpacing w:val="0"/>
                            <w:rPr>
                              <w:rFonts w:ascii="Arial" w:hAnsi="Arial" w:cs="Arial"/>
                              <w:lang w:val="en-GB"/>
                            </w:rPr>
                          </w:pPr>
                          <w:r w:rsidRPr="009C2B17">
                            <w:rPr>
                              <w:rFonts w:ascii="Arial" w:hAnsi="Arial" w:cs="Arial"/>
                              <w:lang w:val="en-GB"/>
                            </w:rPr>
                            <w:t>We lead people and manage resources.</w:t>
                          </w:r>
                        </w:p>
                        <w:p w14:paraId="0A6ACCA9" w14:textId="34D33B20" w:rsidR="00DA05DB" w:rsidRPr="009C2B17" w:rsidRDefault="00DA05DB" w:rsidP="006B3045">
                          <w:pPr>
                            <w:spacing w:line="276" w:lineRule="auto"/>
                            <w:rPr>
                              <w:rFonts w:ascii="Arial" w:hAnsi="Arial" w:cs="Arial"/>
                              <w:i/>
                              <w:iCs/>
                              <w:sz w:val="24"/>
                              <w:szCs w:val="24"/>
                            </w:rPr>
                          </w:pPr>
                          <w:r w:rsidRPr="009C2B17">
                            <w:rPr>
                              <w:rFonts w:ascii="Arial" w:hAnsi="Arial" w:cs="Arial"/>
                              <w:i/>
                              <w:iCs/>
                              <w:sz w:val="24"/>
                              <w:szCs w:val="24"/>
                            </w:rPr>
                            <w:t>Source: Carreras et al. (2009)</w:t>
                          </w:r>
                        </w:p>
                      </w:txbxContent>
                    </v:textbox>
                    <w10:anchorlock/>
                  </v:shape>
                </w:pict>
              </mc:Fallback>
            </mc:AlternateContent>
          </w:r>
        </w:p>
        <w:p w14:paraId="795DA289" w14:textId="26AC6547" w:rsidR="00C34427" w:rsidRPr="009C2B17" w:rsidRDefault="006B3045"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There are</w:t>
          </w:r>
          <w:r w:rsidR="002111D7" w:rsidRPr="009C2B17">
            <w:rPr>
              <w:rFonts w:ascii="Arial" w:hAnsi="Arial" w:cs="Arial"/>
              <w:color w:val="000000" w:themeColor="text1"/>
              <w:lang w:val="en-IE"/>
            </w:rPr>
            <w:t xml:space="preserve"> many kinds of skills required to manage an NGO. One person cannot afford everything, that’s why a leader need a good team with specialized staff:</w:t>
          </w:r>
        </w:p>
        <w:p w14:paraId="4B87F3FC" w14:textId="144C5A7E" w:rsidR="002111D7" w:rsidRPr="009C2B17"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IE"/>
            </w:rPr>
          </w:pPr>
          <w:r w:rsidRPr="009C2B17">
            <w:rPr>
              <w:rFonts w:ascii="Arial" w:hAnsi="Arial" w:cs="Arial"/>
              <w:bCs/>
              <w:iCs/>
              <w:color w:val="000000" w:themeColor="text1"/>
              <w:lang w:val="en-IE"/>
            </w:rPr>
            <w:t>Community organizing skills</w:t>
          </w:r>
        </w:p>
        <w:p w14:paraId="39A7DD7E"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Group dynamics </w:t>
          </w:r>
        </w:p>
        <w:p w14:paraId="77E90788"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Community integration </w:t>
          </w:r>
        </w:p>
        <w:p w14:paraId="41D2E7AA"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Problem identification </w:t>
          </w:r>
        </w:p>
        <w:p w14:paraId="530E36F4"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Community investigation </w:t>
          </w:r>
        </w:p>
        <w:p w14:paraId="635F1271"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Facilitation </w:t>
          </w:r>
        </w:p>
        <w:p w14:paraId="51537728"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Mobilization </w:t>
          </w:r>
        </w:p>
        <w:p w14:paraId="0A0F07E9"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Communication </w:t>
          </w:r>
        </w:p>
        <w:p w14:paraId="7DAF28F8"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Role playing </w:t>
          </w:r>
        </w:p>
        <w:p w14:paraId="43C39C31"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Objectivity, monitoring and evaluation </w:t>
          </w:r>
        </w:p>
        <w:p w14:paraId="424BE56F" w14:textId="088BA325" w:rsidR="002111D7" w:rsidRPr="009C2B17"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IE"/>
            </w:rPr>
          </w:pPr>
          <w:r w:rsidRPr="009C2B17">
            <w:rPr>
              <w:rFonts w:ascii="Arial" w:hAnsi="Arial" w:cs="Arial"/>
              <w:bCs/>
              <w:iCs/>
              <w:color w:val="000000" w:themeColor="text1"/>
              <w:lang w:val="en-IE"/>
            </w:rPr>
            <w:t>Participatory action research skills</w:t>
          </w:r>
        </w:p>
        <w:p w14:paraId="1240500D"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Identification of research problem </w:t>
          </w:r>
        </w:p>
        <w:p w14:paraId="484BC57C"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Identification of different research tools </w:t>
          </w:r>
        </w:p>
        <w:p w14:paraId="1DE3F9D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Data gathering </w:t>
          </w:r>
        </w:p>
        <w:p w14:paraId="4DF3A39D"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Analysis of data </w:t>
          </w:r>
        </w:p>
        <w:p w14:paraId="16D88BF7"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Consultation with the community and validation of data </w:t>
          </w:r>
        </w:p>
        <w:p w14:paraId="0C7E329D"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Drawing of conclusions </w:t>
          </w:r>
        </w:p>
        <w:p w14:paraId="6068672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Making of recommendations </w:t>
          </w:r>
        </w:p>
        <w:p w14:paraId="204962BD" w14:textId="77777777" w:rsidR="002111D7" w:rsidRPr="009C2B1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Business skills </w:t>
          </w:r>
        </w:p>
        <w:p w14:paraId="3A5DA8E7"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Planning </w:t>
          </w:r>
        </w:p>
        <w:p w14:paraId="3625814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Participatory (circular) management </w:t>
          </w:r>
        </w:p>
        <w:p w14:paraId="57DC8490"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Accounting and bookkeeping </w:t>
          </w:r>
        </w:p>
        <w:p w14:paraId="41D65C0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Marketing and purchasing </w:t>
          </w:r>
        </w:p>
        <w:p w14:paraId="57948E7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Negotiation </w:t>
          </w:r>
        </w:p>
        <w:p w14:paraId="79297D75"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Monitoring and record keeping </w:t>
          </w:r>
        </w:p>
        <w:p w14:paraId="47BEEDBC"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Technical skill in micro-computers </w:t>
          </w:r>
        </w:p>
        <w:p w14:paraId="02B3256F"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Organizing cooperatives/credit unions </w:t>
          </w:r>
        </w:p>
        <w:p w14:paraId="2DAFC886" w14:textId="0EC709A9" w:rsidR="002111D7" w:rsidRPr="009C2B1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IE"/>
            </w:rPr>
          </w:pPr>
          <w:r w:rsidRPr="009C2B17">
            <w:rPr>
              <w:rFonts w:ascii="Arial" w:hAnsi="Arial" w:cs="Arial"/>
              <w:bCs/>
              <w:iCs/>
              <w:color w:val="000000" w:themeColor="text1"/>
              <w:lang w:val="en-IE"/>
            </w:rPr>
            <w:t>Dissemination skills</w:t>
          </w:r>
        </w:p>
        <w:p w14:paraId="4BAC952C"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Small group formation </w:t>
          </w:r>
        </w:p>
        <w:p w14:paraId="36E3975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Clarification of values and vision </w:t>
          </w:r>
        </w:p>
        <w:p w14:paraId="5430F290"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Group dynamics </w:t>
          </w:r>
        </w:p>
        <w:p w14:paraId="74D66CFB"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lastRenderedPageBreak/>
            <w:t xml:space="preserve">Different kinds of media production </w:t>
          </w:r>
        </w:p>
        <w:p w14:paraId="611FBDE3"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Communication skills and visual aids </w:t>
          </w:r>
        </w:p>
        <w:p w14:paraId="19C48C1A"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Awareness/sensitizing skills</w:t>
          </w:r>
        </w:p>
        <w:p w14:paraId="243F84BC"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Advocacy </w:t>
          </w:r>
        </w:p>
        <w:p w14:paraId="33D3D81F"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Networking and linkages </w:t>
          </w:r>
        </w:p>
        <w:p w14:paraId="298726D1" w14:textId="27C97BDB" w:rsidR="002111D7" w:rsidRPr="009C2B1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IE"/>
            </w:rPr>
          </w:pPr>
          <w:r w:rsidRPr="009C2B17">
            <w:rPr>
              <w:rFonts w:ascii="Arial" w:hAnsi="Arial" w:cs="Arial"/>
              <w:bCs/>
              <w:iCs/>
              <w:color w:val="000000" w:themeColor="text1"/>
              <w:lang w:val="en-IE"/>
            </w:rPr>
            <w:t>Training methods skills:</w:t>
          </w:r>
        </w:p>
        <w:p w14:paraId="40E8DFEA"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Use of cultural forms </w:t>
          </w:r>
        </w:p>
        <w:p w14:paraId="40E2F27E"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Use of media </w:t>
          </w:r>
        </w:p>
        <w:p w14:paraId="5D7DA77C"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On-the-job training - participant observation </w:t>
          </w:r>
        </w:p>
        <w:p w14:paraId="388F267A"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Workshop organization </w:t>
          </w:r>
        </w:p>
        <w:p w14:paraId="66C3D568"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Group dynamics </w:t>
          </w:r>
        </w:p>
        <w:p w14:paraId="01DEF4BD"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Practice-Theory/Action-reflection </w:t>
          </w:r>
        </w:p>
        <w:p w14:paraId="615FB719"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Exposure programme </w:t>
          </w:r>
        </w:p>
        <w:p w14:paraId="30001C04"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Group discussion and synthesis, brainstorming </w:t>
          </w:r>
        </w:p>
        <w:p w14:paraId="0F3F9F72" w14:textId="77777777" w:rsidR="002111D7" w:rsidRPr="009C2B17" w:rsidRDefault="002111D7" w:rsidP="0025547D">
          <w:pPr>
            <w:pStyle w:val="Listenabsatz"/>
            <w:numPr>
              <w:ilvl w:val="0"/>
              <w:numId w:val="12"/>
            </w:numPr>
            <w:tabs>
              <w:tab w:val="num" w:pos="993"/>
            </w:tabs>
            <w:spacing w:after="160" w:line="276" w:lineRule="auto"/>
            <w:ind w:left="993" w:hanging="284"/>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Self-learning kits and modules </w:t>
          </w:r>
        </w:p>
        <w:p w14:paraId="16D491AA" w14:textId="20C588FB" w:rsidR="002111D7" w:rsidRPr="009C2B1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IE"/>
            </w:rPr>
          </w:pPr>
          <w:r w:rsidRPr="009C2B17">
            <w:rPr>
              <w:rFonts w:ascii="Arial" w:hAnsi="Arial" w:cs="Arial"/>
              <w:bCs/>
              <w:iCs/>
              <w:color w:val="000000" w:themeColor="text1"/>
              <w:lang w:val="en-IE"/>
            </w:rPr>
            <w:t>Technology skills</w:t>
          </w:r>
        </w:p>
        <w:p w14:paraId="6FFE84FA" w14:textId="481D0F82"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Depending on the NGO sector: agriculture, fishing, energy, climate change, housing, health, sanitation, handicrafts, food technology, etc.</w:t>
          </w:r>
        </w:p>
        <w:p w14:paraId="381EA640" w14:textId="77777777" w:rsidR="00101AA8" w:rsidRPr="009C2B17" w:rsidRDefault="00101AA8" w:rsidP="0025547D">
          <w:pPr>
            <w:pStyle w:val="berschrift2"/>
            <w:jc w:val="both"/>
            <w:rPr>
              <w:rFonts w:ascii="Arial" w:hAnsi="Arial" w:cs="Arial"/>
              <w:lang w:val="en-IE"/>
            </w:rPr>
          </w:pPr>
        </w:p>
        <w:p w14:paraId="1710B87A" w14:textId="423CF8B9" w:rsidR="009C7CC8" w:rsidRPr="009C2B17" w:rsidRDefault="009C7CC8" w:rsidP="0025547D">
          <w:pPr>
            <w:pStyle w:val="berschrift2"/>
            <w:jc w:val="both"/>
            <w:rPr>
              <w:rFonts w:ascii="Arial" w:hAnsi="Arial" w:cs="Arial"/>
              <w:lang w:val="en-IE"/>
            </w:rPr>
          </w:pPr>
          <w:bookmarkStart w:id="40" w:name="_Toc73107527"/>
          <w:r w:rsidRPr="009C2B17">
            <w:rPr>
              <w:rFonts w:ascii="Arial" w:hAnsi="Arial" w:cs="Arial"/>
              <w:lang w:val="en-IE"/>
            </w:rPr>
            <w:t>Results-oriented Leadership</w:t>
          </w:r>
          <w:bookmarkEnd w:id="40"/>
        </w:p>
        <w:p w14:paraId="7781DBCF" w14:textId="2FBF5EAB"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The changes experienced in the environment, as well as the logical evolution of a sector that is moving towards maturity, place the orientation to results as one of the central challenges that NGOs must facing. NGOs are no longer unique actors and this is compounded by a growing social demand for accountability.</w:t>
          </w:r>
          <w:r w:rsidRPr="009C2B17">
            <w:rPr>
              <w:rFonts w:ascii="Arial" w:hAnsi="Arial" w:cs="Arial"/>
              <w:sz w:val="24"/>
              <w:szCs w:val="24"/>
              <w:lang w:val="en-IE"/>
            </w:rPr>
            <w:t xml:space="preserve"> </w:t>
          </w:r>
          <w:r w:rsidRPr="009C2B17">
            <w:rPr>
              <w:rFonts w:ascii="Arial" w:hAnsi="Arial" w:cs="Arial"/>
              <w:bCs/>
              <w:iCs/>
              <w:color w:val="000000" w:themeColor="text1"/>
              <w:sz w:val="24"/>
              <w:szCs w:val="24"/>
              <w:lang w:val="en-IE"/>
            </w:rPr>
            <w:t>The funders are increasingly demanding in the information they request, although an approach predominantly oriented to the economic justification of the resources used is still maintained. The acceleration in the pace of social changes that we have experienced in recent decades is the element that most justifies the need for NGOs to move towards results orientation</w:t>
          </w:r>
          <w:r w:rsidR="002111D7" w:rsidRPr="009C2B17">
            <w:rPr>
              <w:rFonts w:ascii="Arial" w:hAnsi="Arial" w:cs="Arial"/>
              <w:bCs/>
              <w:iCs/>
              <w:color w:val="000000" w:themeColor="text1"/>
              <w:sz w:val="24"/>
              <w:szCs w:val="24"/>
              <w:lang w:val="en-IE"/>
            </w:rPr>
            <w:t xml:space="preserve"> (Carreras et al. 2011)</w:t>
          </w:r>
          <w:r w:rsidRPr="009C2B17">
            <w:rPr>
              <w:rFonts w:ascii="Arial" w:hAnsi="Arial" w:cs="Arial"/>
              <w:bCs/>
              <w:iCs/>
              <w:color w:val="000000" w:themeColor="text1"/>
              <w:sz w:val="24"/>
              <w:szCs w:val="24"/>
              <w:lang w:val="en-IE"/>
            </w:rPr>
            <w:t>.</w:t>
          </w:r>
        </w:p>
        <w:p w14:paraId="4BDA9CF1" w14:textId="3185F4F9"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Results orientation implies, among other things, the existence of a type of leadership and an organizational culture that leads to consider the objective of the actions, the expected results and to control whether those objectives and results are achieved, in order to make decisions and introduce improvements.</w:t>
          </w:r>
        </w:p>
        <w:p w14:paraId="7B13CD9E" w14:textId="0612BC3E" w:rsidR="00984D21" w:rsidRPr="009C2B17" w:rsidRDefault="00984D21"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Since NGOs benefit directly or indirectly from public money, they are expected to demonstrate a high degree of accountability to the surrounding community. For an NGO, being responsible means showing that it uses its resources wisely and that it carries out activities consistent with its non-</w:t>
          </w:r>
          <w:r w:rsidRPr="009C2B17">
            <w:rPr>
              <w:rFonts w:ascii="Arial" w:hAnsi="Arial" w:cs="Arial"/>
              <w:bCs/>
              <w:iCs/>
              <w:color w:val="000000" w:themeColor="text1"/>
              <w:sz w:val="24"/>
              <w:szCs w:val="24"/>
              <w:lang w:val="en-IE"/>
            </w:rPr>
            <w:lastRenderedPageBreak/>
            <w:t>profit status. A responsible NGO is transparent and shows its accounts and records to funders, beneficiaries and others.</w:t>
          </w:r>
        </w:p>
        <w:p w14:paraId="1CC3B66D" w14:textId="60A78740"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A strategy must be complemented with a </w:t>
          </w:r>
          <w:r w:rsidRPr="009C2B17">
            <w:rPr>
              <w:rFonts w:ascii="Arial" w:hAnsi="Arial" w:cs="Arial"/>
              <w:b/>
              <w:iCs/>
              <w:color w:val="000000" w:themeColor="text1"/>
              <w:sz w:val="24"/>
              <w:szCs w:val="24"/>
              <w:lang w:val="en-IE"/>
            </w:rPr>
            <w:t>measurement system</w:t>
          </w:r>
          <w:r w:rsidRPr="009C2B17">
            <w:rPr>
              <w:rFonts w:ascii="Arial" w:hAnsi="Arial" w:cs="Arial"/>
              <w:bCs/>
              <w:iCs/>
              <w:color w:val="000000" w:themeColor="text1"/>
              <w:sz w:val="24"/>
              <w:szCs w:val="24"/>
              <w:lang w:val="en-IE"/>
            </w:rPr>
            <w:t xml:space="preserve"> that allows us to appreciate if what is planned is being carried out and what is being achieved. </w:t>
          </w:r>
        </w:p>
        <w:p w14:paraId="35B109D9" w14:textId="48211BD4" w:rsidR="00101AA8" w:rsidRPr="009C2B17" w:rsidRDefault="00101AA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noProof/>
              <w:color w:val="000000" w:themeColor="text1"/>
              <w:sz w:val="24"/>
              <w:szCs w:val="24"/>
              <w:lang w:val="de-DE" w:eastAsia="de-DE"/>
            </w:rPr>
            <mc:AlternateContent>
              <mc:Choice Requires="wps">
                <w:drawing>
                  <wp:inline distT="0" distB="0" distL="0" distR="0" wp14:anchorId="393581A3" wp14:editId="7BEFB350">
                    <wp:extent cx="4267200" cy="2110740"/>
                    <wp:effectExtent l="57150" t="19050" r="76200" b="121920"/>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1311F4DF"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
                                    <w:iCs/>
                                    <w:color w:val="000000" w:themeColor="text1"/>
                                    <w:sz w:val="24"/>
                                    <w:szCs w:val="24"/>
                                  </w:rPr>
                                  <w:t>WHY SHOULD WE MEASURE?</w:t>
                                </w:r>
                                <w:r w:rsidRPr="009C2B17">
                                  <w:rPr>
                                    <w:rFonts w:ascii="Arial" w:hAnsi="Arial" w:cs="Arial"/>
                                    <w:bCs/>
                                    <w:iCs/>
                                    <w:color w:val="000000" w:themeColor="text1"/>
                                    <w:sz w:val="24"/>
                                    <w:szCs w:val="24"/>
                                  </w:rPr>
                                  <w:t xml:space="preserve"> (</w:t>
                                </w:r>
                                <w:r w:rsidRPr="009C2B17">
                                  <w:rPr>
                                    <w:rFonts w:ascii="Arial" w:hAnsi="Arial" w:cs="Arial"/>
                                    <w:bCs/>
                                    <w:i/>
                                    <w:color w:val="000000" w:themeColor="text1"/>
                                    <w:sz w:val="24"/>
                                    <w:szCs w:val="24"/>
                                  </w:rPr>
                                  <w:t xml:space="preserve">Osborne and </w:t>
                                </w:r>
                                <w:proofErr w:type="spellStart"/>
                                <w:r w:rsidRPr="009C2B17">
                                  <w:rPr>
                                    <w:rFonts w:ascii="Arial" w:hAnsi="Arial" w:cs="Arial"/>
                                    <w:bCs/>
                                    <w:i/>
                                    <w:color w:val="000000" w:themeColor="text1"/>
                                    <w:sz w:val="24"/>
                                    <w:szCs w:val="24"/>
                                  </w:rPr>
                                  <w:t>Gaebler’s</w:t>
                                </w:r>
                                <w:proofErr w:type="spellEnd"/>
                                <w:r w:rsidRPr="009C2B17">
                                  <w:rPr>
                                    <w:rFonts w:ascii="Arial" w:hAnsi="Arial" w:cs="Arial"/>
                                    <w:bCs/>
                                    <w:i/>
                                    <w:color w:val="000000" w:themeColor="text1"/>
                                    <w:sz w:val="24"/>
                                    <w:szCs w:val="24"/>
                                  </w:rPr>
                                  <w:t>, 1992</w:t>
                                </w:r>
                                <w:r w:rsidRPr="009C2B17">
                                  <w:rPr>
                                    <w:rFonts w:ascii="Arial" w:hAnsi="Arial" w:cs="Arial"/>
                                    <w:bCs/>
                                    <w:iCs/>
                                    <w:color w:val="000000" w:themeColor="text1"/>
                                    <w:sz w:val="24"/>
                                    <w:szCs w:val="24"/>
                                  </w:rPr>
                                  <w:t>):</w:t>
                                </w:r>
                              </w:p>
                              <w:p w14:paraId="53E1F821" w14:textId="5576D5CD"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What gets measured gets done.</w:t>
                                </w:r>
                              </w:p>
                              <w:p w14:paraId="1EF8F716"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don't measure results, you can't tell success from failure.</w:t>
                                </w:r>
                              </w:p>
                              <w:p w14:paraId="502BCC73"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appreciate success, you can't reward it.</w:t>
                                </w:r>
                              </w:p>
                              <w:p w14:paraId="3B4F403A"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cannot reward success you will surely be rewarding failure.</w:t>
                                </w:r>
                              </w:p>
                              <w:p w14:paraId="6A5FD2D9"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appreciate success, you can't learn from it.</w:t>
                                </w:r>
                              </w:p>
                              <w:p w14:paraId="7928D09B"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acknowledge failure, you can't correct it.</w:t>
                                </w:r>
                              </w:p>
                              <w:p w14:paraId="7FCE7C0C" w14:textId="529177F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show results, you can't get public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width:33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" fillcolor="#deeaf6 [664]" strokecolor="#4472c4 [3204]">
                    <v:shadow on="t" color="black" opacity="26214f" origin=",-.5" offset="0,3pt"/>
                    <v:textbox style="mso-fit-shape-to-text:t">
                      <w:txbxContent>
                        <w:p w14:paraId="4AF4FCFA" w14:textId="1311F4DF"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
                              <w:iCs/>
                              <w:color w:val="000000" w:themeColor="text1"/>
                              <w:sz w:val="24"/>
                              <w:szCs w:val="24"/>
                            </w:rPr>
                            <w:t>WHY SHOULD WE MEASURE?</w:t>
                          </w:r>
                          <w:r w:rsidRPr="009C2B17">
                            <w:rPr>
                              <w:rFonts w:ascii="Arial" w:hAnsi="Arial" w:cs="Arial"/>
                              <w:bCs/>
                              <w:iCs/>
                              <w:color w:val="000000" w:themeColor="text1"/>
                              <w:sz w:val="24"/>
                              <w:szCs w:val="24"/>
                            </w:rPr>
                            <w:t xml:space="preserve"> (</w:t>
                          </w:r>
                          <w:r w:rsidRPr="009C2B17">
                            <w:rPr>
                              <w:rFonts w:ascii="Arial" w:hAnsi="Arial" w:cs="Arial"/>
                              <w:bCs/>
                              <w:i/>
                              <w:color w:val="000000" w:themeColor="text1"/>
                              <w:sz w:val="24"/>
                              <w:szCs w:val="24"/>
                            </w:rPr>
                            <w:t xml:space="preserve">Osborne and </w:t>
                          </w:r>
                          <w:proofErr w:type="spellStart"/>
                          <w:r w:rsidRPr="009C2B17">
                            <w:rPr>
                              <w:rFonts w:ascii="Arial" w:hAnsi="Arial" w:cs="Arial"/>
                              <w:bCs/>
                              <w:i/>
                              <w:color w:val="000000" w:themeColor="text1"/>
                              <w:sz w:val="24"/>
                              <w:szCs w:val="24"/>
                            </w:rPr>
                            <w:t>Gaebler’s</w:t>
                          </w:r>
                          <w:proofErr w:type="spellEnd"/>
                          <w:r w:rsidRPr="009C2B17">
                            <w:rPr>
                              <w:rFonts w:ascii="Arial" w:hAnsi="Arial" w:cs="Arial"/>
                              <w:bCs/>
                              <w:i/>
                              <w:color w:val="000000" w:themeColor="text1"/>
                              <w:sz w:val="24"/>
                              <w:szCs w:val="24"/>
                            </w:rPr>
                            <w:t>, 1992</w:t>
                          </w:r>
                          <w:r w:rsidRPr="009C2B17">
                            <w:rPr>
                              <w:rFonts w:ascii="Arial" w:hAnsi="Arial" w:cs="Arial"/>
                              <w:bCs/>
                              <w:iCs/>
                              <w:color w:val="000000" w:themeColor="text1"/>
                              <w:sz w:val="24"/>
                              <w:szCs w:val="24"/>
                            </w:rPr>
                            <w:t>):</w:t>
                          </w:r>
                        </w:p>
                        <w:p w14:paraId="53E1F821" w14:textId="5576D5CD"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What gets measured gets done.</w:t>
                          </w:r>
                        </w:p>
                        <w:p w14:paraId="1EF8F716"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don't measure results, you can't tell success from failure.</w:t>
                          </w:r>
                        </w:p>
                        <w:p w14:paraId="502BCC73"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appreciate success, you can't reward it.</w:t>
                          </w:r>
                        </w:p>
                        <w:p w14:paraId="3B4F403A"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cannot reward success you will surely be rewarding failure.</w:t>
                          </w:r>
                        </w:p>
                        <w:p w14:paraId="6A5FD2D9"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appreciate success, you can't learn from it.</w:t>
                          </w:r>
                        </w:p>
                        <w:p w14:paraId="7928D09B"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acknowledge failure, you can't correct it.</w:t>
                          </w:r>
                        </w:p>
                        <w:p w14:paraId="7FCE7C0C" w14:textId="529177F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show results, you can't get public support.</w:t>
                          </w:r>
                        </w:p>
                      </w:txbxContent>
                    </v:textbox>
                    <w10:anchorlock/>
                  </v:rect>
                </w:pict>
              </mc:Fallback>
            </mc:AlternateContent>
          </w:r>
        </w:p>
        <w:p w14:paraId="7566018C" w14:textId="77777777" w:rsidR="00101AA8" w:rsidRPr="009C2B17" w:rsidRDefault="009C7CC8" w:rsidP="0025547D">
          <w:pPr>
            <w:spacing w:line="276" w:lineRule="auto"/>
            <w:jc w:val="both"/>
            <w:rPr>
              <w:rFonts w:ascii="Arial" w:hAnsi="Arial" w:cs="Arial"/>
              <w:bCs/>
              <w:iCs/>
              <w:color w:val="000000" w:themeColor="text1"/>
              <w:sz w:val="24"/>
              <w:szCs w:val="24"/>
              <w:lang w:val="en-IE"/>
            </w:rPr>
            <w:sectPr w:rsidR="00101AA8" w:rsidRPr="009C2B17" w:rsidSect="00A524FD">
              <w:type w:val="continuous"/>
              <w:pgSz w:w="16838" w:h="11906" w:orient="landscape" w:code="9"/>
              <w:pgMar w:top="0" w:right="1440" w:bottom="1440" w:left="1440" w:header="709" w:footer="737" w:gutter="0"/>
              <w:cols w:num="2" w:space="708"/>
              <w:titlePg/>
              <w:docGrid w:linePitch="360"/>
            </w:sectPr>
          </w:pPr>
          <w:r w:rsidRPr="009C2B17">
            <w:rPr>
              <w:rFonts w:ascii="Arial" w:hAnsi="Arial" w:cs="Arial"/>
              <w:bCs/>
              <w:iCs/>
              <w:color w:val="000000" w:themeColor="text1"/>
              <w:sz w:val="24"/>
              <w:szCs w:val="24"/>
              <w:lang w:val="en-IE"/>
            </w:rPr>
            <w:t xml:space="preserve">It can be concluded that </w:t>
          </w:r>
          <w:r w:rsidR="00101AA8" w:rsidRPr="009C2B17">
            <w:rPr>
              <w:rFonts w:ascii="Arial" w:hAnsi="Arial" w:cs="Arial"/>
              <w:bCs/>
              <w:iCs/>
              <w:color w:val="000000" w:themeColor="text1"/>
              <w:sz w:val="24"/>
              <w:szCs w:val="24"/>
              <w:lang w:val="en-IE"/>
            </w:rPr>
            <w:t>behind</w:t>
          </w:r>
          <w:r w:rsidRPr="009C2B17">
            <w:rPr>
              <w:rFonts w:ascii="Arial" w:hAnsi="Arial" w:cs="Arial"/>
              <w:bCs/>
              <w:iCs/>
              <w:color w:val="000000" w:themeColor="text1"/>
              <w:sz w:val="24"/>
              <w:szCs w:val="24"/>
              <w:lang w:val="en-IE"/>
            </w:rPr>
            <w:t xml:space="preserve"> the measurement there are five key reasons: to know, communicate, motivate, learn and make </w:t>
          </w:r>
          <w:r w:rsidRPr="009C2B17">
            <w:rPr>
              <w:rFonts w:ascii="Arial" w:hAnsi="Arial" w:cs="Arial"/>
              <w:bCs/>
              <w:iCs/>
              <w:color w:val="000000" w:themeColor="text1"/>
              <w:sz w:val="24"/>
              <w:szCs w:val="24"/>
              <w:lang w:val="en-IE"/>
            </w:rPr>
            <w:t>decisions. These are five reasons that, ultimately, should drive the organization closer to its mission.</w:t>
          </w:r>
        </w:p>
        <w:p w14:paraId="3D23E80F" w14:textId="77777777" w:rsidR="00101AA8" w:rsidRPr="009C2B17" w:rsidRDefault="009C7CC8" w:rsidP="0025547D">
          <w:pPr>
            <w:pStyle w:val="berschrift1"/>
            <w:rPr>
              <w:rFonts w:ascii="Arial" w:hAnsi="Arial" w:cs="Arial"/>
              <w:lang w:val="en-IE"/>
            </w:rPr>
            <w:sectPr w:rsidR="00101AA8" w:rsidRPr="009C2B17" w:rsidSect="00A524FD">
              <w:pgSz w:w="16838" w:h="11906" w:orient="landscape" w:code="9"/>
              <w:pgMar w:top="0" w:right="1440" w:bottom="1440" w:left="1440" w:header="709" w:footer="737" w:gutter="0"/>
              <w:cols w:space="708"/>
              <w:titlePg/>
              <w:docGrid w:linePitch="360"/>
            </w:sectPr>
          </w:pPr>
          <w:bookmarkStart w:id="41" w:name="_Toc73107528"/>
          <w:r w:rsidRPr="009C2B17">
            <w:rPr>
              <w:rFonts w:ascii="Arial" w:hAnsi="Arial" w:cs="Arial"/>
              <w:lang w:val="en-IE"/>
            </w:rPr>
            <w:lastRenderedPageBreak/>
            <w:t>Principles of transparency and good practices</w:t>
          </w:r>
          <w:bookmarkEnd w:id="41"/>
        </w:p>
        <w:p w14:paraId="10AAA2C3" w14:textId="77777777" w:rsidR="009C7CC8" w:rsidRPr="009C2B17" w:rsidRDefault="009C7CC8" w:rsidP="00432225">
          <w:pPr>
            <w:pStyle w:val="berschrift2"/>
            <w:jc w:val="both"/>
            <w:rPr>
              <w:rFonts w:ascii="Arial" w:hAnsi="Arial" w:cs="Arial"/>
              <w:lang w:val="en-IE"/>
            </w:rPr>
          </w:pPr>
          <w:bookmarkStart w:id="42" w:name="_Toc73107529"/>
          <w:r w:rsidRPr="009C2B17">
            <w:rPr>
              <w:rFonts w:ascii="Arial" w:hAnsi="Arial" w:cs="Arial"/>
              <w:lang w:val="en-IE"/>
            </w:rPr>
            <w:t>Principles of transparency and good practices</w:t>
          </w:r>
          <w:bookmarkEnd w:id="42"/>
        </w:p>
        <w:p w14:paraId="7D32D1A0"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Codes of conduct for NGOs have been developed essentially because NGOs are self-governing, they use public funds, they target local communities and the general public, and some NGOs do face the problem of fraud and corruption in their activities and make the NGOs more transparent. There are a wide variety of codes of conduct. They may be set up by the NGO itself, for its internal use, especially for large NGOs that have a number of branches or country offices. </w:t>
          </w:r>
        </w:p>
        <w:p w14:paraId="21A0EF92" w14:textId="59FE8FBA"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Most Codes are set up by third parties - National associations of NGOs, government departments, AID agencies that disburse funds to NGOs, and others. Different countries have different systems and Codes, especially those that are internal to the NGO, may be stand-alone documents or may be an integral part of its bylaws or constitution. Most are publicly viewable, and many available on the NGOs website.</w:t>
          </w:r>
        </w:p>
        <w:p w14:paraId="0BE46754" w14:textId="1924AAE1" w:rsidR="001D5018" w:rsidRPr="009C2B17" w:rsidRDefault="001D5018" w:rsidP="001D5018">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After the Charites Scandal in Ireland in 2015, the Irish population demanded more accountability for governance as well as proper management of funds in NGO’s and Charities </w:t>
          </w:r>
          <w:r w:rsidRPr="009C2B17">
            <w:rPr>
              <w:rFonts w:ascii="Arial" w:hAnsi="Arial" w:cs="Arial"/>
              <w:bCs/>
              <w:iCs/>
              <w:color w:val="000000" w:themeColor="text1"/>
              <w:sz w:val="24"/>
              <w:szCs w:val="24"/>
              <w:lang w:val="en-IE"/>
            </w:rPr>
            <w:t xml:space="preserve">across the country. To prevent against future scandals, the Charities Regulator established the Charities Governance Code in 2018 which highlights the minimum standards that charities and NGO’s should meet in order to effectively manage and control the organisation (The Charities Regulator, 2018). </w:t>
          </w:r>
        </w:p>
        <w:p w14:paraId="03140BE6" w14:textId="77777777" w:rsidR="001D5018" w:rsidRPr="009C2B17" w:rsidRDefault="001D5018" w:rsidP="001D5018">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Charities Governance Code which can be found </w:t>
          </w:r>
          <w:hyperlink r:id="rId53" w:history="1">
            <w:r w:rsidRPr="009C2B17">
              <w:rPr>
                <w:rStyle w:val="Hyperlink"/>
                <w:rFonts w:ascii="Arial" w:hAnsi="Arial" w:cs="Arial"/>
                <w:bCs/>
                <w:iCs/>
                <w:sz w:val="24"/>
                <w:szCs w:val="24"/>
                <w:lang w:val="en-IE"/>
              </w:rPr>
              <w:t>here</w:t>
            </w:r>
          </w:hyperlink>
          <w:r w:rsidRPr="009C2B17">
            <w:rPr>
              <w:rFonts w:ascii="Arial" w:hAnsi="Arial" w:cs="Arial"/>
              <w:bCs/>
              <w:iCs/>
              <w:color w:val="000000" w:themeColor="text1"/>
              <w:sz w:val="24"/>
              <w:szCs w:val="24"/>
              <w:u w:val="single"/>
              <w:lang w:val="en-IE"/>
            </w:rPr>
            <w:t xml:space="preserve"> </w:t>
          </w:r>
          <w:r w:rsidRPr="009C2B17">
            <w:rPr>
              <w:rFonts w:ascii="Arial" w:hAnsi="Arial" w:cs="Arial"/>
              <w:bCs/>
              <w:iCs/>
              <w:color w:val="000000" w:themeColor="text1"/>
              <w:sz w:val="24"/>
              <w:szCs w:val="24"/>
              <w:lang w:val="en-IE"/>
            </w:rPr>
            <w:t xml:space="preserve">ensures good governance within Irish NGO’s and charities. The Code provides six main codes which Charity Trustees should implement within their organisation to show good practice and transparency relating to corporate governance including; Advancing Charitable Purpose; Behaving with Integrity; Leading People; Exercising Control; Working Effectively; Being Accountable &amp; Transparent (The Charities Regulator, 2018).     </w:t>
          </w:r>
        </w:p>
        <w:p w14:paraId="0DD8DD1D" w14:textId="77777777" w:rsidR="001D5018" w:rsidRPr="009C2B17" w:rsidRDefault="001D5018" w:rsidP="001D5018">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NGO’s must establish a ‘Declaration of Trust’ which states their charitable purpose. This document helps volunteers to reach the objectives of the NGO and ensure better administration and management occurs within the NGO. In 2018, 686 individual concerns were raised to the Charities Regulator for organisations not in compliance with ‘governance issues’, ‘legitimacy as a charity’, and ‘financial control and transparency’ (Grant Thornton, 2020). </w:t>
          </w:r>
        </w:p>
        <w:p w14:paraId="53A75ED3" w14:textId="77777777" w:rsidR="001D5018" w:rsidRPr="009C2B17" w:rsidRDefault="001D5018" w:rsidP="001D5018">
          <w:pPr>
            <w:spacing w:line="276" w:lineRule="auto"/>
            <w:jc w:val="both"/>
            <w:rPr>
              <w:rFonts w:ascii="Arial" w:hAnsi="Arial" w:cs="Arial"/>
              <w:bCs/>
              <w:iCs/>
              <w:color w:val="000000" w:themeColor="text1"/>
              <w:sz w:val="24"/>
              <w:szCs w:val="24"/>
              <w:lang w:val="en-IE"/>
            </w:rPr>
          </w:pPr>
        </w:p>
        <w:p w14:paraId="56EDB4D2" w14:textId="1DAC773D" w:rsidR="001D5018" w:rsidRPr="009C2B17" w:rsidRDefault="001D5018" w:rsidP="001D5018">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lastRenderedPageBreak/>
            <w:t xml:space="preserve">To ensure that the NGO operates effectively and efficiently at all times, ensuring the correct legal status is fundamental to the success of an NGO, as the Governance methods may not suit the type of organisation desired. Depending on the legal status chosen by NGO’s, if they have established themselves as a Charity, they will receive a RCN – Registered Charity Number. Displaying this number on any written form of communication is key to being transparent. </w:t>
          </w:r>
        </w:p>
        <w:p w14:paraId="7FAA7269" w14:textId="77777777" w:rsidR="00101AA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w:t>
          </w:r>
          <w:hyperlink r:id="rId54" w:history="1">
            <w:r w:rsidRPr="009C2B17">
              <w:rPr>
                <w:rStyle w:val="Hyperlink"/>
                <w:rFonts w:ascii="Arial" w:hAnsi="Arial" w:cs="Arial"/>
                <w:iCs/>
                <w:sz w:val="24"/>
                <w:szCs w:val="24"/>
                <w:lang w:val="en-IE"/>
              </w:rPr>
              <w:t>Code of Ethics and Conduct for NGOs</w:t>
            </w:r>
          </w:hyperlink>
          <w:r w:rsidRPr="009C2B17">
            <w:rPr>
              <w:rFonts w:ascii="Arial" w:hAnsi="Arial" w:cs="Arial"/>
              <w:iCs/>
              <w:color w:val="000000" w:themeColor="text1"/>
              <w:sz w:val="24"/>
              <w:szCs w:val="24"/>
              <w:lang w:val="en-IE"/>
            </w:rPr>
            <w:t xml:space="preserve"> </w:t>
          </w:r>
          <w:r w:rsidRPr="009C2B17">
            <w:rPr>
              <w:rFonts w:ascii="Arial" w:hAnsi="Arial" w:cs="Arial"/>
              <w:bCs/>
              <w:iCs/>
              <w:color w:val="000000" w:themeColor="text1"/>
              <w:sz w:val="24"/>
              <w:szCs w:val="24"/>
              <w:lang w:val="en-IE"/>
            </w:rPr>
            <w:t xml:space="preserve">is a set of fundamental principles, operational principles, and   standards   to   guide   the   actions   and   management   of   non-governmental   organizations.   Developed under the auspices of the World Association of Non-Governmental Organizations (WANGO), this Code was formulated by an international committee representing the wide spectrum of the non-governmental community and included input from NGO leaders from all regions of the world. Numerous standards and codes of conduct and ethics from NGOs and NGO associations worldwide were consulted in formulating this code. The Code of Ethics and Conduct for NGOs is designed to be broadly applicable to the worldwide NGO community. It also offers a </w:t>
          </w:r>
          <w:hyperlink r:id="rId55" w:history="1">
            <w:r w:rsidRPr="009C2B17">
              <w:rPr>
                <w:rStyle w:val="Hyperlink"/>
                <w:rFonts w:ascii="Arial" w:hAnsi="Arial" w:cs="Arial"/>
                <w:bCs/>
                <w:iCs/>
                <w:sz w:val="24"/>
                <w:szCs w:val="24"/>
                <w:lang w:val="en-IE"/>
              </w:rPr>
              <w:t>manual</w:t>
            </w:r>
          </w:hyperlink>
          <w:r w:rsidRPr="009C2B17">
            <w:rPr>
              <w:rFonts w:ascii="Arial" w:hAnsi="Arial" w:cs="Arial"/>
              <w:bCs/>
              <w:iCs/>
              <w:color w:val="000000" w:themeColor="text1"/>
              <w:sz w:val="24"/>
              <w:szCs w:val="24"/>
              <w:lang w:val="en-IE"/>
            </w:rPr>
            <w:t xml:space="preserve"> to implement the code in your organization. </w:t>
          </w:r>
        </w:p>
        <w:p w14:paraId="186F40BB" w14:textId="49CE0272" w:rsidR="009C7CC8" w:rsidRPr="009C2B17" w:rsidRDefault="009C7CC8" w:rsidP="0025547D">
          <w:pPr>
            <w:spacing w:line="276" w:lineRule="auto"/>
            <w:jc w:val="both"/>
            <w:rPr>
              <w:rStyle w:val="Hyperlink"/>
              <w:rFonts w:ascii="Arial" w:hAnsi="Arial" w:cs="Arial"/>
              <w:bCs/>
              <w:iCs/>
              <w:color w:val="000000" w:themeColor="text1"/>
              <w:sz w:val="24"/>
              <w:szCs w:val="24"/>
              <w:u w:val="none"/>
              <w:lang w:val="en-IE"/>
            </w:rPr>
          </w:pPr>
          <w:r w:rsidRPr="009C2B17">
            <w:rPr>
              <w:rStyle w:val="Hyperlink"/>
              <w:rFonts w:ascii="Arial" w:hAnsi="Arial" w:cs="Arial"/>
              <w:bCs/>
              <w:iCs/>
              <w:color w:val="000000" w:themeColor="text1"/>
              <w:sz w:val="24"/>
              <w:szCs w:val="24"/>
              <w:u w:val="none"/>
              <w:lang w:val="en-IE"/>
            </w:rPr>
            <w:t xml:space="preserve">Some </w:t>
          </w:r>
          <w:r w:rsidRPr="009C2B17">
            <w:rPr>
              <w:rStyle w:val="Hyperlink"/>
              <w:rFonts w:ascii="Arial" w:hAnsi="Arial" w:cs="Arial"/>
              <w:b/>
              <w:iCs/>
              <w:color w:val="000000" w:themeColor="text1"/>
              <w:sz w:val="24"/>
              <w:szCs w:val="24"/>
              <w:u w:val="none"/>
              <w:lang w:val="en-IE"/>
            </w:rPr>
            <w:t>examples</w:t>
          </w:r>
          <w:r w:rsidRPr="009C2B17">
            <w:rPr>
              <w:rStyle w:val="Hyperlink"/>
              <w:rFonts w:ascii="Arial" w:hAnsi="Arial" w:cs="Arial"/>
              <w:bCs/>
              <w:iCs/>
              <w:color w:val="000000" w:themeColor="text1"/>
              <w:sz w:val="24"/>
              <w:szCs w:val="24"/>
              <w:u w:val="none"/>
              <w:lang w:val="en-IE"/>
            </w:rPr>
            <w:t xml:space="preserve"> of Code of </w:t>
          </w:r>
          <w:r w:rsidR="00875B1E" w:rsidRPr="009C2B17">
            <w:rPr>
              <w:rStyle w:val="Hyperlink"/>
              <w:rFonts w:ascii="Arial" w:hAnsi="Arial" w:cs="Arial"/>
              <w:bCs/>
              <w:iCs/>
              <w:color w:val="000000" w:themeColor="text1"/>
              <w:sz w:val="24"/>
              <w:szCs w:val="24"/>
              <w:u w:val="none"/>
              <w:lang w:val="en-IE"/>
            </w:rPr>
            <w:t>Ethics’</w:t>
          </w:r>
          <w:r w:rsidRPr="009C2B17">
            <w:rPr>
              <w:rStyle w:val="Hyperlink"/>
              <w:rFonts w:ascii="Arial" w:hAnsi="Arial" w:cs="Arial"/>
              <w:bCs/>
              <w:iCs/>
              <w:color w:val="000000" w:themeColor="text1"/>
              <w:sz w:val="24"/>
              <w:szCs w:val="24"/>
              <w:u w:val="none"/>
              <w:lang w:val="en-IE"/>
            </w:rPr>
            <w:t xml:space="preserve"> application in NGOs</w:t>
          </w:r>
          <w:r w:rsidR="00D17B02" w:rsidRPr="009C2B17">
            <w:rPr>
              <w:rStyle w:val="Hyperlink"/>
              <w:rFonts w:ascii="Arial" w:hAnsi="Arial" w:cs="Arial"/>
              <w:bCs/>
              <w:iCs/>
              <w:color w:val="000000" w:themeColor="text1"/>
              <w:sz w:val="24"/>
              <w:szCs w:val="24"/>
              <w:u w:val="none"/>
              <w:lang w:val="en-IE"/>
            </w:rPr>
            <w:t xml:space="preserve"> are</w:t>
          </w:r>
          <w:r w:rsidRPr="009C2B17">
            <w:rPr>
              <w:rStyle w:val="Hyperlink"/>
              <w:rFonts w:ascii="Arial" w:hAnsi="Arial" w:cs="Arial"/>
              <w:bCs/>
              <w:iCs/>
              <w:color w:val="000000" w:themeColor="text1"/>
              <w:sz w:val="24"/>
              <w:szCs w:val="24"/>
              <w:u w:val="none"/>
              <w:lang w:val="en-IE"/>
            </w:rPr>
            <w:t>:</w:t>
          </w:r>
        </w:p>
        <w:p w14:paraId="4A5E3756" w14:textId="77777777" w:rsidR="00C6327D" w:rsidRPr="009C2B17" w:rsidRDefault="00C6327D" w:rsidP="0025547D">
          <w:pPr>
            <w:spacing w:line="276" w:lineRule="auto"/>
            <w:contextualSpacing/>
            <w:jc w:val="both"/>
            <w:rPr>
              <w:rFonts w:ascii="Arial" w:hAnsi="Arial" w:cs="Arial"/>
              <w:bCs/>
              <w:iCs/>
              <w:color w:val="000000" w:themeColor="text1"/>
              <w:sz w:val="24"/>
              <w:szCs w:val="24"/>
              <w:lang w:val="en-IE"/>
            </w:rPr>
          </w:pPr>
        </w:p>
        <w:p w14:paraId="41EC0537" w14:textId="77777777" w:rsidR="00C6327D" w:rsidRPr="009C2B17" w:rsidRDefault="00C6327D" w:rsidP="0025547D">
          <w:pPr>
            <w:spacing w:line="276" w:lineRule="auto"/>
            <w:contextualSpacing/>
            <w:jc w:val="both"/>
            <w:rPr>
              <w:rFonts w:ascii="Arial" w:hAnsi="Arial" w:cs="Arial"/>
              <w:bCs/>
              <w:iCs/>
              <w:color w:val="000000" w:themeColor="text1"/>
              <w:sz w:val="24"/>
              <w:szCs w:val="24"/>
              <w:lang w:val="en-IE"/>
            </w:rPr>
          </w:pPr>
        </w:p>
        <w:p w14:paraId="48799DDA" w14:textId="1B7DBDEE" w:rsidR="007C1764" w:rsidRPr="009C2B17" w:rsidRDefault="009C7CC8" w:rsidP="0025547D">
          <w:pPr>
            <w:spacing w:line="276" w:lineRule="auto"/>
            <w:contextualSpacing/>
            <w:jc w:val="both"/>
            <w:rPr>
              <w:rFonts w:ascii="Arial" w:hAnsi="Arial" w:cs="Arial"/>
              <w:bCs/>
              <w:iCs/>
              <w:color w:val="000000" w:themeColor="text1"/>
              <w:sz w:val="24"/>
              <w:szCs w:val="24"/>
              <w:lang w:val="en-IE"/>
            </w:rPr>
          </w:pPr>
          <w:proofErr w:type="spellStart"/>
          <w:r w:rsidRPr="009C2B17">
            <w:rPr>
              <w:rFonts w:ascii="Arial" w:hAnsi="Arial" w:cs="Arial"/>
              <w:bCs/>
              <w:iCs/>
              <w:color w:val="000000" w:themeColor="text1"/>
              <w:sz w:val="24"/>
              <w:szCs w:val="24"/>
              <w:lang w:val="en-IE"/>
            </w:rPr>
            <w:t>Farmaceuticos</w:t>
          </w:r>
          <w:proofErr w:type="spellEnd"/>
          <w:r w:rsidRPr="009C2B17">
            <w:rPr>
              <w:rFonts w:ascii="Arial" w:hAnsi="Arial" w:cs="Arial"/>
              <w:bCs/>
              <w:iCs/>
              <w:color w:val="000000" w:themeColor="text1"/>
              <w:sz w:val="24"/>
              <w:szCs w:val="24"/>
              <w:lang w:val="en-IE"/>
            </w:rPr>
            <w:t xml:space="preserve"> Mundi </w:t>
          </w:r>
        </w:p>
        <w:p w14:paraId="7F1316ED" w14:textId="0D4188EF" w:rsidR="009C7CC8" w:rsidRPr="009C2B17" w:rsidRDefault="00850BE1" w:rsidP="0025547D">
          <w:pPr>
            <w:spacing w:line="276" w:lineRule="auto"/>
            <w:ind w:left="426"/>
            <w:contextualSpacing/>
            <w:jc w:val="both"/>
            <w:rPr>
              <w:rFonts w:ascii="Arial" w:hAnsi="Arial" w:cs="Arial"/>
              <w:bCs/>
              <w:iCs/>
              <w:color w:val="000000" w:themeColor="text1"/>
              <w:sz w:val="24"/>
              <w:szCs w:val="24"/>
              <w:lang w:val="en-IE"/>
            </w:rPr>
          </w:pPr>
          <w:hyperlink r:id="rId56" w:history="1">
            <w:r w:rsidR="007C1764" w:rsidRPr="009C2B17">
              <w:rPr>
                <w:rStyle w:val="Hyperlink"/>
                <w:rFonts w:ascii="Arial" w:hAnsi="Arial" w:cs="Arial"/>
                <w:bCs/>
                <w:iCs/>
                <w:sz w:val="24"/>
                <w:szCs w:val="24"/>
                <w:lang w:val="en-IE"/>
              </w:rPr>
              <w:t>https://farmaceuticosmundi.org/wp-content/uploads/2020/05/Code-of-Ethics-2020.pdf</w:t>
            </w:r>
          </w:hyperlink>
          <w:r w:rsidR="009C7CC8" w:rsidRPr="009C2B17">
            <w:rPr>
              <w:rFonts w:ascii="Arial" w:hAnsi="Arial" w:cs="Arial"/>
              <w:bCs/>
              <w:iCs/>
              <w:color w:val="000000" w:themeColor="text1"/>
              <w:sz w:val="24"/>
              <w:szCs w:val="24"/>
              <w:lang w:val="en-IE"/>
            </w:rPr>
            <w:t xml:space="preserve"> </w:t>
          </w:r>
        </w:p>
        <w:p w14:paraId="71237808" w14:textId="77777777" w:rsidR="007C1764" w:rsidRPr="009C2B17" w:rsidRDefault="009C7CC8" w:rsidP="0025547D">
          <w:pPr>
            <w:spacing w:line="276" w:lineRule="auto"/>
            <w:contextualSpacing/>
            <w:jc w:val="both"/>
            <w:rPr>
              <w:rFonts w:ascii="Arial" w:hAnsi="Arial" w:cs="Arial"/>
              <w:sz w:val="24"/>
              <w:szCs w:val="24"/>
              <w:lang w:val="en-IE"/>
            </w:rPr>
          </w:pPr>
          <w:r w:rsidRPr="009C2B17">
            <w:rPr>
              <w:rStyle w:val="Hyperlink"/>
              <w:rFonts w:ascii="Arial" w:hAnsi="Arial" w:cs="Arial"/>
              <w:bCs/>
              <w:iCs/>
              <w:color w:val="000000" w:themeColor="text1"/>
              <w:sz w:val="24"/>
              <w:szCs w:val="24"/>
              <w:u w:val="none"/>
              <w:lang w:val="en-IE"/>
            </w:rPr>
            <w:t xml:space="preserve">Action Against Hunger </w:t>
          </w:r>
          <w:r w:rsidRPr="009C2B17">
            <w:rPr>
              <w:rFonts w:ascii="Arial" w:hAnsi="Arial" w:cs="Arial"/>
              <w:sz w:val="24"/>
              <w:szCs w:val="24"/>
              <w:lang w:val="en-IE"/>
            </w:rPr>
            <w:t xml:space="preserve"> </w:t>
          </w:r>
        </w:p>
        <w:p w14:paraId="1A638FDD" w14:textId="3EB63A6B" w:rsidR="009C7CC8" w:rsidRPr="009C2B17" w:rsidRDefault="00850BE1" w:rsidP="0025547D">
          <w:pPr>
            <w:spacing w:line="276" w:lineRule="auto"/>
            <w:ind w:left="426"/>
            <w:contextualSpacing/>
            <w:jc w:val="both"/>
            <w:rPr>
              <w:rStyle w:val="Hyperlink"/>
              <w:rFonts w:ascii="Arial" w:hAnsi="Arial" w:cs="Arial"/>
              <w:bCs/>
              <w:iCs/>
              <w:color w:val="000000" w:themeColor="text1"/>
              <w:sz w:val="24"/>
              <w:szCs w:val="24"/>
              <w:lang w:val="en-IE"/>
            </w:rPr>
          </w:pPr>
          <w:hyperlink r:id="rId57" w:history="1">
            <w:r w:rsidR="007C1764" w:rsidRPr="009C2B17">
              <w:rPr>
                <w:rStyle w:val="Hyperlink"/>
                <w:rFonts w:ascii="Arial" w:hAnsi="Arial" w:cs="Arial"/>
                <w:bCs/>
                <w:iCs/>
                <w:sz w:val="24"/>
                <w:szCs w:val="24"/>
                <w:lang w:val="en-IE"/>
              </w:rPr>
              <w:t>https://www.accioncontraelhambre.org/sites/default/files/documents/pdf/2018_code_of_conduct.pdf</w:t>
            </w:r>
          </w:hyperlink>
          <w:r w:rsidR="009C7CC8" w:rsidRPr="009C2B17">
            <w:rPr>
              <w:rStyle w:val="Hyperlink"/>
              <w:rFonts w:ascii="Arial" w:hAnsi="Arial" w:cs="Arial"/>
              <w:bCs/>
              <w:iCs/>
              <w:color w:val="000000" w:themeColor="text1"/>
              <w:sz w:val="24"/>
              <w:szCs w:val="24"/>
              <w:lang w:val="en-IE"/>
            </w:rPr>
            <w:t xml:space="preserve"> </w:t>
          </w:r>
        </w:p>
        <w:p w14:paraId="4B344EFC" w14:textId="77777777" w:rsidR="007C1764" w:rsidRPr="009C2B17" w:rsidRDefault="00875B1E" w:rsidP="0025547D">
          <w:pPr>
            <w:spacing w:line="276" w:lineRule="auto"/>
            <w:contextualSpacing/>
            <w:jc w:val="both"/>
            <w:rPr>
              <w:rStyle w:val="Hyperlink"/>
              <w:rFonts w:ascii="Arial" w:hAnsi="Arial" w:cs="Arial"/>
              <w:bCs/>
              <w:iCs/>
              <w:color w:val="000000" w:themeColor="text1"/>
              <w:sz w:val="24"/>
              <w:szCs w:val="24"/>
              <w:u w:val="none"/>
              <w:lang w:val="en-IE"/>
            </w:rPr>
          </w:pPr>
          <w:r w:rsidRPr="009C2B17">
            <w:rPr>
              <w:rStyle w:val="Hyperlink"/>
              <w:rFonts w:ascii="Arial" w:hAnsi="Arial" w:cs="Arial"/>
              <w:bCs/>
              <w:iCs/>
              <w:color w:val="000000" w:themeColor="text1"/>
              <w:sz w:val="24"/>
              <w:szCs w:val="24"/>
              <w:u w:val="none"/>
              <w:lang w:val="en-IE"/>
            </w:rPr>
            <w:t xml:space="preserve">World Wildlife Fund </w:t>
          </w:r>
        </w:p>
        <w:p w14:paraId="4F63438F" w14:textId="258520BA" w:rsidR="00875B1E" w:rsidRPr="009C2B17" w:rsidRDefault="00850BE1" w:rsidP="0025547D">
          <w:pPr>
            <w:spacing w:line="276" w:lineRule="auto"/>
            <w:ind w:left="426"/>
            <w:jc w:val="both"/>
            <w:rPr>
              <w:rStyle w:val="Hyperlink"/>
              <w:rFonts w:ascii="Arial" w:hAnsi="Arial" w:cs="Arial"/>
              <w:bCs/>
              <w:iCs/>
              <w:color w:val="000000" w:themeColor="text1"/>
              <w:sz w:val="24"/>
              <w:szCs w:val="24"/>
              <w:lang w:val="en-IE"/>
            </w:rPr>
          </w:pPr>
          <w:hyperlink r:id="rId58" w:history="1">
            <w:r w:rsidR="007C1764" w:rsidRPr="009C2B17">
              <w:rPr>
                <w:rStyle w:val="Hyperlink"/>
                <w:rFonts w:ascii="Arial" w:hAnsi="Arial" w:cs="Arial"/>
                <w:bCs/>
                <w:iCs/>
                <w:sz w:val="24"/>
                <w:szCs w:val="24"/>
                <w:lang w:val="en-IE"/>
              </w:rPr>
              <w:t>https://d2ouvy59p0dg6k.cloudfront.net/downloads/wwf_code_of_ethics.pdf</w:t>
            </w:r>
          </w:hyperlink>
          <w:r w:rsidR="00875B1E" w:rsidRPr="009C2B17">
            <w:rPr>
              <w:rStyle w:val="Hyperlink"/>
              <w:rFonts w:ascii="Arial" w:hAnsi="Arial" w:cs="Arial"/>
              <w:bCs/>
              <w:iCs/>
              <w:color w:val="000000" w:themeColor="text1"/>
              <w:sz w:val="24"/>
              <w:szCs w:val="24"/>
              <w:lang w:val="en-IE"/>
            </w:rPr>
            <w:t xml:space="preserve"> </w:t>
          </w:r>
        </w:p>
        <w:p w14:paraId="7892DE3C" w14:textId="77777777" w:rsidR="009C7CC8" w:rsidRPr="009C2B17" w:rsidRDefault="009C7CC8" w:rsidP="0025547D">
          <w:pPr>
            <w:pStyle w:val="berschrift2"/>
            <w:jc w:val="both"/>
            <w:rPr>
              <w:rFonts w:ascii="Arial" w:hAnsi="Arial" w:cs="Arial"/>
              <w:lang w:val="en-IE"/>
            </w:rPr>
          </w:pPr>
          <w:bookmarkStart w:id="43" w:name="_Toc73107530"/>
          <w:r w:rsidRPr="009C2B17">
            <w:rPr>
              <w:rFonts w:ascii="Arial" w:hAnsi="Arial" w:cs="Arial"/>
              <w:lang w:val="en-IE"/>
            </w:rPr>
            <w:t>Transparency and Good practices audit</w:t>
          </w:r>
          <w:bookmarkEnd w:id="43"/>
        </w:p>
        <w:p w14:paraId="3564928B"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Transparency is key for any NGO: knowing how the quotas or contributions of people like you are invested, what resources are allocated to each project and many more things related to management is a must to maintain trust in the NGO.</w:t>
          </w:r>
        </w:p>
        <w:p w14:paraId="6E56A3F4"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It is for this reason that non-profit foundations that want to foster citizens' trust in NGOs were born, and they do so by offering independent information about them. In this way, any non-governmental organization can request an audit of good practices, which the organization will make available to everyone. These audits evaluate many aspects of organizations, from the funding they receive to how they promote volunteering. </w:t>
          </w:r>
        </w:p>
        <w:p w14:paraId="0732524F" w14:textId="77777777" w:rsidR="00C6327D" w:rsidRPr="009C2B17" w:rsidRDefault="00C6327D" w:rsidP="0025547D">
          <w:pPr>
            <w:spacing w:line="276" w:lineRule="auto"/>
            <w:jc w:val="both"/>
            <w:rPr>
              <w:rFonts w:ascii="Arial" w:hAnsi="Arial" w:cs="Arial"/>
              <w:b/>
              <w:i/>
              <w:color w:val="000000" w:themeColor="text1"/>
              <w:sz w:val="24"/>
              <w:szCs w:val="24"/>
              <w:lang w:val="en-IE"/>
            </w:rPr>
          </w:pPr>
        </w:p>
        <w:p w14:paraId="0CDCB018" w14:textId="6DB51325" w:rsidR="009C7CC8" w:rsidRPr="009C2B17" w:rsidRDefault="00C6327D" w:rsidP="0025547D">
          <w:pPr>
            <w:spacing w:line="276" w:lineRule="auto"/>
            <w:jc w:val="both"/>
            <w:rPr>
              <w:rFonts w:ascii="Arial" w:hAnsi="Arial" w:cs="Arial"/>
              <w:b/>
              <w:iCs/>
              <w:color w:val="000000" w:themeColor="text1"/>
              <w:sz w:val="24"/>
              <w:szCs w:val="24"/>
              <w:lang w:val="en-IE"/>
            </w:rPr>
          </w:pPr>
          <w:r w:rsidRPr="009C2B17">
            <w:rPr>
              <w:rFonts w:ascii="Arial" w:hAnsi="Arial" w:cs="Arial"/>
              <w:b/>
              <w:iCs/>
              <w:color w:val="000000" w:themeColor="text1"/>
              <w:sz w:val="24"/>
              <w:szCs w:val="24"/>
              <w:lang w:val="en-IE"/>
            </w:rPr>
            <w:lastRenderedPageBreak/>
            <w:t xml:space="preserve">NGOs </w:t>
          </w:r>
          <w:r w:rsidR="009C7CC8" w:rsidRPr="009C2B17">
            <w:rPr>
              <w:rFonts w:ascii="Arial" w:hAnsi="Arial" w:cs="Arial"/>
              <w:b/>
              <w:iCs/>
              <w:color w:val="000000" w:themeColor="text1"/>
              <w:sz w:val="24"/>
              <w:szCs w:val="24"/>
              <w:lang w:val="en-IE"/>
            </w:rPr>
            <w:t xml:space="preserve">Audit in </w:t>
          </w:r>
          <w:r w:rsidRPr="009C2B17">
            <w:rPr>
              <w:rFonts w:ascii="Arial" w:hAnsi="Arial" w:cs="Arial"/>
              <w:b/>
              <w:iCs/>
              <w:color w:val="000000" w:themeColor="text1"/>
              <w:sz w:val="24"/>
              <w:szCs w:val="24"/>
              <w:lang w:val="en-IE"/>
            </w:rPr>
            <w:t>Ireland</w:t>
          </w:r>
        </w:p>
        <w:p w14:paraId="0BC44E5C" w14:textId="7E959FF1" w:rsidR="00C6327D" w:rsidRPr="009C2B17" w:rsidRDefault="00C6327D" w:rsidP="0025547D">
          <w:pPr>
            <w:spacing w:line="276" w:lineRule="auto"/>
            <w:jc w:val="both"/>
            <w:rPr>
              <w:rFonts w:ascii="Arial" w:hAnsi="Arial" w:cs="Arial"/>
              <w:bCs/>
              <w:iCs/>
              <w:color w:val="000000" w:themeColor="text1"/>
              <w:sz w:val="24"/>
              <w:szCs w:val="24"/>
              <w:lang w:val="en-IE"/>
            </w:rPr>
            <w:sectPr w:rsidR="00C6327D" w:rsidRPr="009C2B17" w:rsidSect="00A524FD">
              <w:type w:val="continuous"/>
              <w:pgSz w:w="16838" w:h="11906" w:orient="landscape" w:code="9"/>
              <w:pgMar w:top="0" w:right="1440" w:bottom="1440" w:left="1440" w:header="709" w:footer="737" w:gutter="0"/>
              <w:cols w:num="2" w:space="708"/>
              <w:titlePg/>
              <w:docGrid w:linePitch="360"/>
            </w:sectPr>
          </w:pPr>
          <w:r w:rsidRPr="009C2B17">
            <w:rPr>
              <w:rFonts w:ascii="Arial" w:hAnsi="Arial" w:cs="Arial"/>
              <w:bCs/>
              <w:iCs/>
              <w:color w:val="000000" w:themeColor="text1"/>
              <w:sz w:val="24"/>
              <w:szCs w:val="24"/>
              <w:lang w:val="en-IE"/>
            </w:rPr>
            <w:t xml:space="preserve">NGO’s must ensure that they keep financial accounts and have them audited. As of January 2021, all charities who are registered with the Charities Regulator, must report that they are compliant with the </w:t>
          </w:r>
          <w:hyperlink r:id="rId59" w:history="1">
            <w:r w:rsidRPr="009C2B17">
              <w:rPr>
                <w:rStyle w:val="Hyperlink"/>
                <w:rFonts w:ascii="Arial" w:hAnsi="Arial" w:cs="Arial"/>
                <w:bCs/>
                <w:iCs/>
                <w:sz w:val="24"/>
                <w:szCs w:val="24"/>
                <w:lang w:val="en-IE"/>
              </w:rPr>
              <w:t>Code of Governance</w:t>
            </w:r>
          </w:hyperlink>
          <w:r w:rsidRPr="009C2B17">
            <w:rPr>
              <w:rFonts w:ascii="Arial" w:hAnsi="Arial" w:cs="Arial"/>
              <w:bCs/>
              <w:iCs/>
              <w:color w:val="000000" w:themeColor="text1"/>
              <w:sz w:val="24"/>
              <w:szCs w:val="24"/>
              <w:lang w:val="en-IE"/>
            </w:rPr>
            <w:t xml:space="preserve"> (Grant Thornton, 2020a). In 2017, the </w:t>
          </w:r>
          <w:hyperlink r:id="rId60" w:history="1">
            <w:r w:rsidRPr="009C2B17">
              <w:rPr>
                <w:rStyle w:val="Hyperlink"/>
                <w:rFonts w:ascii="Arial" w:hAnsi="Arial" w:cs="Arial"/>
                <w:bCs/>
                <w:iCs/>
                <w:sz w:val="24"/>
                <w:szCs w:val="24"/>
                <w:lang w:val="en-IE"/>
              </w:rPr>
              <w:t>Charities Regulatory Authority</w:t>
            </w:r>
          </w:hyperlink>
          <w:r w:rsidRPr="009C2B17">
            <w:rPr>
              <w:rFonts w:ascii="Arial" w:hAnsi="Arial" w:cs="Arial"/>
              <w:bCs/>
              <w:iCs/>
              <w:color w:val="000000" w:themeColor="text1"/>
              <w:sz w:val="24"/>
              <w:szCs w:val="24"/>
              <w:lang w:val="en-IE"/>
            </w:rPr>
            <w:t xml:space="preserve"> created and have since maintained a public register of charitable organisations to ensure that they are compliant with the Charities Act (Grant Thornton, 2020b).</w:t>
          </w:r>
        </w:p>
        <w:p w14:paraId="3EDF33E0" w14:textId="77777777" w:rsidR="007C1764" w:rsidRPr="009C2B17" w:rsidRDefault="009C7CC8" w:rsidP="0025547D">
          <w:pPr>
            <w:pStyle w:val="berschrift1"/>
            <w:rPr>
              <w:rFonts w:ascii="Arial" w:hAnsi="Arial" w:cs="Arial"/>
              <w:lang w:val="en-IE"/>
            </w:rPr>
            <w:sectPr w:rsidR="007C1764" w:rsidRPr="009C2B17" w:rsidSect="00A524FD">
              <w:pgSz w:w="16838" w:h="11906" w:orient="landscape" w:code="9"/>
              <w:pgMar w:top="0" w:right="1440" w:bottom="1440" w:left="1440" w:header="709" w:footer="737" w:gutter="0"/>
              <w:cols w:space="708"/>
              <w:titlePg/>
              <w:docGrid w:linePitch="360"/>
            </w:sectPr>
          </w:pPr>
          <w:bookmarkStart w:id="44" w:name="_Toc73107531"/>
          <w:r w:rsidRPr="009C2B17">
            <w:rPr>
              <w:rFonts w:ascii="Arial" w:hAnsi="Arial" w:cs="Arial"/>
              <w:lang w:val="en-IE"/>
            </w:rPr>
            <w:lastRenderedPageBreak/>
            <w:t>The three pillars of sustainability: planning, managing and evaluation</w:t>
          </w:r>
          <w:bookmarkEnd w:id="44"/>
        </w:p>
        <w:p w14:paraId="7A793DE5" w14:textId="77777777" w:rsidR="009C7CC8" w:rsidRPr="009C2B17" w:rsidRDefault="009C7CC8" w:rsidP="008205AA">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Once you have a clear mission, you have to translate it into projects and activities that the community needs, wants and values, to have an impact on it. </w:t>
          </w:r>
        </w:p>
        <w:p w14:paraId="1848687D" w14:textId="77777777" w:rsidR="009C7CC8" w:rsidRPr="009C2B17" w:rsidRDefault="009C7CC8" w:rsidP="0025547D">
          <w:pPr>
            <w:pStyle w:val="berschrift2"/>
            <w:jc w:val="both"/>
            <w:rPr>
              <w:rFonts w:ascii="Arial" w:hAnsi="Arial" w:cs="Arial"/>
              <w:lang w:val="en-IE"/>
            </w:rPr>
          </w:pPr>
          <w:bookmarkStart w:id="45" w:name="_Toc73107532"/>
          <w:r w:rsidRPr="009C2B17">
            <w:rPr>
              <w:rFonts w:ascii="Arial" w:hAnsi="Arial" w:cs="Arial"/>
              <w:lang w:val="en-IE"/>
            </w:rPr>
            <w:t>Planning</w:t>
          </w:r>
          <w:bookmarkEnd w:id="45"/>
        </w:p>
        <w:p w14:paraId="4D1A476B" w14:textId="77777777" w:rsidR="00CF0470" w:rsidRPr="009C2B17" w:rsidRDefault="009C7CC8" w:rsidP="00CF0470">
          <w:pPr>
            <w:pStyle w:val="StandardWeb"/>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Planning keeps you focused on your goals and enables you to organize your work and allocate your resources </w:t>
          </w:r>
          <w:r w:rsidR="005F0922" w:rsidRPr="009C2B17">
            <w:rPr>
              <w:rFonts w:ascii="Arial" w:hAnsi="Arial" w:cs="Arial"/>
              <w:color w:val="000000" w:themeColor="text1"/>
              <w:lang w:val="en-IE"/>
            </w:rPr>
            <w:t>efficiently and</w:t>
          </w:r>
          <w:r w:rsidRPr="009C2B17">
            <w:rPr>
              <w:rFonts w:ascii="Arial" w:hAnsi="Arial" w:cs="Arial"/>
              <w:color w:val="000000" w:themeColor="text1"/>
              <w:lang w:val="en-IE"/>
            </w:rPr>
            <w:t xml:space="preserve"> prevent problems before they become crises</w:t>
          </w:r>
          <w:r w:rsidR="00CF0470" w:rsidRPr="009C2B17">
            <w:rPr>
              <w:rFonts w:ascii="Arial" w:hAnsi="Arial" w:cs="Arial"/>
              <w:color w:val="000000" w:themeColor="text1"/>
              <w:lang w:val="en-IE"/>
            </w:rPr>
            <w:t xml:space="preserve"> </w:t>
          </w:r>
          <w:bookmarkStart w:id="46" w:name="_Hlk67910025"/>
          <w:r w:rsidR="00CF0470" w:rsidRPr="009C2B17">
            <w:rPr>
              <w:rFonts w:ascii="Arial" w:hAnsi="Arial" w:cs="Arial"/>
              <w:color w:val="000000" w:themeColor="text1"/>
              <w:lang w:val="en-IE"/>
            </w:rPr>
            <w:t>(The NGO Handbook, 2012)</w:t>
          </w:r>
          <w:bookmarkEnd w:id="46"/>
          <w:r w:rsidR="00CF0470" w:rsidRPr="009C2B17">
            <w:rPr>
              <w:rFonts w:ascii="Arial" w:hAnsi="Arial" w:cs="Arial"/>
              <w:color w:val="000000" w:themeColor="text1"/>
              <w:lang w:val="en-IE"/>
            </w:rPr>
            <w:t>.</w:t>
          </w:r>
        </w:p>
        <w:p w14:paraId="3FB75B4E" w14:textId="7E941EEE"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Strategic planning</w:t>
          </w:r>
          <w:r w:rsidRPr="009C2B17">
            <w:rPr>
              <w:rFonts w:ascii="Arial" w:hAnsi="Arial" w:cs="Arial"/>
              <w:color w:val="000000" w:themeColor="text1"/>
              <w:lang w:val="en-IE"/>
            </w:rPr>
            <w:t xml:space="preserve">: is a systematic way of assessing where your NGO is now and where it wants to be in the future. It starts with the </w:t>
          </w:r>
          <w:r w:rsidR="005F0922" w:rsidRPr="009C2B17">
            <w:rPr>
              <w:rFonts w:ascii="Arial" w:hAnsi="Arial" w:cs="Arial"/>
              <w:color w:val="000000" w:themeColor="text1"/>
              <w:lang w:val="en-IE"/>
            </w:rPr>
            <w:t>vision, mission</w:t>
          </w:r>
          <w:r w:rsidRPr="009C2B17">
            <w:rPr>
              <w:rFonts w:ascii="Arial" w:hAnsi="Arial" w:cs="Arial"/>
              <w:color w:val="000000" w:themeColor="text1"/>
              <w:lang w:val="en-IE"/>
            </w:rPr>
            <w:t xml:space="preserve"> and values and then it addressed priorities and goals, guides decisions about project development, new partnerships, allocation of resources, monitoring and assessing results. The strategic plan maps your vision for the association and its proposed impact. It describes your NGO as it currently is and sets up a roadmap for the next three to five years. Your NGO strategic plan is a living document that should be updated frequently to reflect your </w:t>
          </w:r>
          <w:r w:rsidRPr="009C2B17">
            <w:rPr>
              <w:rFonts w:ascii="Arial" w:hAnsi="Arial" w:cs="Arial"/>
              <w:color w:val="000000" w:themeColor="text1"/>
              <w:lang w:val="en-IE"/>
            </w:rPr>
            <w:t>evolving goals and circumstances. A strategic plan is the foundation of your organization — the who, what, when, where, and how you’re going to make a positive impact.</w:t>
          </w:r>
        </w:p>
        <w:p w14:paraId="7836A71C" w14:textId="09AEE10D" w:rsidR="009C7CC8" w:rsidRPr="009C2B17" w:rsidRDefault="009C7CC8" w:rsidP="0025547D">
          <w:pPr>
            <w:pStyle w:val="StandardWeb"/>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strategic plan helps NGO to remain relevant and responsive to the needs of the community. You can join board and staff together for one-day brainstorming meeting to make a strategic planning, through the following </w:t>
          </w:r>
          <w:r w:rsidRPr="009C2B17">
            <w:rPr>
              <w:rFonts w:ascii="Arial" w:hAnsi="Arial" w:cs="Arial"/>
              <w:b/>
              <w:bCs/>
              <w:color w:val="000000" w:themeColor="text1"/>
              <w:lang w:val="en-IE"/>
            </w:rPr>
            <w:t>steps</w:t>
          </w:r>
          <w:r w:rsidRPr="009C2B17">
            <w:rPr>
              <w:rFonts w:ascii="Arial" w:hAnsi="Arial" w:cs="Arial"/>
              <w:color w:val="000000" w:themeColor="text1"/>
              <w:lang w:val="en-IE"/>
            </w:rPr>
            <w:t>:</w:t>
          </w:r>
        </w:p>
        <w:p w14:paraId="3B35DA62" w14:textId="70BCE390" w:rsidR="007C1764" w:rsidRPr="009C2B17" w:rsidRDefault="007C1764" w:rsidP="0025547D">
          <w:pPr>
            <w:pStyle w:val="StandardWeb"/>
            <w:spacing w:line="276" w:lineRule="auto"/>
            <w:jc w:val="both"/>
            <w:rPr>
              <w:rFonts w:ascii="Arial" w:hAnsi="Arial" w:cs="Arial"/>
              <w:color w:val="000000" w:themeColor="text1"/>
              <w:lang w:val="en-IE"/>
            </w:rPr>
          </w:pPr>
          <w:r w:rsidRPr="009C2B17">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77777777"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Identify the key issues and questions.</w:t>
                                </w:r>
                              </w:p>
                              <w:p w14:paraId="263EFFC4" w14:textId="77777777"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Make a SWOT analysis: strengths, weakness, opportunities and threats.</w:t>
                                </w:r>
                              </w:p>
                              <w:p w14:paraId="59E6BDB2" w14:textId="77777777"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Discuss the findings of the SWOOT analysis and stablish priorities, goals and objectives.</w:t>
                                </w:r>
                              </w:p>
                              <w:p w14:paraId="0408380D" w14:textId="77777777"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Prepare the final strategic plan, writing the results of your analysis.</w:t>
                                </w:r>
                              </w:p>
                              <w:p w14:paraId="4A5AEACB" w14:textId="77777777"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Share the plan with stakeholders.</w:t>
                                </w:r>
                              </w:p>
                              <w:p w14:paraId="2F7342CD" w14:textId="4CBBC26F"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 xml:space="preserve">Carry out and monitor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058A5080" w14:textId="77777777"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Identify the key issues and questions.</w:t>
                          </w:r>
                        </w:p>
                        <w:p w14:paraId="263EFFC4" w14:textId="77777777"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 xml:space="preserve">Make a SWOT analysis: strengths, weakness, </w:t>
                          </w:r>
                          <w:proofErr w:type="gramStart"/>
                          <w:r w:rsidRPr="009C2B17">
                            <w:rPr>
                              <w:rFonts w:ascii="Arial" w:hAnsi="Arial" w:cs="Arial"/>
                              <w:color w:val="000000" w:themeColor="text1"/>
                              <w:lang w:val="en-GB"/>
                            </w:rPr>
                            <w:t>opportunities</w:t>
                          </w:r>
                          <w:proofErr w:type="gramEnd"/>
                          <w:r w:rsidRPr="009C2B17">
                            <w:rPr>
                              <w:rFonts w:ascii="Arial" w:hAnsi="Arial" w:cs="Arial"/>
                              <w:color w:val="000000" w:themeColor="text1"/>
                              <w:lang w:val="en-GB"/>
                            </w:rPr>
                            <w:t xml:space="preserve"> and threats.</w:t>
                          </w:r>
                        </w:p>
                        <w:p w14:paraId="59E6BDB2" w14:textId="77777777"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 xml:space="preserve">Discuss the findings of the SWOOT analysis and stablish priorities, </w:t>
                          </w:r>
                          <w:proofErr w:type="gramStart"/>
                          <w:r w:rsidRPr="009C2B17">
                            <w:rPr>
                              <w:rFonts w:ascii="Arial" w:hAnsi="Arial" w:cs="Arial"/>
                              <w:color w:val="000000" w:themeColor="text1"/>
                              <w:lang w:val="en-GB"/>
                            </w:rPr>
                            <w:t>goals</w:t>
                          </w:r>
                          <w:proofErr w:type="gramEnd"/>
                          <w:r w:rsidRPr="009C2B17">
                            <w:rPr>
                              <w:rFonts w:ascii="Arial" w:hAnsi="Arial" w:cs="Arial"/>
                              <w:color w:val="000000" w:themeColor="text1"/>
                              <w:lang w:val="en-GB"/>
                            </w:rPr>
                            <w:t xml:space="preserve"> and objectives.</w:t>
                          </w:r>
                        </w:p>
                        <w:p w14:paraId="0408380D" w14:textId="77777777"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Prepare the final strategic plan, writing the results of your analysis.</w:t>
                          </w:r>
                        </w:p>
                        <w:p w14:paraId="4A5AEACB" w14:textId="77777777"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Share the plan with stakeholders.</w:t>
                          </w:r>
                        </w:p>
                        <w:p w14:paraId="2F7342CD" w14:textId="4CBBC26F"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 xml:space="preserve">Carry out and monitor the plan. </w:t>
                          </w:r>
                        </w:p>
                      </w:txbxContent>
                    </v:textbox>
                    <w10:anchorlock/>
                  </v:rect>
                </w:pict>
              </mc:Fallback>
            </mc:AlternateContent>
          </w:r>
        </w:p>
        <w:p w14:paraId="64935042" w14:textId="268D6BDF"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lastRenderedPageBreak/>
            <w:t xml:space="preserve">The best NGO strategic plans aren’t unnecessarily long. They include as much information as necessary. They may be as short as seven pages long, one for each of essential sections, or up to 30 pages long if your organization grows. </w:t>
          </w:r>
        </w:p>
        <w:p w14:paraId="2193FB58" w14:textId="54561914" w:rsidR="006266F3" w:rsidRPr="009C2B17" w:rsidRDefault="006266F3"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Business planning</w:t>
          </w:r>
          <w:r w:rsidRPr="009C2B17">
            <w:rPr>
              <w:rFonts w:ascii="Arial" w:hAnsi="Arial" w:cs="Arial"/>
              <w:color w:val="000000" w:themeColor="text1"/>
              <w:sz w:val="24"/>
              <w:szCs w:val="24"/>
              <w:lang w:val="en-IE"/>
            </w:rPr>
            <w:t>: A business plan explains the “who/what/how/where/when” and typically will answer questions such as: “Who are the non-profit’s “customers?” “What is the geographic area for the non-profit’s services?” “What other non-profits are providing similar services?” and “What services does our non-profit deliver that are unique?” A business plan is the action plan, identifying the tasks, milestones, and goals, but also identifying the potential for success and the potential risks ahead, given the non-profit’s “competitive advantages” and the environment in which it operates.</w:t>
          </w:r>
        </w:p>
        <w:p w14:paraId="3C58EDFA" w14:textId="77777777" w:rsidR="006266F3" w:rsidRPr="009C2B17" w:rsidRDefault="006266F3" w:rsidP="006266F3">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Draft a proposed budget for your first year in business with consideration of supplies, bills, insurance, services and all items your association uses daily. Using the budget, determine how much money the association needs.</w:t>
          </w:r>
        </w:p>
        <w:p w14:paraId="1A7006C8" w14:textId="55C5B75A" w:rsidR="006266F3" w:rsidRPr="009C2B17" w:rsidRDefault="006266F3" w:rsidP="006266F3">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You can consult </w:t>
          </w:r>
          <w:hyperlink r:id="rId61" w:history="1">
            <w:hyperlink r:id="rId62" w:history="1">
              <w:r w:rsidRPr="009C2B17">
                <w:rPr>
                  <w:rStyle w:val="Hyperlink"/>
                  <w:rFonts w:ascii="Arial" w:hAnsi="Arial" w:cs="Arial"/>
                  <w:sz w:val="24"/>
                  <w:szCs w:val="24"/>
                  <w:lang w:val="en-IE"/>
                </w:rPr>
                <w:t>this online guide</w:t>
              </w:r>
            </w:hyperlink>
          </w:hyperlink>
          <w:r w:rsidRPr="009C2B17">
            <w:rPr>
              <w:rFonts w:ascii="Arial" w:hAnsi="Arial" w:cs="Arial"/>
              <w:color w:val="000000" w:themeColor="text1"/>
              <w:sz w:val="24"/>
              <w:szCs w:val="24"/>
              <w:lang w:val="en-IE"/>
            </w:rPr>
            <w:t xml:space="preserve"> to help you developing a business plan for your NGO. The </w:t>
          </w:r>
          <w:hyperlink r:id="rId63" w:history="1">
            <w:r w:rsidRPr="009C2B17">
              <w:rPr>
                <w:rStyle w:val="Hyperlink"/>
                <w:rFonts w:ascii="Arial" w:hAnsi="Arial" w:cs="Arial"/>
                <w:sz w:val="24"/>
                <w:szCs w:val="24"/>
                <w:lang w:val="en-IE"/>
              </w:rPr>
              <w:t>Social Velocity</w:t>
            </w:r>
          </w:hyperlink>
          <w:r w:rsidRPr="009C2B17">
            <w:rPr>
              <w:rFonts w:ascii="Arial" w:hAnsi="Arial" w:cs="Arial"/>
              <w:color w:val="000000" w:themeColor="text1"/>
              <w:sz w:val="24"/>
              <w:szCs w:val="24"/>
              <w:lang w:val="en-IE"/>
            </w:rPr>
            <w:t xml:space="preserve"> step-by-step guides, e-books and curated blog series provide you guidance on raising capacity capital, developing a non-profit financing plan, creating a </w:t>
          </w:r>
          <w:proofErr w:type="spellStart"/>
          <w:r w:rsidR="00DB4B59" w:rsidRPr="009C2B17">
            <w:rPr>
              <w:rFonts w:ascii="Arial" w:hAnsi="Arial" w:cs="Arial"/>
              <w:color w:val="000000" w:themeColor="text1"/>
              <w:sz w:val="24"/>
              <w:szCs w:val="24"/>
              <w:lang w:val="en-IE"/>
            </w:rPr>
            <w:t>groundbreaking</w:t>
          </w:r>
          <w:proofErr w:type="spellEnd"/>
          <w:r w:rsidRPr="009C2B17">
            <w:rPr>
              <w:rFonts w:ascii="Arial" w:hAnsi="Arial" w:cs="Arial"/>
              <w:color w:val="000000" w:themeColor="text1"/>
              <w:sz w:val="24"/>
              <w:szCs w:val="24"/>
              <w:lang w:val="en-IE"/>
            </w:rPr>
            <w:t xml:space="preserve"> board, designing a theory of change and much more. SCORE is </w:t>
          </w:r>
          <w:r w:rsidRPr="009C2B17">
            <w:rPr>
              <w:rFonts w:ascii="Arial" w:hAnsi="Arial" w:cs="Arial"/>
              <w:sz w:val="25"/>
              <w:szCs w:val="25"/>
              <w:lang w:val="en-IE"/>
            </w:rPr>
            <w:t xml:space="preserve">non-profit who provide </w:t>
          </w:r>
          <w:r w:rsidRPr="009C2B17">
            <w:rPr>
              <w:rFonts w:ascii="Arial" w:hAnsi="Arial" w:cs="Arial"/>
              <w:sz w:val="25"/>
              <w:szCs w:val="25"/>
              <w:lang w:val="en-IE"/>
            </w:rPr>
            <w:t xml:space="preserve">free business counselling </w:t>
          </w:r>
          <w:r w:rsidR="009326A7" w:rsidRPr="009C2B17">
            <w:rPr>
              <w:rFonts w:ascii="Arial" w:hAnsi="Arial" w:cs="Arial"/>
              <w:sz w:val="25"/>
              <w:szCs w:val="25"/>
              <w:lang w:val="en-IE"/>
            </w:rPr>
            <w:t xml:space="preserve">that offers these </w:t>
          </w:r>
          <w:hyperlink r:id="rId64" w:history="1">
            <w:r w:rsidR="009326A7" w:rsidRPr="009C2B17">
              <w:rPr>
                <w:rStyle w:val="Hyperlink"/>
                <w:rFonts w:ascii="Arial" w:hAnsi="Arial" w:cs="Arial"/>
                <w:sz w:val="25"/>
                <w:szCs w:val="25"/>
                <w:lang w:val="en-IE"/>
              </w:rPr>
              <w:t>Business planning tools</w:t>
            </w:r>
          </w:hyperlink>
          <w:r w:rsidR="009326A7" w:rsidRPr="009C2B17">
            <w:rPr>
              <w:rFonts w:ascii="Arial" w:hAnsi="Arial" w:cs="Arial"/>
              <w:sz w:val="25"/>
              <w:szCs w:val="25"/>
              <w:lang w:val="en-IE"/>
            </w:rPr>
            <w:t xml:space="preserve"> for non-profit organizations.</w:t>
          </w:r>
        </w:p>
        <w:p w14:paraId="3D30B159"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Project planning</w:t>
          </w:r>
          <w:r w:rsidRPr="009C2B17">
            <w:rPr>
              <w:rFonts w:ascii="Arial" w:hAnsi="Arial" w:cs="Arial"/>
              <w:color w:val="000000" w:themeColor="text1"/>
              <w:sz w:val="24"/>
              <w:szCs w:val="24"/>
              <w:lang w:val="en-IE"/>
            </w:rPr>
            <w:t>: A project plan sets goals and objectives for a specific project, identifies the resources needed to achieve it, and lays out the key tasks, responsibilities and a timeline. For that, you must have in-depth knowledge of the community you serve. Your NGO should carry out a systematic assessment of the needs and assets of the target community or population. For that purpose, form a team with staff and community members. A typical assessment involves making a survey of a sample of target population. You can partnership with a University to make the survey. One format for a project plan is called a Logic Model. This helps you map out a project, starting with what you want to achieve and working backward to describe the activities you believe will produce those outcomes. From there, identify the resources needed to carry out those activities.</w:t>
          </w:r>
        </w:p>
        <w:p w14:paraId="10106F77" w14:textId="77777777" w:rsidR="009C7CC8" w:rsidRPr="009C2B17" w:rsidRDefault="009C7CC8" w:rsidP="002F463F">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noProof/>
              <w:color w:val="000000" w:themeColor="text1"/>
              <w:lang w:val="de-DE" w:eastAsia="de-DE"/>
            </w:rPr>
            <w:lastRenderedPageBreak/>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15041" cy="2584075"/>
                        </a:xfrm>
                        <a:prstGeom prst="rect">
                          <a:avLst/>
                        </a:prstGeom>
                      </pic:spPr>
                    </pic:pic>
                  </a:graphicData>
                </a:graphic>
              </wp:inline>
            </w:drawing>
          </w:r>
        </w:p>
        <w:p w14:paraId="6190E153" w14:textId="7AC7AA2A" w:rsidR="009C7CC8" w:rsidRPr="009C2B17" w:rsidRDefault="009C7CC8" w:rsidP="0025547D">
          <w:pPr>
            <w:pStyle w:val="StandardWeb"/>
            <w:shd w:val="clear" w:color="auto" w:fill="FFFFFF"/>
            <w:spacing w:after="150" w:line="276" w:lineRule="auto"/>
            <w:jc w:val="both"/>
            <w:rPr>
              <w:rFonts w:ascii="Arial" w:hAnsi="Arial" w:cs="Arial"/>
              <w:i/>
              <w:iCs/>
              <w:color w:val="000000" w:themeColor="text1"/>
              <w:sz w:val="22"/>
              <w:szCs w:val="22"/>
              <w:lang w:val="en-IE"/>
            </w:rPr>
          </w:pPr>
          <w:r w:rsidRPr="009C2B17">
            <w:rPr>
              <w:rFonts w:ascii="Arial" w:hAnsi="Arial" w:cs="Arial"/>
              <w:i/>
              <w:iCs/>
              <w:color w:val="000000" w:themeColor="text1"/>
              <w:sz w:val="22"/>
              <w:szCs w:val="22"/>
              <w:lang w:val="en-IE"/>
            </w:rPr>
            <w:t>The basic logic model for project planning. Source: The NGO Handbook</w:t>
          </w:r>
          <w:r w:rsidR="00CF0470" w:rsidRPr="009C2B17">
            <w:rPr>
              <w:rFonts w:ascii="Arial" w:hAnsi="Arial" w:cs="Arial"/>
              <w:i/>
              <w:iCs/>
              <w:color w:val="000000" w:themeColor="text1"/>
              <w:sz w:val="22"/>
              <w:szCs w:val="22"/>
              <w:lang w:val="en-IE"/>
            </w:rPr>
            <w:t>, 2012</w:t>
          </w:r>
        </w:p>
        <w:p w14:paraId="0E2116BB" w14:textId="31B2CA7C" w:rsidR="009C7CC8" w:rsidRPr="009C2B17" w:rsidRDefault="009C7CC8" w:rsidP="0025547D">
          <w:pPr>
            <w:pStyle w:val="berschrift2"/>
            <w:jc w:val="both"/>
            <w:rPr>
              <w:rFonts w:ascii="Arial" w:hAnsi="Arial" w:cs="Arial"/>
              <w:lang w:val="en-IE"/>
            </w:rPr>
          </w:pPr>
          <w:bookmarkStart w:id="47" w:name="_Toc73107533"/>
          <w:r w:rsidRPr="009C2B17">
            <w:rPr>
              <w:rFonts w:ascii="Arial" w:hAnsi="Arial" w:cs="Arial"/>
              <w:lang w:val="en-IE"/>
            </w:rPr>
            <w:t>Evaluation</w:t>
          </w:r>
          <w:bookmarkEnd w:id="47"/>
        </w:p>
        <w:p w14:paraId="715A1EE8" w14:textId="77777777" w:rsidR="007C1764"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Evaluation is the systematic assessment of the outcomes, quality and performance of a project, activity or the organization as a whole. Evaluation is a tool for answering the question: What difference did our work make in people’s lives and communities? In other words, it measures what you achieved for the people you serve.</w:t>
          </w:r>
          <w:r w:rsidRPr="009C2B17">
            <w:rPr>
              <w:rFonts w:ascii="Arial" w:hAnsi="Arial" w:cs="Arial"/>
              <w:color w:val="000000"/>
              <w:sz w:val="24"/>
              <w:szCs w:val="24"/>
              <w:lang w:val="en-IE"/>
            </w:rPr>
            <w:t xml:space="preserve"> F</w:t>
          </w:r>
          <w:r w:rsidRPr="009C2B17">
            <w:rPr>
              <w:rFonts w:ascii="Arial" w:hAnsi="Arial" w:cs="Arial"/>
              <w:color w:val="000000" w:themeColor="text1"/>
              <w:sz w:val="24"/>
              <w:szCs w:val="24"/>
              <w:lang w:val="en-IE"/>
            </w:rPr>
            <w:t xml:space="preserve">or NGOs to be truly accountable to their stakeholders and to their mission, they must also quantify </w:t>
          </w:r>
          <w:r w:rsidRPr="009C2B17">
            <w:rPr>
              <w:rFonts w:ascii="Arial" w:hAnsi="Arial" w:cs="Arial"/>
              <w:color w:val="000000" w:themeColor="text1"/>
              <w:sz w:val="24"/>
              <w:szCs w:val="24"/>
              <w:lang w:val="en-IE"/>
            </w:rPr>
            <w:t xml:space="preserve">the outcomes, such as higher student test scores or higher numbers of students who demonstrated ability to apply what they learned in the workshops to their jobs. </w:t>
          </w:r>
        </w:p>
        <w:p w14:paraId="2671B4CA" w14:textId="546993DB"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The first step of evaluation is to define the outcomes you want a project to achieve. Do this at the design phase of a project. Your NGO’s staff and volunteers should agree on an evaluation plan that is feasible, make a simple approach. And then:</w:t>
          </w:r>
        </w:p>
        <w:p w14:paraId="73316D57" w14:textId="4FFB18D2"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Train the staff and participants</w:t>
          </w:r>
          <w:r w:rsidR="005A2B82" w:rsidRPr="009C2B17">
            <w:rPr>
              <w:rFonts w:ascii="Arial" w:hAnsi="Arial" w:cs="Arial"/>
              <w:color w:val="000000" w:themeColor="text1"/>
              <w:lang w:val="en-IE"/>
            </w:rPr>
            <w:t>.</w:t>
          </w:r>
        </w:p>
        <w:p w14:paraId="4A3C9924" w14:textId="7DB97CF1"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Set up a system for storing the data</w:t>
          </w:r>
          <w:r w:rsidR="005A2B82" w:rsidRPr="009C2B17">
            <w:rPr>
              <w:rFonts w:ascii="Arial" w:hAnsi="Arial" w:cs="Arial"/>
              <w:color w:val="000000" w:themeColor="text1"/>
              <w:lang w:val="en-IE"/>
            </w:rPr>
            <w:t>.</w:t>
          </w:r>
        </w:p>
        <w:p w14:paraId="11CBE1B5" w14:textId="77777777"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Choose a small group of people to compile the data.</w:t>
          </w:r>
        </w:p>
        <w:p w14:paraId="559E983F" w14:textId="6EF40BA0"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Have a review of data and identify the key findings</w:t>
          </w:r>
          <w:r w:rsidR="005A2B82" w:rsidRPr="009C2B17">
            <w:rPr>
              <w:rFonts w:ascii="Arial" w:hAnsi="Arial" w:cs="Arial"/>
              <w:color w:val="000000" w:themeColor="text1"/>
              <w:lang w:val="en-IE"/>
            </w:rPr>
            <w:t>.</w:t>
          </w:r>
        </w:p>
        <w:p w14:paraId="40438B45" w14:textId="77777777"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Use the evaluation results to improve your project.</w:t>
          </w:r>
        </w:p>
        <w:p w14:paraId="7A429C7F" w14:textId="77777777"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Summarize the data and share your analysis.</w:t>
          </w:r>
        </w:p>
        <w:p w14:paraId="687AAA72" w14:textId="58E697DA" w:rsidR="009C7CC8" w:rsidRPr="009C2B17" w:rsidRDefault="009C7CC8" w:rsidP="0025547D">
          <w:pPr>
            <w:pStyle w:val="berschrift2"/>
            <w:jc w:val="both"/>
            <w:rPr>
              <w:rFonts w:ascii="Arial" w:hAnsi="Arial" w:cs="Arial"/>
              <w:lang w:val="en-IE"/>
            </w:rPr>
          </w:pPr>
          <w:bookmarkStart w:id="48" w:name="_Toc73107534"/>
          <w:r w:rsidRPr="009C2B17">
            <w:rPr>
              <w:rFonts w:ascii="Arial" w:hAnsi="Arial" w:cs="Arial"/>
              <w:lang w:val="en-IE"/>
            </w:rPr>
            <w:t>Management</w:t>
          </w:r>
          <w:bookmarkEnd w:id="48"/>
        </w:p>
        <w:p w14:paraId="44E9D06C" w14:textId="5444249C"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Good managers and good management practices are crucial for an NGO to sustain itself over time. Even the smallest organizations need to set up basic systems for management. You need many systems for managing your NGO and you have to decide who has responsibility for </w:t>
          </w:r>
          <w:r w:rsidR="001143B9" w:rsidRPr="009C2B17">
            <w:rPr>
              <w:rFonts w:ascii="Arial" w:hAnsi="Arial" w:cs="Arial"/>
              <w:color w:val="000000" w:themeColor="text1"/>
              <w:lang w:val="en-IE"/>
            </w:rPr>
            <w:t>every</w:t>
          </w:r>
          <w:r w:rsidRPr="009C2B17">
            <w:rPr>
              <w:rFonts w:ascii="Arial" w:hAnsi="Arial" w:cs="Arial"/>
              <w:color w:val="000000" w:themeColor="text1"/>
              <w:lang w:val="en-IE"/>
            </w:rPr>
            <w:t xml:space="preserve"> aspect: money, people, projects and facilities. When an NGO is small, the Executive Director (or Coordinator) is responsible for most of the organizational management. As the NGOs grows and hire </w:t>
          </w:r>
          <w:r w:rsidRPr="009C2B17">
            <w:rPr>
              <w:rFonts w:ascii="Arial" w:hAnsi="Arial" w:cs="Arial"/>
              <w:color w:val="000000" w:themeColor="text1"/>
              <w:lang w:val="en-IE"/>
            </w:rPr>
            <w:lastRenderedPageBreak/>
            <w:t>additional staff someone other than the ED may take on specific management roles, such as for finances of human resources.</w:t>
          </w:r>
        </w:p>
        <w:p w14:paraId="58EDA67C" w14:textId="2960AF21"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Management tasks</w:t>
          </w:r>
        </w:p>
        <w:p w14:paraId="3018C86D" w14:textId="77777777" w:rsidR="009C7CC8" w:rsidRPr="009C2B1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Assigning people and resources to tasks.</w:t>
          </w:r>
        </w:p>
        <w:p w14:paraId="41CDCE39" w14:textId="236EE313" w:rsidR="009C7CC8" w:rsidRPr="009C2B1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Motivating people</w:t>
          </w:r>
          <w:r w:rsidR="005A2B82" w:rsidRPr="009C2B17">
            <w:rPr>
              <w:rFonts w:ascii="Arial" w:hAnsi="Arial" w:cs="Arial"/>
              <w:color w:val="000000" w:themeColor="text1"/>
              <w:lang w:val="en-IE"/>
            </w:rPr>
            <w:t>.</w:t>
          </w:r>
        </w:p>
        <w:p w14:paraId="0F6D2545" w14:textId="0D371E2F" w:rsidR="009C7CC8" w:rsidRPr="009C2B1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Monitoring activities to make sure plans are accompli</w:t>
          </w:r>
          <w:r w:rsidR="005A2B82" w:rsidRPr="009C2B17">
            <w:rPr>
              <w:rFonts w:ascii="Arial" w:hAnsi="Arial" w:cs="Arial"/>
              <w:color w:val="000000" w:themeColor="text1"/>
              <w:lang w:val="en-IE"/>
            </w:rPr>
            <w:t>shed.</w:t>
          </w:r>
        </w:p>
        <w:p w14:paraId="693B8342" w14:textId="74AD4FDE" w:rsidR="009C7CC8" w:rsidRPr="009C2B1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Ensure communication and coordination</w:t>
          </w:r>
          <w:r w:rsidR="005A2B82" w:rsidRPr="009C2B17">
            <w:rPr>
              <w:rFonts w:ascii="Arial" w:hAnsi="Arial" w:cs="Arial"/>
              <w:color w:val="000000" w:themeColor="text1"/>
              <w:lang w:val="en-IE"/>
            </w:rPr>
            <w:t>.</w:t>
          </w:r>
        </w:p>
        <w:p w14:paraId="37DDF0BC" w14:textId="2C56DFE9" w:rsidR="005A2B82" w:rsidRPr="009C2B17" w:rsidRDefault="005A2B82" w:rsidP="005A2B82">
          <w:pPr>
            <w:pStyle w:val="StandardWeb"/>
            <w:numPr>
              <w:ilvl w:val="0"/>
              <w:numId w:val="16"/>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Organization of financial management.</w:t>
          </w:r>
        </w:p>
        <w:p w14:paraId="2B2767D9"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As NGO manager, you will have to create structures for management and decision making. You should find ways to involve staff and create a formal structure through which they can add their input. This will help build a sense of ownership and investment in the NGO, its work and its future. You will also need to create a positive work environment for staff and volunteers. </w:t>
          </w:r>
        </w:p>
        <w:p w14:paraId="21C7C6C0" w14:textId="77777777"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Financial management</w:t>
          </w:r>
        </w:p>
        <w:p w14:paraId="08208234" w14:textId="4901183D" w:rsidR="009C7CC8" w:rsidRPr="009C2B17" w:rsidRDefault="005A2B82"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Financial management entails planning, organising, controlling and monitoring the financial resources of an organisation to achieve objectives (Lewis, 2017). </w:t>
          </w:r>
          <w:r w:rsidR="009C7CC8" w:rsidRPr="009C2B17">
            <w:rPr>
              <w:rFonts w:ascii="Arial" w:hAnsi="Arial" w:cs="Arial"/>
              <w:color w:val="000000" w:themeColor="text1"/>
              <w:sz w:val="24"/>
              <w:szCs w:val="24"/>
              <w:lang w:val="en-IE"/>
            </w:rPr>
            <w:t xml:space="preserve">Good financial management involves the following four blocks: </w:t>
          </w:r>
        </w:p>
        <w:p w14:paraId="622FBF2F" w14:textId="77777777" w:rsidR="009C7CC8" w:rsidRPr="009C2B1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IE"/>
            </w:rPr>
          </w:pPr>
          <w:r w:rsidRPr="009C2B17">
            <w:rPr>
              <w:rFonts w:ascii="Arial" w:hAnsi="Arial" w:cs="Arial"/>
              <w:color w:val="000000" w:themeColor="text1"/>
              <w:lang w:val="en-IE"/>
            </w:rPr>
            <w:t>Keeping records: The foundations of all accounting are basic records that describe your earnings and spending. This means the contracts and letters for money you receive and the receipts and the invoices for things that you buy. Make sure that you write down the details of each transaction.</w:t>
          </w:r>
        </w:p>
        <w:p w14:paraId="5CC6540D" w14:textId="77777777" w:rsidR="009C7CC8" w:rsidRPr="009C2B1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IE"/>
            </w:rPr>
          </w:pPr>
          <w:r w:rsidRPr="009C2B17">
            <w:rPr>
              <w:rFonts w:ascii="Arial" w:hAnsi="Arial" w:cs="Arial"/>
              <w:color w:val="000000" w:themeColor="text1"/>
              <w:lang w:val="en-IE"/>
            </w:rPr>
            <w:t>Internal control: Controls always have to be adapted to different organisations. However, some controls that are often used include: keeping cash in a safe place, properly authorising the expenditures, following the budget, monitoring how much money has been spent on what every month, employing qualified finance staff, having an audit every year, checking that the amount of cash you have in the bank is the same as the amount that your cashbook tells you that you ought to have.</w:t>
          </w:r>
        </w:p>
        <w:p w14:paraId="3F9358BB" w14:textId="77777777" w:rsidR="009C7CC8" w:rsidRPr="009C2B1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IE"/>
            </w:rPr>
          </w:pPr>
          <w:r w:rsidRPr="009C2B17">
            <w:rPr>
              <w:rFonts w:ascii="Arial" w:hAnsi="Arial" w:cs="Arial"/>
              <w:color w:val="000000" w:themeColor="text1"/>
              <w:lang w:val="en-IE"/>
            </w:rPr>
            <w:t xml:space="preserve">Budgeting: the first step in preparing a good budget is to identify exactly what you hope to do and how you will do it. List your activities, then plan how much they will cost and how much income they will generate. </w:t>
          </w:r>
        </w:p>
        <w:p w14:paraId="12BFC7E4" w14:textId="77777777" w:rsidR="009C7CC8" w:rsidRPr="009C2B1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IE"/>
            </w:rPr>
          </w:pPr>
          <w:r w:rsidRPr="009C2B17">
            <w:rPr>
              <w:rFonts w:ascii="Arial" w:hAnsi="Arial" w:cs="Arial"/>
              <w:color w:val="000000" w:themeColor="text1"/>
              <w:lang w:val="en-IE"/>
            </w:rPr>
            <w:t xml:space="preserve">Financial reporting: a financial report summarises your income and expenditure over a certain period of time. They are created by adding together similar transactions. For instance, adding together all the </w:t>
          </w:r>
          <w:r w:rsidRPr="009C2B17">
            <w:rPr>
              <w:rFonts w:ascii="Arial" w:hAnsi="Arial" w:cs="Arial"/>
              <w:color w:val="000000" w:themeColor="text1"/>
              <w:lang w:val="en-IE"/>
            </w:rPr>
            <w:lastRenderedPageBreak/>
            <w:t xml:space="preserve">money you spent on fuel, new tyres and vehicle insurance and calling them "Transport Costs". </w:t>
          </w:r>
        </w:p>
        <w:p w14:paraId="25C5EC9B" w14:textId="77777777" w:rsidR="006927B6"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organisation Secure the Future offers an </w:t>
          </w:r>
          <w:hyperlink r:id="rId66" w:history="1">
            <w:r w:rsidRPr="009C2B17">
              <w:rPr>
                <w:rStyle w:val="Hyperlink"/>
                <w:rFonts w:ascii="Arial" w:hAnsi="Arial" w:cs="Arial"/>
                <w:sz w:val="24"/>
                <w:szCs w:val="24"/>
                <w:lang w:val="en-IE"/>
              </w:rPr>
              <w:t>NGO Financial Management Pocket Guide</w:t>
            </w:r>
          </w:hyperlink>
          <w:r w:rsidRPr="009C2B17">
            <w:rPr>
              <w:rFonts w:ascii="Arial" w:hAnsi="Arial" w:cs="Arial"/>
              <w:color w:val="000000" w:themeColor="text1"/>
              <w:sz w:val="24"/>
              <w:szCs w:val="24"/>
              <w:lang w:val="en-IE"/>
            </w:rPr>
            <w:t xml:space="preserve"> to provide a reference to proper financial policies. </w:t>
          </w:r>
          <w:r w:rsidR="006927B6" w:rsidRPr="009C2B17">
            <w:rPr>
              <w:rFonts w:ascii="Arial" w:hAnsi="Arial" w:cs="Arial"/>
              <w:color w:val="000000" w:themeColor="text1"/>
              <w:sz w:val="24"/>
              <w:szCs w:val="24"/>
              <w:lang w:val="en-IE"/>
            </w:rPr>
            <w:t>It includes a list of examples of forms.</w:t>
          </w:r>
        </w:p>
        <w:p w14:paraId="457E75C8" w14:textId="77777777" w:rsidR="007C1764"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If you are not experienced, you should get advice to know how to manage finances and what are the requirements for your type of organisation in your country/region.</w:t>
          </w:r>
        </w:p>
        <w:p w14:paraId="54A78169" w14:textId="1D17E65E" w:rsidR="000C7311" w:rsidRPr="009C2B17" w:rsidRDefault="00D20072"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There </w:t>
          </w:r>
          <w:r w:rsidR="000C7311" w:rsidRPr="009C2B17">
            <w:rPr>
              <w:rFonts w:ascii="Arial" w:hAnsi="Arial" w:cs="Arial"/>
              <w:color w:val="000000" w:themeColor="text1"/>
              <w:sz w:val="24"/>
              <w:szCs w:val="24"/>
              <w:lang w:val="en-IE"/>
            </w:rPr>
            <w:t>is an</w:t>
          </w:r>
          <w:r w:rsidRPr="009C2B17">
            <w:rPr>
              <w:rFonts w:ascii="Arial" w:hAnsi="Arial" w:cs="Arial"/>
              <w:color w:val="000000" w:themeColor="text1"/>
              <w:sz w:val="24"/>
              <w:szCs w:val="24"/>
              <w:lang w:val="en-IE"/>
            </w:rPr>
            <w:t xml:space="preserve"> </w:t>
          </w:r>
          <w:r w:rsidR="00DB4B59" w:rsidRPr="009C2B17">
            <w:rPr>
              <w:rFonts w:ascii="Arial" w:hAnsi="Arial" w:cs="Arial"/>
              <w:color w:val="000000" w:themeColor="text1"/>
              <w:sz w:val="24"/>
              <w:szCs w:val="24"/>
              <w:lang w:val="en-IE"/>
            </w:rPr>
            <w:t>interesting manual</w:t>
          </w:r>
          <w:r w:rsidRPr="009C2B17">
            <w:rPr>
              <w:rFonts w:ascii="Arial" w:hAnsi="Arial" w:cs="Arial"/>
              <w:color w:val="000000" w:themeColor="text1"/>
              <w:sz w:val="24"/>
              <w:szCs w:val="24"/>
              <w:lang w:val="en-IE"/>
            </w:rPr>
            <w:t xml:space="preserve"> provided by </w:t>
          </w:r>
          <w:r w:rsidR="000C7311" w:rsidRPr="009C2B17">
            <w:rPr>
              <w:rFonts w:ascii="Arial" w:hAnsi="Arial" w:cs="Arial"/>
              <w:color w:val="000000" w:themeColor="text1"/>
              <w:sz w:val="24"/>
              <w:szCs w:val="24"/>
              <w:lang w:val="en-IE"/>
            </w:rPr>
            <w:t xml:space="preserve">Mango, now </w:t>
          </w:r>
          <w:proofErr w:type="spellStart"/>
          <w:r w:rsidRPr="009C2B17">
            <w:rPr>
              <w:rFonts w:ascii="Arial" w:hAnsi="Arial" w:cs="Arial"/>
              <w:color w:val="000000" w:themeColor="text1"/>
              <w:sz w:val="24"/>
              <w:szCs w:val="24"/>
              <w:lang w:val="en-IE"/>
            </w:rPr>
            <w:t>Humentum</w:t>
          </w:r>
          <w:proofErr w:type="spellEnd"/>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 that can help NGOS for financial management. </w:t>
          </w:r>
          <w:hyperlink r:id="rId67" w:history="1">
            <w:proofErr w:type="spellStart"/>
            <w:r w:rsidR="000C7311" w:rsidRPr="009C2B17">
              <w:rPr>
                <w:rStyle w:val="Hyperlink"/>
                <w:rFonts w:ascii="Arial" w:hAnsi="Arial" w:cs="Arial"/>
                <w:sz w:val="24"/>
                <w:szCs w:val="24"/>
                <w:lang w:val="en-IE"/>
              </w:rPr>
              <w:t>Humentum</w:t>
            </w:r>
            <w:proofErr w:type="spellEnd"/>
          </w:hyperlink>
          <w:r w:rsidRPr="009C2B17">
            <w:rPr>
              <w:rFonts w:ascii="Arial" w:hAnsi="Arial" w:cs="Arial"/>
              <w:color w:val="000000" w:themeColor="text1"/>
              <w:sz w:val="24"/>
              <w:szCs w:val="24"/>
              <w:lang w:val="en-IE"/>
            </w:rPr>
            <w:t xml:space="preserve"> is a </w:t>
          </w:r>
          <w:r w:rsidR="000C7311" w:rsidRPr="009C2B17">
            <w:rPr>
              <w:rFonts w:ascii="Arial" w:hAnsi="Arial" w:cs="Arial"/>
              <w:color w:val="000000" w:themeColor="text1"/>
              <w:sz w:val="24"/>
              <w:szCs w:val="24"/>
              <w:lang w:val="en-IE"/>
            </w:rPr>
            <w:t>global</w:t>
          </w:r>
          <w:r w:rsidRPr="009C2B17">
            <w:rPr>
              <w:rFonts w:ascii="Arial" w:hAnsi="Arial" w:cs="Arial"/>
              <w:color w:val="000000" w:themeColor="text1"/>
              <w:sz w:val="24"/>
              <w:szCs w:val="24"/>
              <w:lang w:val="en-IE"/>
            </w:rPr>
            <w:t xml:space="preserve"> NGO which provides training and technical support in financial management for non-profit organisations working in the developing world. </w:t>
          </w:r>
        </w:p>
        <w:p w14:paraId="7229D144" w14:textId="53AEE0FF" w:rsidR="00D20072" w:rsidRPr="009C2B17" w:rsidRDefault="00850BE1" w:rsidP="0025547D">
          <w:pPr>
            <w:spacing w:line="276" w:lineRule="auto"/>
            <w:jc w:val="both"/>
            <w:rPr>
              <w:rFonts w:ascii="Arial" w:hAnsi="Arial" w:cs="Arial"/>
              <w:color w:val="000000" w:themeColor="text1"/>
              <w:sz w:val="24"/>
              <w:szCs w:val="24"/>
              <w:lang w:val="en-IE"/>
            </w:rPr>
          </w:pPr>
          <w:hyperlink r:id="rId68" w:history="1">
            <w:r w:rsidR="00683E96" w:rsidRPr="009C2B17">
              <w:rPr>
                <w:rStyle w:val="Hyperlink"/>
                <w:rFonts w:ascii="Arial" w:hAnsi="Arial" w:cs="Arial"/>
                <w:sz w:val="24"/>
                <w:szCs w:val="24"/>
                <w:lang w:val="en-IE"/>
              </w:rPr>
              <w:t>Financial management essentials</w:t>
            </w:r>
          </w:hyperlink>
          <w:r w:rsidR="00683E96" w:rsidRPr="009C2B17">
            <w:rPr>
              <w:rFonts w:ascii="Arial" w:hAnsi="Arial" w:cs="Arial"/>
              <w:color w:val="000000" w:themeColor="text1"/>
              <w:sz w:val="24"/>
              <w:szCs w:val="24"/>
              <w:lang w:val="en-IE"/>
            </w:rPr>
            <w:t xml:space="preserve">. </w:t>
          </w:r>
          <w:r w:rsidR="000C7311" w:rsidRPr="009C2B17">
            <w:rPr>
              <w:rFonts w:ascii="Arial" w:hAnsi="Arial" w:cs="Arial"/>
              <w:color w:val="000000" w:themeColor="text1"/>
              <w:sz w:val="24"/>
              <w:szCs w:val="24"/>
              <w:lang w:val="en-IE"/>
            </w:rPr>
            <w:t>A handbook for NGOs</w:t>
          </w:r>
          <w:r w:rsidR="006C2ED6" w:rsidRPr="009C2B17">
            <w:rPr>
              <w:rFonts w:ascii="Arial" w:hAnsi="Arial" w:cs="Arial"/>
              <w:color w:val="000000" w:themeColor="text1"/>
              <w:sz w:val="24"/>
              <w:szCs w:val="24"/>
              <w:lang w:val="en-IE"/>
            </w:rPr>
            <w:t>.</w:t>
          </w:r>
        </w:p>
        <w:p w14:paraId="76FA702C" w14:textId="00AE4A83" w:rsidR="006C2ED6" w:rsidRPr="009C2B17" w:rsidRDefault="006C2ED6" w:rsidP="0025547D">
          <w:pPr>
            <w:spacing w:line="276" w:lineRule="auto"/>
            <w:jc w:val="both"/>
            <w:rPr>
              <w:rFonts w:ascii="Arial" w:hAnsi="Arial" w:cs="Arial"/>
              <w:color w:val="000000" w:themeColor="text1"/>
              <w:sz w:val="24"/>
              <w:szCs w:val="24"/>
              <w:lang w:val="en-IE"/>
            </w:rPr>
          </w:pPr>
        </w:p>
        <w:p w14:paraId="4C6A5C10" w14:textId="1398B5D9" w:rsidR="002263DB" w:rsidRPr="009C2B17" w:rsidRDefault="002263DB" w:rsidP="0025547D">
          <w:pPr>
            <w:spacing w:line="276" w:lineRule="auto"/>
            <w:jc w:val="both"/>
            <w:rPr>
              <w:rFonts w:ascii="Arial" w:hAnsi="Arial" w:cs="Arial"/>
              <w:color w:val="000000" w:themeColor="text1"/>
              <w:sz w:val="24"/>
              <w:szCs w:val="24"/>
              <w:lang w:val="en-IE"/>
            </w:rPr>
          </w:pPr>
          <w:r w:rsidRPr="009C2B17">
            <w:rPr>
              <w:rFonts w:ascii="Arial" w:hAnsi="Arial" w:cs="Arial"/>
              <w:noProof/>
              <w:color w:val="000000" w:themeColor="text1"/>
              <w:lang w:val="de-DE" w:eastAsia="de-DE"/>
            </w:rPr>
            <mc:AlternateContent>
              <mc:Choice Requires="wps">
                <w:drawing>
                  <wp:inline distT="0" distB="0" distL="0" distR="0" wp14:anchorId="6484FFE6" wp14:editId="6E1577AB">
                    <wp:extent cx="4198620" cy="2049780"/>
                    <wp:effectExtent l="57150" t="19050" r="68580" b="116840"/>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275A9D1E" w14:textId="77777777" w:rsidR="00DA05DB" w:rsidRPr="009C2B17" w:rsidRDefault="00DA05DB" w:rsidP="002263DB">
                                <w:pPr>
                                  <w:pStyle w:val="Default"/>
                                  <w:spacing w:after="120"/>
                                  <w:jc w:val="both"/>
                                  <w:rPr>
                                    <w:color w:val="auto"/>
                                    <w:sz w:val="22"/>
                                    <w:szCs w:val="22"/>
                                    <w:lang w:val="en-GB"/>
                                  </w:rPr>
                                </w:pPr>
                                <w:r w:rsidRPr="009C2B17">
                                  <w:rPr>
                                    <w:b/>
                                    <w:bCs/>
                                    <w:color w:val="000000" w:themeColor="text1"/>
                                    <w:sz w:val="22"/>
                                    <w:szCs w:val="22"/>
                                    <w:lang w:val="en-GB"/>
                                  </w:rPr>
                                  <w:t>Top ten reasons for good financial management (Lewis, 2017)</w:t>
                                </w:r>
                              </w:p>
                              <w:p w14:paraId="5A4A506E"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FFC5F34"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accountable to the communities we work with: We have a moral obligation to show that funds are being used correctly. </w:t>
                                </w:r>
                              </w:p>
                              <w:p w14:paraId="3FDD4687"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26E76D9B"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minimise fraud and abuse of resources. internal controls help to stop fraud and protect the staff and the assets. </w:t>
                                </w:r>
                              </w:p>
                              <w:p w14:paraId="17648E81"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plan for the future and become more financially secure: Financial information helps identify financial risks and long-term financing opportunities.</w:t>
                                </w:r>
                              </w:p>
                              <w:p w14:paraId="07BBB160"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4690606E"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2BD02A6A"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6BF7DECD"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1F2B4474"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get better value for our money: Financial information allows us to compare and assess spending plans to make sure we make efficient, effective and economic use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84FFE6"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275A9D1E" w14:textId="77777777" w:rsidR="00DA05DB" w:rsidRPr="009C2B17" w:rsidRDefault="00DA05DB" w:rsidP="002263DB">
                          <w:pPr>
                            <w:pStyle w:val="Default"/>
                            <w:spacing w:after="120"/>
                            <w:jc w:val="both"/>
                            <w:rPr>
                              <w:color w:val="auto"/>
                              <w:sz w:val="22"/>
                              <w:szCs w:val="22"/>
                              <w:lang w:val="en-GB"/>
                            </w:rPr>
                          </w:pPr>
                          <w:r w:rsidRPr="009C2B17">
                            <w:rPr>
                              <w:b/>
                              <w:bCs/>
                              <w:color w:val="000000" w:themeColor="text1"/>
                              <w:sz w:val="22"/>
                              <w:szCs w:val="22"/>
                              <w:lang w:val="en-GB"/>
                            </w:rPr>
                            <w:t>Top ten reasons for good financial management (Lewis, 2017)</w:t>
                          </w:r>
                        </w:p>
                        <w:p w14:paraId="5A4A506E"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FFC5F34"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accountable to the communities we work with: We have a moral obligation to show that funds are being used correctly. </w:t>
                          </w:r>
                        </w:p>
                        <w:p w14:paraId="3FDD4687"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26E76D9B"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minimise fraud and abuse of resources. internal controls help to stop fraud and protect the staff and the assets. </w:t>
                          </w:r>
                        </w:p>
                        <w:p w14:paraId="17648E81"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w:t>
                          </w:r>
                          <w:proofErr w:type="gramStart"/>
                          <w:r w:rsidRPr="009C2B17">
                            <w:rPr>
                              <w:rFonts w:ascii="Arial" w:hAnsi="Arial" w:cs="Arial"/>
                              <w:color w:val="000000"/>
                              <w:sz w:val="20"/>
                              <w:szCs w:val="20"/>
                              <w:lang w:val="en-GB"/>
                            </w:rPr>
                            <w:t>plan for the future</w:t>
                          </w:r>
                          <w:proofErr w:type="gramEnd"/>
                          <w:r w:rsidRPr="009C2B17">
                            <w:rPr>
                              <w:rFonts w:ascii="Arial" w:hAnsi="Arial" w:cs="Arial"/>
                              <w:color w:val="000000"/>
                              <w:sz w:val="20"/>
                              <w:szCs w:val="20"/>
                              <w:lang w:val="en-GB"/>
                            </w:rPr>
                            <w:t xml:space="preserve"> and become more financially secure: Financial information helps identify financial risks and long-term financing opportunities.</w:t>
                          </w:r>
                        </w:p>
                        <w:p w14:paraId="07BBB160"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4690606E"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2BD02A6A"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6BF7DECD"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1F2B4474"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get better value for our money: Financial information allows us to compare and assess spending plans to make sure we make efficient, </w:t>
                          </w:r>
                          <w:proofErr w:type="gramStart"/>
                          <w:r w:rsidRPr="009C2B17">
                            <w:rPr>
                              <w:rFonts w:ascii="Arial" w:hAnsi="Arial" w:cs="Arial"/>
                              <w:color w:val="000000"/>
                              <w:sz w:val="20"/>
                              <w:szCs w:val="20"/>
                              <w:lang w:val="en-GB"/>
                            </w:rPr>
                            <w:t>effective</w:t>
                          </w:r>
                          <w:proofErr w:type="gramEnd"/>
                          <w:r w:rsidRPr="009C2B17">
                            <w:rPr>
                              <w:rFonts w:ascii="Arial" w:hAnsi="Arial" w:cs="Arial"/>
                              <w:color w:val="000000"/>
                              <w:sz w:val="20"/>
                              <w:szCs w:val="20"/>
                              <w:lang w:val="en-GB"/>
                            </w:rPr>
                            <w:t xml:space="preserve"> and economic use of financial resources.</w:t>
                          </w:r>
                        </w:p>
                      </w:txbxContent>
                    </v:textbox>
                    <w10:anchorlock/>
                  </v:rect>
                </w:pict>
              </mc:Fallback>
            </mc:AlternateContent>
          </w:r>
        </w:p>
        <w:p w14:paraId="35C8B7E6" w14:textId="77777777" w:rsidR="000F2774" w:rsidRPr="009C2B17" w:rsidRDefault="000F2774" w:rsidP="0025547D">
          <w:pPr>
            <w:spacing w:line="276" w:lineRule="auto"/>
            <w:jc w:val="both"/>
            <w:rPr>
              <w:rFonts w:ascii="Arial" w:hAnsi="Arial" w:cs="Arial"/>
              <w:color w:val="000000" w:themeColor="text1"/>
              <w:sz w:val="24"/>
              <w:szCs w:val="24"/>
              <w:lang w:val="en-IE"/>
            </w:rPr>
          </w:pPr>
        </w:p>
        <w:p w14:paraId="057DEAFD" w14:textId="5EBF764A" w:rsidR="000C7311" w:rsidRPr="009C2B17" w:rsidRDefault="000C7311" w:rsidP="0025547D">
          <w:pPr>
            <w:spacing w:line="276" w:lineRule="auto"/>
            <w:jc w:val="both"/>
            <w:rPr>
              <w:rFonts w:ascii="Arial" w:hAnsi="Arial" w:cs="Arial"/>
              <w:color w:val="000000" w:themeColor="text1"/>
              <w:sz w:val="24"/>
              <w:szCs w:val="24"/>
              <w:lang w:val="en-IE"/>
            </w:rPr>
            <w:sectPr w:rsidR="000C7311" w:rsidRPr="009C2B17" w:rsidSect="00A524FD">
              <w:type w:val="continuous"/>
              <w:pgSz w:w="16838" w:h="11906" w:orient="landscape" w:code="9"/>
              <w:pgMar w:top="0" w:right="1440" w:bottom="1440" w:left="1440" w:header="709" w:footer="737" w:gutter="0"/>
              <w:cols w:num="2" w:space="708"/>
              <w:titlePg/>
              <w:docGrid w:linePitch="360"/>
            </w:sectPr>
          </w:pPr>
        </w:p>
        <w:p w14:paraId="5BEFA4B0" w14:textId="77777777" w:rsidR="007C1764" w:rsidRPr="009C2B17" w:rsidRDefault="009C7CC8" w:rsidP="0025547D">
          <w:pPr>
            <w:pStyle w:val="berschrift1"/>
            <w:rPr>
              <w:rFonts w:ascii="Arial" w:hAnsi="Arial" w:cs="Arial"/>
              <w:lang w:val="en-IE"/>
            </w:rPr>
            <w:sectPr w:rsidR="007C1764" w:rsidRPr="009C2B17" w:rsidSect="00A524FD">
              <w:pgSz w:w="16838" w:h="11906" w:orient="landscape" w:code="9"/>
              <w:pgMar w:top="0" w:right="1440" w:bottom="1440" w:left="1440" w:header="709" w:footer="737" w:gutter="0"/>
              <w:cols w:space="708"/>
              <w:titlePg/>
              <w:docGrid w:linePitch="360"/>
            </w:sectPr>
          </w:pPr>
          <w:r w:rsidRPr="009C2B17">
            <w:rPr>
              <w:rFonts w:ascii="Arial" w:hAnsi="Arial" w:cs="Arial"/>
              <w:lang w:val="en-IE"/>
            </w:rPr>
            <w:lastRenderedPageBreak/>
            <w:t xml:space="preserve"> </w:t>
          </w:r>
          <w:bookmarkStart w:id="49" w:name="_Toc73107535"/>
          <w:r w:rsidRPr="009C2B17">
            <w:rPr>
              <w:rFonts w:ascii="Arial" w:hAnsi="Arial" w:cs="Arial"/>
              <w:lang w:val="en-IE"/>
            </w:rPr>
            <w:t>Fundraising</w:t>
          </w:r>
          <w:bookmarkEnd w:id="49"/>
        </w:p>
        <w:p w14:paraId="797EB77A" w14:textId="77777777" w:rsidR="009C7CC8" w:rsidRPr="009C2B17" w:rsidRDefault="009C7CC8" w:rsidP="008205AA">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survival of NGOs depends on capturing public and private resources, outside the target groups, and through very different mechanisms. However, the search for funding must be consistent with the mission and vision of the organization and must be consistent with the groups with which it works. </w:t>
          </w:r>
        </w:p>
        <w:p w14:paraId="0D51C71F" w14:textId="392F33C4"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public financing comes mainly from four ways: the subsidy, the agreement, the contracts and the signing of agreements. The subsidies are announced annually by the public authorities. It is essential, therefore, to have specialist professionals, in project formulation, who can submit the pertinent requests for subsidies (or for the award of tenders, agreements ...) to the Public Administrations. Agreements for services, contracts and agreements generate more certainty in NGOs, as they tend to be more stable. Regarding the raising of private funds, the objective is to obtain and retain donations and membership fees, especially through communication campaigns and initiatives, in which economic investments and creativity occupy a place of great value. It should also be added that the sale of objects that serve as "souvenirs" (in campaigns, awareness-raising activities ...), Fair Trade products or compensation for goods and services include other sources of </w:t>
          </w:r>
          <w:r w:rsidRPr="009C2B17">
            <w:rPr>
              <w:rFonts w:ascii="Arial" w:hAnsi="Arial" w:cs="Arial"/>
              <w:color w:val="000000" w:themeColor="text1"/>
              <w:lang w:val="en-IE"/>
            </w:rPr>
            <w:t>financing; whose weight, depending on the type of activity or specific NGO, can vary substantially.</w:t>
          </w:r>
        </w:p>
        <w:p w14:paraId="27EC1FED" w14:textId="77777777" w:rsidR="00926E85" w:rsidRPr="009C2B17" w:rsidRDefault="00926E85" w:rsidP="00926E85">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€823 million was fundraised for Irish Non-Profit Organisations in 2015 (The Community Foundation for Ireland, 2017). There are a variety of different means that organisations can use to gain funding such as cash collections, crowdfunding opportunities and government backed grants. The Street and House-to-House Collections Act, 1962</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is the main Act in Ireland to regulate and control how members of the public collect cash from others.  </w:t>
          </w:r>
        </w:p>
        <w:p w14:paraId="1550B739" w14:textId="77777777" w:rsidR="009C7CC8" w:rsidRPr="009C2B17" w:rsidRDefault="009C7CC8" w:rsidP="0025547D">
          <w:pPr>
            <w:pStyle w:val="berschrift2"/>
            <w:jc w:val="both"/>
            <w:rPr>
              <w:rFonts w:ascii="Arial" w:hAnsi="Arial" w:cs="Arial"/>
              <w:lang w:val="en-IE"/>
            </w:rPr>
          </w:pPr>
          <w:bookmarkStart w:id="50" w:name="_Toc73107536"/>
          <w:r w:rsidRPr="009C2B17">
            <w:rPr>
              <w:rFonts w:ascii="Arial" w:hAnsi="Arial" w:cs="Arial"/>
              <w:lang w:val="en-IE"/>
            </w:rPr>
            <w:t>Donation</w:t>
          </w:r>
          <w:bookmarkEnd w:id="50"/>
        </w:p>
        <w:p w14:paraId="6616AE82" w14:textId="426AFC37" w:rsid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It is a tool to activate citizen solidarity, which allows non-profit associations to obtain means to finance projects that contribute to mitigating inequalities, face natural or humanitarian catastrophes or help improve the situation of vulnerable groups. NGOs seeking funds from donors need to clarify and align/link their needs to specific donor priorities and themes, and not send out a generic fund request that is same for every donor. </w:t>
          </w:r>
        </w:p>
        <w:p w14:paraId="758E30D6" w14:textId="7B0CD258"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Wir</w:t>
          </w:r>
          <w:r w:rsidR="00007BCB" w:rsidRPr="009C2B17">
            <w:rPr>
              <w:rFonts w:ascii="Arial" w:hAnsi="Arial" w:cs="Arial"/>
              <w:color w:val="000000" w:themeColor="text1"/>
              <w:lang w:val="en-IE"/>
            </w:rPr>
            <w:t>e</w:t>
          </w:r>
          <w:r w:rsidRPr="009C2B17">
            <w:rPr>
              <w:rFonts w:ascii="Arial" w:hAnsi="Arial" w:cs="Arial"/>
              <w:color w:val="000000" w:themeColor="text1"/>
              <w:lang w:val="en-IE"/>
            </w:rPr>
            <w:t>d</w:t>
          </w:r>
          <w:r w:rsidR="00007BCB" w:rsidRPr="009C2B17">
            <w:rPr>
              <w:rFonts w:ascii="Arial" w:hAnsi="Arial" w:cs="Arial"/>
              <w:color w:val="000000" w:themeColor="text1"/>
              <w:lang w:val="en-IE"/>
            </w:rPr>
            <w:t xml:space="preserve"> </w:t>
          </w:r>
          <w:r w:rsidRPr="009C2B17">
            <w:rPr>
              <w:rFonts w:ascii="Arial" w:hAnsi="Arial" w:cs="Arial"/>
              <w:color w:val="000000" w:themeColor="text1"/>
              <w:lang w:val="en-IE"/>
            </w:rPr>
            <w:t xml:space="preserve">Impact organization offers several materials </w:t>
          </w:r>
          <w:r w:rsidR="00007BCB" w:rsidRPr="009C2B17">
            <w:rPr>
              <w:rFonts w:ascii="Arial" w:hAnsi="Arial" w:cs="Arial"/>
              <w:color w:val="000000" w:themeColor="text1"/>
              <w:lang w:val="en-IE"/>
            </w:rPr>
            <w:t xml:space="preserve">that can help you </w:t>
          </w:r>
          <w:r w:rsidRPr="009C2B17">
            <w:rPr>
              <w:rFonts w:ascii="Arial" w:hAnsi="Arial" w:cs="Arial"/>
              <w:color w:val="000000" w:themeColor="text1"/>
              <w:lang w:val="en-IE"/>
            </w:rPr>
            <w:t>to boost donation:</w:t>
          </w:r>
        </w:p>
        <w:p w14:paraId="6AF48B02" w14:textId="47E882A2" w:rsidR="009C7CC8" w:rsidRPr="009C2B17" w:rsidRDefault="00850BE1"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IE"/>
            </w:rPr>
          </w:pPr>
          <w:hyperlink r:id="rId69" w:history="1">
            <w:r w:rsidR="009C7CC8" w:rsidRPr="009C2B17">
              <w:rPr>
                <w:rStyle w:val="Hyperlink"/>
                <w:rFonts w:ascii="Arial" w:eastAsiaTheme="majorEastAsia" w:hAnsi="Arial" w:cs="Arial"/>
                <w:lang w:val="en-IE"/>
              </w:rPr>
              <w:t xml:space="preserve">31 Ways to Boost Your </w:t>
            </w:r>
            <w:proofErr w:type="spellStart"/>
            <w:r w:rsidR="009C7CC8" w:rsidRPr="009C2B17">
              <w:rPr>
                <w:rStyle w:val="Hyperlink"/>
                <w:rFonts w:ascii="Arial" w:eastAsiaTheme="majorEastAsia" w:hAnsi="Arial" w:cs="Arial"/>
                <w:lang w:val="en-IE"/>
              </w:rPr>
              <w:t>Nonprofit’s</w:t>
            </w:r>
            <w:proofErr w:type="spellEnd"/>
            <w:r w:rsidR="009C7CC8" w:rsidRPr="009C2B17">
              <w:rPr>
                <w:rStyle w:val="Hyperlink"/>
                <w:rFonts w:ascii="Arial" w:eastAsiaTheme="majorEastAsia" w:hAnsi="Arial" w:cs="Arial"/>
                <w:lang w:val="en-IE"/>
              </w:rPr>
              <w:t xml:space="preserve"> Online Fundraising</w:t>
            </w:r>
          </w:hyperlink>
        </w:p>
        <w:p w14:paraId="15DFC227" w14:textId="28CA0905" w:rsidR="00007BCB" w:rsidRPr="009C2B17" w:rsidRDefault="00850BE1"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IE"/>
            </w:rPr>
          </w:pPr>
          <w:hyperlink r:id="rId70" w:history="1">
            <w:r w:rsidR="009C7CC8" w:rsidRPr="009C2B17">
              <w:rPr>
                <w:rStyle w:val="Hyperlink"/>
                <w:rFonts w:ascii="Arial" w:hAnsi="Arial" w:cs="Arial"/>
                <w:lang w:val="en-IE"/>
              </w:rPr>
              <w:t>Online donation system</w:t>
            </w:r>
          </w:hyperlink>
        </w:p>
        <w:p w14:paraId="20944ABB" w14:textId="63F1BFBA" w:rsidR="009C7CC8" w:rsidRPr="009C2B17" w:rsidRDefault="00850BE1"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IE"/>
            </w:rPr>
          </w:pPr>
          <w:hyperlink r:id="rId71" w:anchor="gid=957927704" w:history="1">
            <w:r w:rsidR="009C7CC8" w:rsidRPr="009C2B17">
              <w:rPr>
                <w:rStyle w:val="Hyperlink"/>
                <w:rFonts w:ascii="Arial" w:hAnsi="Arial" w:cs="Arial"/>
                <w:lang w:val="en-IE"/>
              </w:rPr>
              <w:t>Donor Flow optimiser for non-profit websites</w:t>
            </w:r>
          </w:hyperlink>
          <w:r w:rsidR="009C7CC8" w:rsidRPr="009C2B17">
            <w:rPr>
              <w:rFonts w:ascii="Arial" w:hAnsi="Arial" w:cs="Arial"/>
              <w:color w:val="5D5D5D"/>
              <w:lang w:val="en-IE"/>
            </w:rPr>
            <w:t xml:space="preserve"> </w:t>
          </w:r>
        </w:p>
        <w:p w14:paraId="49C6F8CF" w14:textId="68270883" w:rsidR="009C7CC8" w:rsidRPr="009C2B17" w:rsidRDefault="00850BE1"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IE"/>
            </w:rPr>
          </w:pPr>
          <w:hyperlink r:id="rId72" w:history="1">
            <w:r w:rsidR="009C7CC8" w:rsidRPr="009C2B17">
              <w:rPr>
                <w:rStyle w:val="Hyperlink"/>
                <w:rFonts w:ascii="Arial" w:hAnsi="Arial" w:cs="Arial"/>
                <w:lang w:val="en-IE"/>
              </w:rPr>
              <w:t>9 common mistakes in digital Fundraising</w:t>
            </w:r>
          </w:hyperlink>
          <w:r w:rsidR="009C7CC8" w:rsidRPr="009C2B17">
            <w:rPr>
              <w:rFonts w:ascii="Arial" w:hAnsi="Arial" w:cs="Arial"/>
              <w:color w:val="5D5D5D"/>
              <w:lang w:val="en-IE"/>
            </w:rPr>
            <w:t xml:space="preserve"> </w:t>
          </w:r>
        </w:p>
        <w:p w14:paraId="5574E2CE" w14:textId="4300636D" w:rsidR="009C7CC8" w:rsidRPr="009C2B17" w:rsidRDefault="00850BE1"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IE"/>
            </w:rPr>
          </w:pPr>
          <w:hyperlink r:id="rId73" w:history="1">
            <w:r w:rsidR="009C7CC8" w:rsidRPr="009C2B17">
              <w:rPr>
                <w:rStyle w:val="Hyperlink"/>
                <w:rFonts w:ascii="Arial" w:hAnsi="Arial" w:cs="Arial"/>
                <w:lang w:val="en-IE"/>
              </w:rPr>
              <w:t xml:space="preserve">10 </w:t>
            </w:r>
            <w:r w:rsidR="00007BCB" w:rsidRPr="009C2B17">
              <w:rPr>
                <w:rStyle w:val="Hyperlink"/>
                <w:rFonts w:ascii="Arial" w:hAnsi="Arial" w:cs="Arial"/>
                <w:lang w:val="en-IE"/>
              </w:rPr>
              <w:t>Great</w:t>
            </w:r>
            <w:r w:rsidR="009C7CC8" w:rsidRPr="009C2B17">
              <w:rPr>
                <w:rStyle w:val="Hyperlink"/>
                <w:rFonts w:ascii="Arial" w:hAnsi="Arial" w:cs="Arial"/>
                <w:lang w:val="en-IE"/>
              </w:rPr>
              <w:t xml:space="preserve"> non-profit donation pages</w:t>
            </w:r>
          </w:hyperlink>
        </w:p>
        <w:p w14:paraId="7CE05B83" w14:textId="77777777" w:rsidR="009C7CC8" w:rsidRPr="009C2B17" w:rsidRDefault="009C7CC8" w:rsidP="0025547D">
          <w:pPr>
            <w:pStyle w:val="StandardWeb"/>
            <w:spacing w:line="276" w:lineRule="auto"/>
            <w:jc w:val="both"/>
            <w:rPr>
              <w:rFonts w:ascii="Arial" w:hAnsi="Arial" w:cs="Arial"/>
              <w:color w:val="000000" w:themeColor="text1"/>
              <w:lang w:val="en-IE"/>
            </w:rPr>
          </w:pPr>
          <w:r w:rsidRPr="009C2B17">
            <w:rPr>
              <w:rFonts w:ascii="Arial" w:hAnsi="Arial" w:cs="Arial"/>
              <w:b/>
              <w:bCs/>
              <w:color w:val="000000" w:themeColor="text1"/>
              <w:lang w:val="en-IE"/>
            </w:rPr>
            <w:t>The Solidarity Will</w:t>
          </w:r>
          <w:r w:rsidRPr="009C2B17">
            <w:rPr>
              <w:rFonts w:ascii="Arial" w:hAnsi="Arial" w:cs="Arial"/>
              <w:color w:val="000000" w:themeColor="text1"/>
              <w:lang w:val="en-IE"/>
            </w:rPr>
            <w:t xml:space="preserve"> is a new way of donating. In the joint will, an NGO or several NGOs are designated as the heir or legatee, so that it receives a part of the assets that make up the inheritance, to be used for humanitarian projects.</w:t>
          </w:r>
        </w:p>
        <w:p w14:paraId="4623A1A8" w14:textId="14683A1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There are some entities like </w:t>
          </w:r>
          <w:hyperlink r:id="rId74" w:history="1">
            <w:r w:rsidR="00F63B7D" w:rsidRPr="009C2B17">
              <w:rPr>
                <w:rStyle w:val="Hyperlink"/>
                <w:rFonts w:ascii="Arial" w:hAnsi="Arial" w:cs="Arial"/>
                <w:lang w:val="en-IE"/>
              </w:rPr>
              <w:t>Global Living</w:t>
            </w:r>
          </w:hyperlink>
          <w:r w:rsidRPr="009C2B17">
            <w:rPr>
              <w:rFonts w:ascii="Arial" w:hAnsi="Arial" w:cs="Arial"/>
              <w:color w:val="000000" w:themeColor="text1"/>
              <w:lang w:val="en-IE"/>
            </w:rPr>
            <w:t xml:space="preserve"> that  connects </w:t>
          </w:r>
          <w:hyperlink r:id="rId75" w:history="1">
            <w:r w:rsidRPr="009C2B17">
              <w:rPr>
                <w:rStyle w:val="Hyperlink"/>
                <w:rFonts w:ascii="Arial" w:eastAsiaTheme="majorEastAsia" w:hAnsi="Arial" w:cs="Arial"/>
                <w:color w:val="0070C0"/>
                <w:lang w:val="en-IE"/>
              </w:rPr>
              <w:t>non</w:t>
            </w:r>
            <w:r w:rsidR="000C7311" w:rsidRPr="009C2B17">
              <w:rPr>
                <w:rStyle w:val="Hyperlink"/>
                <w:rFonts w:ascii="Arial" w:eastAsiaTheme="majorEastAsia" w:hAnsi="Arial" w:cs="Arial"/>
                <w:color w:val="0070C0"/>
                <w:lang w:val="en-IE"/>
              </w:rPr>
              <w:t>-</w:t>
            </w:r>
            <w:r w:rsidRPr="009C2B17">
              <w:rPr>
                <w:rStyle w:val="Hyperlink"/>
                <w:rFonts w:ascii="Arial" w:eastAsiaTheme="majorEastAsia" w:hAnsi="Arial" w:cs="Arial"/>
                <w:color w:val="0070C0"/>
                <w:lang w:val="en-IE"/>
              </w:rPr>
              <w:t>profits</w:t>
            </w:r>
          </w:hyperlink>
          <w:r w:rsidRPr="009C2B17">
            <w:rPr>
              <w:rFonts w:ascii="Arial" w:hAnsi="Arial" w:cs="Arial"/>
              <w:color w:val="000000" w:themeColor="text1"/>
              <w:lang w:val="en-IE"/>
            </w:rPr>
            <w:t xml:space="preserve">, </w:t>
          </w:r>
          <w:hyperlink r:id="rId76" w:history="1">
            <w:r w:rsidRPr="009C2B17">
              <w:rPr>
                <w:rStyle w:val="Hyperlink"/>
                <w:rFonts w:ascii="Arial" w:eastAsiaTheme="majorEastAsia" w:hAnsi="Arial" w:cs="Arial"/>
                <w:color w:val="0070C0"/>
                <w:lang w:val="en-IE"/>
              </w:rPr>
              <w:t>donors</w:t>
            </w:r>
          </w:hyperlink>
          <w:r w:rsidRPr="009C2B17">
            <w:rPr>
              <w:rFonts w:ascii="Arial" w:hAnsi="Arial" w:cs="Arial"/>
              <w:color w:val="000000" w:themeColor="text1"/>
              <w:lang w:val="en-IE"/>
            </w:rPr>
            <w:t xml:space="preserve">, and </w:t>
          </w:r>
          <w:hyperlink r:id="rId77" w:history="1">
            <w:r w:rsidRPr="009C2B17">
              <w:rPr>
                <w:rStyle w:val="Hyperlink"/>
                <w:rFonts w:ascii="Arial" w:eastAsiaTheme="majorEastAsia" w:hAnsi="Arial" w:cs="Arial"/>
                <w:color w:val="0070C0"/>
                <w:lang w:val="en-IE"/>
              </w:rPr>
              <w:t>companies</w:t>
            </w:r>
          </w:hyperlink>
          <w:r w:rsidRPr="009C2B17">
            <w:rPr>
              <w:rFonts w:ascii="Arial" w:hAnsi="Arial" w:cs="Arial"/>
              <w:color w:val="0070C0"/>
              <w:lang w:val="en-IE"/>
            </w:rPr>
            <w:t xml:space="preserve"> </w:t>
          </w:r>
          <w:r w:rsidRPr="009C2B17">
            <w:rPr>
              <w:rFonts w:ascii="Arial" w:hAnsi="Arial" w:cs="Arial"/>
              <w:color w:val="000000" w:themeColor="text1"/>
              <w:lang w:val="en-IE"/>
            </w:rPr>
            <w:t>in nearly every country in the world. They help fellow non</w:t>
          </w:r>
          <w:r w:rsidR="000C7311" w:rsidRPr="009C2B17">
            <w:rPr>
              <w:rFonts w:ascii="Arial" w:hAnsi="Arial" w:cs="Arial"/>
              <w:color w:val="000000" w:themeColor="text1"/>
              <w:lang w:val="en-IE"/>
            </w:rPr>
            <w:t>-</w:t>
          </w:r>
          <w:r w:rsidRPr="009C2B17">
            <w:rPr>
              <w:rFonts w:ascii="Arial" w:hAnsi="Arial" w:cs="Arial"/>
              <w:color w:val="000000" w:themeColor="text1"/>
              <w:lang w:val="en-IE"/>
            </w:rPr>
            <w:t>profits access the funding, tools, training, and support they need to serve their communities.</w:t>
          </w:r>
        </w:p>
        <w:p w14:paraId="42A60F3C" w14:textId="6DA211A4" w:rsidR="00BC6ADB" w:rsidRPr="009C2B17" w:rsidRDefault="00BC6ADB" w:rsidP="00BC6ADB">
          <w:pPr>
            <w:pStyle w:val="berschrift2"/>
            <w:jc w:val="both"/>
            <w:rPr>
              <w:rFonts w:ascii="Arial" w:hAnsi="Arial" w:cs="Arial"/>
              <w:lang w:val="en-IE"/>
            </w:rPr>
          </w:pPr>
          <w:bookmarkStart w:id="51" w:name="_Toc66798027"/>
          <w:bookmarkStart w:id="52" w:name="_Toc73107537"/>
          <w:r w:rsidRPr="009C2B17">
            <w:rPr>
              <w:rFonts w:ascii="Arial" w:hAnsi="Arial" w:cs="Arial"/>
              <w:lang w:val="en-IE"/>
            </w:rPr>
            <w:t>Cash Collections</w:t>
          </w:r>
          <w:bookmarkEnd w:id="51"/>
          <w:bookmarkEnd w:id="52"/>
        </w:p>
        <w:p w14:paraId="047CAA3C" w14:textId="5CA1B4E8" w:rsidR="00BC6ADB" w:rsidRPr="009C2B17" w:rsidRDefault="00BC6ADB" w:rsidP="00BC6ADB">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Cash collections involve members of the public donating to charitable purposes while in public spaces, such as on the street or in church carparks (Fundraising Boxes, </w:t>
          </w:r>
          <w:proofErr w:type="spellStart"/>
          <w:r w:rsidRPr="009C2B17">
            <w:rPr>
              <w:rFonts w:ascii="Arial" w:hAnsi="Arial" w:cs="Arial"/>
              <w:color w:val="000000" w:themeColor="text1"/>
              <w:lang w:val="en-IE"/>
            </w:rPr>
            <w:t>nd</w:t>
          </w:r>
          <w:proofErr w:type="spellEnd"/>
          <w:r w:rsidRPr="009C2B17">
            <w:rPr>
              <w:rFonts w:ascii="Arial" w:hAnsi="Arial" w:cs="Arial"/>
              <w:color w:val="000000" w:themeColor="text1"/>
              <w:lang w:val="en-IE"/>
            </w:rPr>
            <w:t xml:space="preserve">).  One of the most famous of these events is the Irish Cancer Society’s Annual Appeal in March (The Irish Cancer Society, 2021). On </w:t>
          </w:r>
          <w:r w:rsidRPr="009C2B17">
            <w:rPr>
              <w:rFonts w:ascii="Arial" w:hAnsi="Arial" w:cs="Arial"/>
              <w:color w:val="000000" w:themeColor="text1"/>
              <w:lang w:val="en-IE"/>
            </w:rPr>
            <w:t>‘Daffodil Day’ volunteers sell flowers and daffodil pins to collect funds in the fight against Cancer. It is important to remember that for</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those wishing to collect money in a public space, permission must be received from either the landowner, such as the Church or Shopping Centre landlord, or, from the Chief Superintendent of the local Garda Siochana barracks.  </w:t>
          </w:r>
        </w:p>
        <w:p w14:paraId="5FFD9600" w14:textId="77777777" w:rsidR="009C7CC8" w:rsidRPr="009C2B17" w:rsidRDefault="009C7CC8" w:rsidP="0025547D">
          <w:pPr>
            <w:pStyle w:val="berschrift2"/>
            <w:jc w:val="both"/>
            <w:rPr>
              <w:rFonts w:ascii="Arial" w:hAnsi="Arial" w:cs="Arial"/>
              <w:lang w:val="en-IE"/>
            </w:rPr>
          </w:pPr>
          <w:bookmarkStart w:id="53" w:name="_Toc73107538"/>
          <w:r w:rsidRPr="009C2B17">
            <w:rPr>
              <w:rFonts w:ascii="Arial" w:hAnsi="Arial" w:cs="Arial"/>
              <w:lang w:val="en-IE"/>
            </w:rPr>
            <w:t>Membership fees</w:t>
          </w:r>
          <w:bookmarkEnd w:id="53"/>
        </w:p>
        <w:p w14:paraId="1E707464"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Membership fees offer great economic stability to NGOs and help them to continue their work.</w:t>
          </w:r>
        </w:p>
        <w:p w14:paraId="5B2DD381" w14:textId="77777777" w:rsidR="009C7CC8" w:rsidRPr="009C2B17" w:rsidRDefault="009C7CC8" w:rsidP="0025547D">
          <w:pPr>
            <w:pStyle w:val="berschrift2"/>
            <w:jc w:val="both"/>
            <w:rPr>
              <w:rFonts w:ascii="Arial" w:hAnsi="Arial" w:cs="Arial"/>
              <w:lang w:val="en-IE"/>
            </w:rPr>
          </w:pPr>
          <w:bookmarkStart w:id="54" w:name="_Toc73107539"/>
          <w:r w:rsidRPr="009C2B17">
            <w:rPr>
              <w:rFonts w:ascii="Arial" w:hAnsi="Arial" w:cs="Arial"/>
              <w:lang w:val="en-IE"/>
            </w:rPr>
            <w:t>Crowdfunding</w:t>
          </w:r>
          <w:bookmarkEnd w:id="54"/>
        </w:p>
        <w:p w14:paraId="0817D807" w14:textId="0C37196B"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Collective financing through crowdfunding or crowdfunding campaigns, such as </w:t>
          </w:r>
          <w:hyperlink r:id="rId78" w:history="1">
            <w:r w:rsidRPr="009C2B17">
              <w:rPr>
                <w:rStyle w:val="Hyperlink"/>
                <w:rFonts w:ascii="Arial" w:eastAsiaTheme="majorEastAsia" w:hAnsi="Arial" w:cs="Arial"/>
                <w:lang w:val="en-IE"/>
              </w:rPr>
              <w:t>Teaming</w:t>
            </w:r>
          </w:hyperlink>
          <w:r w:rsidRPr="009C2B17">
            <w:rPr>
              <w:rFonts w:ascii="Arial" w:hAnsi="Arial" w:cs="Arial"/>
              <w:color w:val="000000" w:themeColor="text1"/>
              <w:lang w:val="en-IE"/>
            </w:rPr>
            <w:t xml:space="preserve"> or </w:t>
          </w:r>
          <w:hyperlink r:id="rId79" w:history="1">
            <w:proofErr w:type="spellStart"/>
            <w:r w:rsidRPr="009C2B17">
              <w:rPr>
                <w:rStyle w:val="Hyperlink"/>
                <w:rFonts w:ascii="Arial" w:eastAsiaTheme="majorEastAsia" w:hAnsi="Arial" w:cs="Arial"/>
                <w:lang w:val="en-IE"/>
              </w:rPr>
              <w:t>iHelp</w:t>
            </w:r>
            <w:proofErr w:type="spellEnd"/>
          </w:hyperlink>
          <w:r w:rsidRPr="009C2B17">
            <w:rPr>
              <w:rFonts w:ascii="Arial" w:hAnsi="Arial" w:cs="Arial"/>
              <w:color w:val="000000" w:themeColor="text1"/>
              <w:lang w:val="en-IE"/>
            </w:rPr>
            <w:t>, allow the support of specific entities or projects.</w:t>
          </w:r>
          <w:r w:rsidRPr="009C2B17">
            <w:rPr>
              <w:rFonts w:ascii="Arial" w:hAnsi="Arial" w:cs="Arial"/>
              <w:b/>
              <w:bCs/>
              <w:lang w:val="en-IE"/>
            </w:rPr>
            <w:t xml:space="preserve"> </w:t>
          </w:r>
          <w:r w:rsidRPr="009C2B17">
            <w:rPr>
              <w:rFonts w:ascii="Arial" w:hAnsi="Arial" w:cs="Arial"/>
              <w:color w:val="000000" w:themeColor="text1"/>
              <w:lang w:val="en-IE"/>
            </w:rPr>
            <w:t>Crowdfunding is the practice of funding a project or venture by raising small amounts of money from a large number of people, typically via the Internet. There are two primary types of crowdfunding: reward-based, when entrepreneurs presell a product or service to launch a business concept without incurring debt or sacrificing equity/shares, and equity crowdfunding, when the backer receives shares of a company, usually in its early stages, in exchange for the money pledged.</w:t>
          </w:r>
        </w:p>
        <w:p w14:paraId="41A9C6E0" w14:textId="59E538AD" w:rsidR="00BC6ADB" w:rsidRPr="009C2B17" w:rsidRDefault="00BC6ADB" w:rsidP="002F463F">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 xml:space="preserve">The European Crowdfunding Network (2018) identified that the crowdfunding industry in Ireland is one of the smallest across Europe, raising approximately €3 million during 2015.  In 2017, 226 projects were launched through the Kickstarter website, </w:t>
          </w:r>
          <w:hyperlink r:id="rId80" w:history="1">
            <w:r w:rsidRPr="009C2B17">
              <w:rPr>
                <w:rStyle w:val="Hyperlink"/>
                <w:rFonts w:ascii="Arial" w:hAnsi="Arial" w:cs="Arial"/>
                <w:lang w:val="en-IE"/>
              </w:rPr>
              <w:t>https://www.kickstarter.com/</w:t>
            </w:r>
          </w:hyperlink>
          <w:r w:rsidRPr="009C2B17">
            <w:rPr>
              <w:rFonts w:ascii="Arial" w:hAnsi="Arial" w:cs="Arial"/>
              <w:color w:val="000000" w:themeColor="text1"/>
              <w:lang w:val="en-IE"/>
            </w:rPr>
            <w:t xml:space="preserve"> ;  raising over €1.08 million for a range of different projects (</w:t>
          </w:r>
          <w:proofErr w:type="spellStart"/>
          <w:r w:rsidRPr="009C2B17">
            <w:rPr>
              <w:rFonts w:ascii="Arial" w:hAnsi="Arial" w:cs="Arial"/>
              <w:color w:val="000000" w:themeColor="text1"/>
              <w:lang w:val="en-IE"/>
            </w:rPr>
            <w:t>Fegan</w:t>
          </w:r>
          <w:proofErr w:type="spellEnd"/>
          <w:r w:rsidRPr="009C2B17">
            <w:rPr>
              <w:rFonts w:ascii="Arial" w:hAnsi="Arial" w:cs="Arial"/>
              <w:color w:val="000000" w:themeColor="text1"/>
              <w:lang w:val="en-IE"/>
            </w:rPr>
            <w:t xml:space="preserve">, 2017). </w:t>
          </w:r>
        </w:p>
        <w:p w14:paraId="7AA998D0" w14:textId="77777777" w:rsidR="00BC6ADB" w:rsidRPr="009C2B17" w:rsidRDefault="00BC6ADB" w:rsidP="00BC6ADB">
          <w:pPr>
            <w:pStyle w:val="StandardWeb"/>
            <w:shd w:val="clear" w:color="auto" w:fill="FFFFFF"/>
            <w:spacing w:before="0" w:beforeAutospacing="0" w:after="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Additional platforms for crowdfunding across Ireland include; </w:t>
          </w:r>
          <w:hyperlink r:id="rId81" w:history="1">
            <w:r w:rsidRPr="009C2B17">
              <w:rPr>
                <w:rStyle w:val="Hyperlink"/>
                <w:rFonts w:ascii="Arial" w:hAnsi="Arial" w:cs="Arial"/>
                <w:lang w:val="en-IE"/>
              </w:rPr>
              <w:t>https://ie.gofundme.com/</w:t>
            </w:r>
          </w:hyperlink>
          <w:r w:rsidRPr="009C2B17">
            <w:rPr>
              <w:rFonts w:ascii="Arial" w:hAnsi="Arial" w:cs="Arial"/>
              <w:color w:val="000000" w:themeColor="text1"/>
              <w:lang w:val="en-IE"/>
            </w:rPr>
            <w:t xml:space="preserve">; </w:t>
          </w:r>
          <w:hyperlink r:id="rId82" w:history="1">
            <w:r w:rsidRPr="009C2B17">
              <w:rPr>
                <w:rStyle w:val="Hyperlink"/>
                <w:rFonts w:ascii="Arial" w:hAnsi="Arial" w:cs="Arial"/>
                <w:lang w:val="en-IE"/>
              </w:rPr>
              <w:t>https://fundit.ie/</w:t>
            </w:r>
          </w:hyperlink>
          <w:r w:rsidRPr="009C2B17">
            <w:rPr>
              <w:rFonts w:ascii="Arial" w:hAnsi="Arial" w:cs="Arial"/>
              <w:color w:val="000000" w:themeColor="text1"/>
              <w:lang w:val="en-IE"/>
            </w:rPr>
            <w:t xml:space="preserve"> and</w:t>
          </w:r>
        </w:p>
        <w:p w14:paraId="515992F4" w14:textId="57586809" w:rsidR="00BC6ADB" w:rsidRPr="009C2B17" w:rsidRDefault="00850BE1" w:rsidP="00BC6ADB">
          <w:pPr>
            <w:pStyle w:val="StandardWeb"/>
            <w:shd w:val="clear" w:color="auto" w:fill="FFFFFF"/>
            <w:spacing w:before="0" w:beforeAutospacing="0" w:line="276" w:lineRule="auto"/>
            <w:jc w:val="both"/>
            <w:rPr>
              <w:rFonts w:ascii="Arial" w:hAnsi="Arial" w:cs="Arial"/>
              <w:color w:val="000000" w:themeColor="text1"/>
              <w:lang w:val="en-IE"/>
            </w:rPr>
          </w:pPr>
          <w:hyperlink r:id="rId83" w:history="1">
            <w:r w:rsidR="00BC6ADB" w:rsidRPr="009C2B17">
              <w:rPr>
                <w:rStyle w:val="Hyperlink"/>
                <w:rFonts w:ascii="Arial" w:hAnsi="Arial" w:cs="Arial"/>
                <w:lang w:val="en-IE"/>
              </w:rPr>
              <w:t>https://www.idonate.ie/</w:t>
            </w:r>
          </w:hyperlink>
          <w:r w:rsidR="00BC6ADB" w:rsidRPr="009C2B17">
            <w:rPr>
              <w:rFonts w:ascii="Arial" w:hAnsi="Arial" w:cs="Arial"/>
              <w:color w:val="000000" w:themeColor="text1"/>
              <w:u w:val="single"/>
              <w:lang w:val="en-IE"/>
            </w:rPr>
            <w:t xml:space="preserve">. </w:t>
          </w:r>
          <w:r w:rsidR="00BC6ADB" w:rsidRPr="009C2B17">
            <w:rPr>
              <w:rFonts w:ascii="Arial" w:hAnsi="Arial" w:cs="Arial"/>
              <w:color w:val="000000" w:themeColor="text1"/>
              <w:lang w:val="en-IE"/>
            </w:rPr>
            <w:t xml:space="preserve">   </w:t>
          </w:r>
        </w:p>
        <w:p w14:paraId="19240DD1" w14:textId="7D8BC114" w:rsidR="009C7CC8" w:rsidRPr="009C2B17" w:rsidRDefault="009C7CC8" w:rsidP="0025547D">
          <w:pPr>
            <w:pStyle w:val="berschrift2"/>
            <w:jc w:val="both"/>
            <w:rPr>
              <w:rFonts w:ascii="Arial" w:hAnsi="Arial" w:cs="Arial"/>
              <w:lang w:val="en-IE"/>
            </w:rPr>
          </w:pPr>
          <w:bookmarkStart w:id="55" w:name="_Toc73107540"/>
          <w:r w:rsidRPr="009C2B17">
            <w:rPr>
              <w:rFonts w:ascii="Arial" w:hAnsi="Arial" w:cs="Arial"/>
              <w:lang w:val="en-IE"/>
            </w:rPr>
            <w:t>Income-generating activities</w:t>
          </w:r>
          <w:bookmarkEnd w:id="55"/>
        </w:p>
        <w:p w14:paraId="1732BE68"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These sources can include membership or subscription fees, publications, sale of products, in-Kind contributions, including volunteer staff time, training and consultancy etc. that are usually generic or non-project specific. While an NGO may implement a single "project" over a period of time (that may be funded by external donors), the project itself may present a number of opportunities for the NGO to generate additional funds as well as in-kind contributions outside the project framework. For example:</w:t>
          </w:r>
        </w:p>
        <w:p w14:paraId="10BF4718"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Training sessions and seminars can generate participation fees and sponsorships.</w:t>
          </w:r>
        </w:p>
        <w:p w14:paraId="151716BF"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Publications and other products generated from a project could potentially be sold to generate additional cash.</w:t>
          </w:r>
        </w:p>
        <w:p w14:paraId="31D06B9D"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Public events such as symposia or conferences could be opportunities to solicit donations from the general public.</w:t>
          </w:r>
        </w:p>
        <w:p w14:paraId="23BD31CA"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Corporate entities could contribute to a project and/or the NGOs overall activities by seconding staff members as in-kind contributions (which will save staff costs for the NGO).</w:t>
          </w:r>
        </w:p>
        <w:p w14:paraId="2C2BDE5D"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Merchandising (t-shirts, etc.)</w:t>
          </w:r>
        </w:p>
        <w:p w14:paraId="29FE504E"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Fairtrade products selling.</w:t>
          </w:r>
        </w:p>
        <w:p w14:paraId="1C5B94DC"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Compensation for other services.</w:t>
          </w:r>
        </w:p>
        <w:p w14:paraId="006A6B35" w14:textId="1D5A900A" w:rsidR="009C7CC8"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Such resource generation will not only help in delivering the project's goals and outcomes but will also provide opportunities for the NGO to generate funds that can be used beyond the project.</w:t>
          </w:r>
        </w:p>
        <w:p w14:paraId="3654A31B" w14:textId="4C9F71BA" w:rsidR="009C2B17" w:rsidRDefault="009C2B17" w:rsidP="0025547D">
          <w:pPr>
            <w:pStyle w:val="StandardWeb"/>
            <w:shd w:val="clear" w:color="auto" w:fill="FFFFFF"/>
            <w:spacing w:after="150" w:line="276" w:lineRule="auto"/>
            <w:jc w:val="both"/>
            <w:rPr>
              <w:rFonts w:ascii="Arial" w:hAnsi="Arial" w:cs="Arial"/>
              <w:color w:val="000000" w:themeColor="text1"/>
              <w:lang w:val="en-IE"/>
            </w:rPr>
          </w:pPr>
        </w:p>
        <w:p w14:paraId="1BDAD71F" w14:textId="207A00DF" w:rsidR="009C2B17" w:rsidRDefault="009C2B17" w:rsidP="0025547D">
          <w:pPr>
            <w:pStyle w:val="StandardWeb"/>
            <w:shd w:val="clear" w:color="auto" w:fill="FFFFFF"/>
            <w:spacing w:after="150" w:line="276" w:lineRule="auto"/>
            <w:jc w:val="both"/>
            <w:rPr>
              <w:rFonts w:ascii="Arial" w:hAnsi="Arial" w:cs="Arial"/>
              <w:color w:val="000000" w:themeColor="text1"/>
              <w:lang w:val="en-IE"/>
            </w:rPr>
          </w:pPr>
        </w:p>
        <w:p w14:paraId="038024B6" w14:textId="77777777" w:rsidR="009C2B17" w:rsidRPr="009C2B17" w:rsidRDefault="009C2B17" w:rsidP="0025547D">
          <w:pPr>
            <w:pStyle w:val="StandardWeb"/>
            <w:shd w:val="clear" w:color="auto" w:fill="FFFFFF"/>
            <w:spacing w:after="150" w:line="276" w:lineRule="auto"/>
            <w:jc w:val="both"/>
            <w:rPr>
              <w:rFonts w:ascii="Arial" w:hAnsi="Arial" w:cs="Arial"/>
              <w:color w:val="000000" w:themeColor="text1"/>
              <w:lang w:val="en-IE"/>
            </w:rPr>
          </w:pPr>
        </w:p>
        <w:p w14:paraId="0D9F74F9" w14:textId="395512E6" w:rsidR="009C7CC8" w:rsidRPr="009C2B17" w:rsidRDefault="009C7CC8" w:rsidP="0025547D">
          <w:pPr>
            <w:pStyle w:val="berschrift2"/>
            <w:jc w:val="both"/>
            <w:rPr>
              <w:rFonts w:ascii="Arial" w:hAnsi="Arial" w:cs="Arial"/>
              <w:lang w:val="en-IE"/>
            </w:rPr>
          </w:pPr>
          <w:bookmarkStart w:id="56" w:name="_Toc73107541"/>
          <w:r w:rsidRPr="009C2B17">
            <w:rPr>
              <w:rFonts w:ascii="Arial" w:hAnsi="Arial" w:cs="Arial"/>
              <w:lang w:val="en-IE"/>
            </w:rPr>
            <w:lastRenderedPageBreak/>
            <w:t>Subsidies/ grants</w:t>
          </w:r>
          <w:bookmarkEnd w:id="56"/>
        </w:p>
        <w:p w14:paraId="1EA05184" w14:textId="26E48886" w:rsidR="00BC6ADB" w:rsidRPr="009C2B17" w:rsidRDefault="00BC6ADB" w:rsidP="00BC6ADB">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Voluntary grant makers</w:t>
          </w:r>
        </w:p>
        <w:p w14:paraId="0FC2CE49" w14:textId="117332D0" w:rsidR="00BC6ADB" w:rsidRPr="009C2B17" w:rsidRDefault="00BC6ADB" w:rsidP="00BC6ADB">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NGOs can benefit from grants in the form of voluntary grant makers, statutory grant makers and private sector donors. Voluntary Grant Makers are often found in the form of a Trust, Foundation or a Charity. Some of the most influential Voluntary Grant Makers in Ireland include the JP McManus Foundation, the Cork Street Fund, and the Community Foundation for Ireland. The Community Foundation for Ireland work with over 5,000 non-profit organisations in Ireland funding projects that address a wide range of projects including education, children and youth, older people and the homeless (The Community Foundation of Ireland, 2021a). The third source of grants provided in Ireland is specific to NGOs. Business in the Community Ireland (BITC).</w:t>
          </w:r>
        </w:p>
        <w:p w14:paraId="39572816" w14:textId="77777777"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European funding sources</w:t>
          </w:r>
        </w:p>
        <w:p w14:paraId="5FA998BD" w14:textId="42269876"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Approximately 80% of EU funding sources for NGOs are managed by EU countries themselves. Each country provides </w:t>
          </w:r>
          <w:hyperlink r:id="rId84" w:history="1">
            <w:r w:rsidRPr="009C2B17">
              <w:rPr>
                <w:rStyle w:val="Hyperlink"/>
                <w:rFonts w:ascii="Arial" w:eastAsiaTheme="majorEastAsia" w:hAnsi="Arial" w:cs="Arial"/>
                <w:lang w:val="en-IE"/>
              </w:rPr>
              <w:t>detailed information about funding</w:t>
            </w:r>
          </w:hyperlink>
          <w:r w:rsidRPr="009C2B17">
            <w:rPr>
              <w:rFonts w:ascii="Arial" w:hAnsi="Arial" w:cs="Arial"/>
              <w:color w:val="000000" w:themeColor="text1"/>
              <w:lang w:val="en-IE"/>
            </w:rPr>
            <w:t xml:space="preserve"> and application procedures on the websites of the managing authorities. The rest are managed by the Commission or other EU bodies. European Union funds NGOs through different Funds. </w:t>
          </w:r>
        </w:p>
        <w:p w14:paraId="08556A6C" w14:textId="77777777" w:rsidR="009C7CC8" w:rsidRPr="009C2B17" w:rsidRDefault="009C7CC8" w:rsidP="0025547D">
          <w:pPr>
            <w:pStyle w:val="StandardWeb"/>
            <w:shd w:val="clear" w:color="auto" w:fill="FFFFFF"/>
            <w:spacing w:after="150" w:line="276" w:lineRule="auto"/>
            <w:jc w:val="both"/>
            <w:rPr>
              <w:rFonts w:ascii="Arial" w:hAnsi="Arial" w:cs="Arial"/>
              <w:i/>
              <w:iCs/>
              <w:color w:val="000000" w:themeColor="text1"/>
              <w:lang w:val="en-IE"/>
            </w:rPr>
          </w:pPr>
          <w:r w:rsidRPr="009C2B17">
            <w:rPr>
              <w:rFonts w:ascii="Arial" w:hAnsi="Arial" w:cs="Arial"/>
              <w:b/>
              <w:bCs/>
              <w:color w:val="000000" w:themeColor="text1"/>
              <w:lang w:val="en-IE"/>
            </w:rPr>
            <w:t>Social inclusion, gender equality and equal opportunities</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NGOs working in these fields may benefit from </w:t>
          </w:r>
          <w:hyperlink r:id="rId85" w:history="1">
            <w:r w:rsidRPr="009C2B17">
              <w:rPr>
                <w:rStyle w:val="Hyperlink"/>
                <w:rFonts w:ascii="Arial" w:eastAsiaTheme="majorEastAsia" w:hAnsi="Arial" w:cs="Arial"/>
                <w:lang w:val="en-IE"/>
              </w:rPr>
              <w:t>European Social Fund</w:t>
            </w:r>
          </w:hyperlink>
          <w:r w:rsidRPr="009C2B17">
            <w:rPr>
              <w:rFonts w:ascii="Arial" w:hAnsi="Arial" w:cs="Arial"/>
              <w:color w:val="000000" w:themeColor="text1"/>
              <w:lang w:val="en-IE"/>
            </w:rPr>
            <w:t xml:space="preserve"> (ESF) support. These funds are managed by the </w:t>
          </w:r>
          <w:hyperlink r:id="rId86" w:history="1">
            <w:r w:rsidRPr="009C2B17">
              <w:rPr>
                <w:rStyle w:val="Hyperlink"/>
                <w:rFonts w:ascii="Arial" w:eastAsiaTheme="majorEastAsia" w:hAnsi="Arial" w:cs="Arial"/>
                <w:lang w:val="en-IE"/>
              </w:rPr>
              <w:t>managing authorities in an EU region or country</w:t>
            </w:r>
          </w:hyperlink>
          <w:r w:rsidRPr="009C2B17">
            <w:rPr>
              <w:rFonts w:ascii="Arial" w:hAnsi="Arial" w:cs="Arial"/>
              <w:color w:val="000000" w:themeColor="text1"/>
              <w:lang w:val="en-IE"/>
            </w:rPr>
            <w:t>.</w:t>
          </w:r>
        </w:p>
        <w:p w14:paraId="4FE069F4" w14:textId="05E8340C" w:rsidR="009C7CC8" w:rsidRPr="009C2B17" w:rsidRDefault="009C7CC8" w:rsidP="0025547D">
          <w:pPr>
            <w:pStyle w:val="StandardWeb"/>
            <w:shd w:val="clear" w:color="auto" w:fill="FFFFFF"/>
            <w:spacing w:after="150" w:line="276" w:lineRule="auto"/>
            <w:jc w:val="both"/>
            <w:rPr>
              <w:rFonts w:ascii="Arial" w:hAnsi="Arial" w:cs="Arial"/>
              <w:i/>
              <w:iCs/>
              <w:color w:val="000000" w:themeColor="text1"/>
              <w:lang w:val="en-IE"/>
            </w:rPr>
          </w:pPr>
          <w:r w:rsidRPr="009C2B17">
            <w:rPr>
              <w:rFonts w:ascii="Arial" w:hAnsi="Arial" w:cs="Arial"/>
              <w:b/>
              <w:bCs/>
              <w:color w:val="000000" w:themeColor="text1"/>
              <w:lang w:val="en-IE"/>
            </w:rPr>
            <w:t>Culture and media</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The </w:t>
          </w:r>
          <w:hyperlink r:id="rId87" w:history="1">
            <w:r w:rsidRPr="009C2B17">
              <w:rPr>
                <w:rStyle w:val="Hyperlink"/>
                <w:rFonts w:ascii="Arial" w:eastAsiaTheme="majorEastAsia" w:hAnsi="Arial" w:cs="Arial"/>
                <w:lang w:val="en-IE"/>
              </w:rPr>
              <w:t>Creative Europe programme</w:t>
            </w:r>
          </w:hyperlink>
          <w:r w:rsidRPr="009C2B17">
            <w:rPr>
              <w:rFonts w:ascii="Arial" w:hAnsi="Arial" w:cs="Arial"/>
              <w:color w:val="000000" w:themeColor="text1"/>
              <w:lang w:val="en-IE"/>
            </w:rPr>
            <w:t xml:space="preserve"> supports initiatives related to the European </w:t>
          </w:r>
          <w:r w:rsidR="00DB4B59" w:rsidRPr="009C2B17">
            <w:rPr>
              <w:rFonts w:ascii="Arial" w:hAnsi="Arial" w:cs="Arial"/>
              <w:color w:val="000000" w:themeColor="text1"/>
              <w:lang w:val="en-IE"/>
            </w:rPr>
            <w:t>audio-visual</w:t>
          </w:r>
          <w:r w:rsidRPr="009C2B17">
            <w:rPr>
              <w:rFonts w:ascii="Arial" w:hAnsi="Arial" w:cs="Arial"/>
              <w:color w:val="000000" w:themeColor="text1"/>
              <w:lang w:val="en-IE"/>
            </w:rPr>
            <w:t>, cultural and creative sector. The programme consists of two sub-programmes: Culture and MEDIA.</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The Culture sub-programme opportunities cover a diverse range of schemes: cooperation projects, literary translation, networks and platforms, while the MEDIA sub-programme provides financial support to help the EU film and </w:t>
          </w:r>
          <w:r w:rsidR="00DB4B59" w:rsidRPr="009C2B17">
            <w:rPr>
              <w:rFonts w:ascii="Arial" w:hAnsi="Arial" w:cs="Arial"/>
              <w:color w:val="000000" w:themeColor="text1"/>
              <w:lang w:val="en-IE"/>
            </w:rPr>
            <w:t>audio-visual</w:t>
          </w:r>
          <w:r w:rsidRPr="009C2B17">
            <w:rPr>
              <w:rFonts w:ascii="Arial" w:hAnsi="Arial" w:cs="Arial"/>
              <w:color w:val="000000" w:themeColor="text1"/>
              <w:lang w:val="en-IE"/>
            </w:rPr>
            <w:t xml:space="preserve"> industries develop, distribute and promote their work. It also funds training and film development schemes.</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The Creative Europe programme is managed by the Education, </w:t>
          </w:r>
          <w:proofErr w:type="spellStart"/>
          <w:r w:rsidRPr="009C2B17">
            <w:rPr>
              <w:rFonts w:ascii="Arial" w:hAnsi="Arial" w:cs="Arial"/>
              <w:color w:val="000000" w:themeColor="text1"/>
              <w:lang w:val="en-IE"/>
            </w:rPr>
            <w:t>Audiovisual</w:t>
          </w:r>
          <w:proofErr w:type="spellEnd"/>
          <w:r w:rsidRPr="009C2B17">
            <w:rPr>
              <w:rFonts w:ascii="Arial" w:hAnsi="Arial" w:cs="Arial"/>
              <w:color w:val="000000" w:themeColor="text1"/>
              <w:lang w:val="en-IE"/>
            </w:rPr>
            <w:t xml:space="preserve"> and Culture Executive Agency (</w:t>
          </w:r>
          <w:hyperlink r:id="rId88" w:history="1">
            <w:r w:rsidRPr="009C2B17">
              <w:rPr>
                <w:rStyle w:val="Hyperlink"/>
                <w:rFonts w:ascii="Arial" w:eastAsiaTheme="majorEastAsia" w:hAnsi="Arial" w:cs="Arial"/>
                <w:lang w:val="en-IE"/>
              </w:rPr>
              <w:t>EACEA</w:t>
            </w:r>
          </w:hyperlink>
          <w:r w:rsidRPr="009C2B17">
            <w:rPr>
              <w:rFonts w:ascii="Arial" w:hAnsi="Arial" w:cs="Arial"/>
              <w:color w:val="000000" w:themeColor="text1"/>
              <w:lang w:val="en-IE"/>
            </w:rPr>
            <w:t>).</w:t>
          </w:r>
        </w:p>
        <w:p w14:paraId="6F4DA2BC" w14:textId="77777777" w:rsidR="009C7CC8" w:rsidRPr="009C2B17" w:rsidRDefault="009C7CC8" w:rsidP="0025547D">
          <w:pPr>
            <w:pStyle w:val="StandardWeb"/>
            <w:shd w:val="clear" w:color="auto" w:fill="FFFFFF"/>
            <w:spacing w:after="150" w:line="276" w:lineRule="auto"/>
            <w:jc w:val="both"/>
            <w:rPr>
              <w:rFonts w:ascii="Arial" w:hAnsi="Arial" w:cs="Arial"/>
              <w:i/>
              <w:iCs/>
              <w:color w:val="000000" w:themeColor="text1"/>
              <w:lang w:val="en-IE"/>
            </w:rPr>
          </w:pPr>
          <w:r w:rsidRPr="009C2B17">
            <w:rPr>
              <w:rFonts w:ascii="Arial" w:hAnsi="Arial" w:cs="Arial"/>
              <w:b/>
              <w:bCs/>
              <w:color w:val="000000" w:themeColor="text1"/>
              <w:lang w:val="en-IE"/>
            </w:rPr>
            <w:t>Foster citizenship and civic participation</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The </w:t>
          </w:r>
          <w:hyperlink r:id="rId89" w:history="1">
            <w:r w:rsidRPr="009C2B17">
              <w:rPr>
                <w:rStyle w:val="Hyperlink"/>
                <w:rFonts w:ascii="Arial" w:eastAsiaTheme="majorEastAsia" w:hAnsi="Arial" w:cs="Arial"/>
                <w:lang w:val="en-IE"/>
              </w:rPr>
              <w:t>Europe for Citizens programme</w:t>
            </w:r>
          </w:hyperlink>
          <w:r w:rsidRPr="009C2B17">
            <w:rPr>
              <w:rFonts w:ascii="Arial" w:hAnsi="Arial" w:cs="Arial"/>
              <w:color w:val="000000" w:themeColor="text1"/>
              <w:lang w:val="en-IE"/>
            </w:rPr>
            <w:t xml:space="preserve"> has two main goals: to help the public understand the EU, its history and diversity, and to foster European citizenship and improve conditions for democratic and civic participation at EU level. The programme is also managed by </w:t>
          </w:r>
          <w:hyperlink r:id="rId90" w:history="1">
            <w:r w:rsidRPr="009C2B17">
              <w:rPr>
                <w:rStyle w:val="Hyperlink"/>
                <w:rFonts w:ascii="Arial" w:eastAsiaTheme="majorEastAsia" w:hAnsi="Arial" w:cs="Arial"/>
                <w:lang w:val="en-IE"/>
              </w:rPr>
              <w:t>EACEA</w:t>
            </w:r>
          </w:hyperlink>
          <w:r w:rsidRPr="009C2B17">
            <w:rPr>
              <w:rFonts w:ascii="Arial" w:hAnsi="Arial" w:cs="Arial"/>
              <w:color w:val="000000" w:themeColor="text1"/>
              <w:lang w:val="en-IE"/>
            </w:rPr>
            <w:t>.</w:t>
          </w:r>
        </w:p>
        <w:p w14:paraId="55A60FE5" w14:textId="77777777" w:rsidR="00F63B7D" w:rsidRPr="009C2B17" w:rsidRDefault="00F63B7D" w:rsidP="00F63B7D">
          <w:pPr>
            <w:shd w:val="clear" w:color="auto" w:fill="FFFFFF"/>
            <w:spacing w:before="100" w:beforeAutospacing="1" w:after="150" w:afterAutospacing="1"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b/>
              <w:bCs/>
              <w:color w:val="000000" w:themeColor="text1"/>
              <w:sz w:val="24"/>
              <w:szCs w:val="24"/>
              <w:lang w:val="en-IE"/>
            </w:rPr>
            <w:lastRenderedPageBreak/>
            <w:t>Research and innovation</w:t>
          </w:r>
          <w:r w:rsidRPr="009C2B17">
            <w:rPr>
              <w:rFonts w:ascii="Arial" w:eastAsia="Times New Roman" w:hAnsi="Arial" w:cs="Arial"/>
              <w:i/>
              <w:iCs/>
              <w:color w:val="000000" w:themeColor="text1"/>
              <w:sz w:val="24"/>
              <w:szCs w:val="24"/>
              <w:lang w:val="en-IE"/>
            </w:rPr>
            <w:t xml:space="preserve">: </w:t>
          </w:r>
          <w:bookmarkStart w:id="57" w:name="_Hlk69316743"/>
          <w:bookmarkStart w:id="58" w:name="_Hlk69228672"/>
          <w:r w:rsidRPr="009C2B17">
            <w:rPr>
              <w:rFonts w:ascii="Arial" w:eastAsia="Times New Roman" w:hAnsi="Arial" w:cs="Arial"/>
              <w:color w:val="000000" w:themeColor="text1"/>
              <w:sz w:val="24"/>
              <w:szCs w:val="24"/>
              <w:lang w:val="en-IE"/>
            </w:rPr>
            <w:t>The Horizon 2020 Programme</w:t>
          </w:r>
          <w:r w:rsidRPr="009C2B17">
            <w:rPr>
              <w:rFonts w:ascii="Arial" w:eastAsia="Times New Roman" w:hAnsi="Arial" w:cs="Arial"/>
              <w:i/>
              <w:iCs/>
              <w:color w:val="000000" w:themeColor="text1"/>
              <w:sz w:val="24"/>
              <w:szCs w:val="24"/>
              <w:lang w:val="en-IE"/>
            </w:rPr>
            <w:t xml:space="preserve"> </w:t>
          </w:r>
          <w:r w:rsidRPr="009C2B17">
            <w:rPr>
              <w:rFonts w:ascii="Arial" w:eastAsia="Times New Roman" w:hAnsi="Arial" w:cs="Arial"/>
              <w:color w:val="000000" w:themeColor="text1"/>
              <w:sz w:val="24"/>
              <w:szCs w:val="24"/>
              <w:lang w:val="en-IE"/>
            </w:rPr>
            <w:t>will not open new calls. This programme has provided funding for projects covering areas such as health, demographic change, food security, sustainable agriculture and forestry and marine, maritime and inland water research. It is managed by the Executive Agency for Small and Medium-sized Enterprises (</w:t>
          </w:r>
          <w:hyperlink r:id="rId91" w:history="1">
            <w:r w:rsidRPr="009C2B17">
              <w:rPr>
                <w:rFonts w:ascii="Arial" w:eastAsia="Times New Roman" w:hAnsi="Arial" w:cs="Arial"/>
                <w:color w:val="0563C1" w:themeColor="hyperlink"/>
                <w:sz w:val="24"/>
                <w:szCs w:val="24"/>
                <w:u w:val="single"/>
                <w:lang w:val="en-IE"/>
              </w:rPr>
              <w:t>EASME</w:t>
            </w:r>
          </w:hyperlink>
          <w:r w:rsidRPr="009C2B17">
            <w:rPr>
              <w:rFonts w:ascii="Arial" w:eastAsia="Times New Roman" w:hAnsi="Arial" w:cs="Arial"/>
              <w:color w:val="000000" w:themeColor="text1"/>
              <w:sz w:val="24"/>
              <w:szCs w:val="24"/>
              <w:lang w:val="en-IE"/>
            </w:rPr>
            <w:t>).</w:t>
          </w:r>
          <w:r w:rsidRPr="009C2B17">
            <w:rPr>
              <w:rFonts w:ascii="Arial" w:eastAsia="Times New Roman" w:hAnsi="Arial" w:cs="Arial"/>
              <w:i/>
              <w:iCs/>
              <w:color w:val="000000" w:themeColor="text1"/>
              <w:sz w:val="24"/>
              <w:szCs w:val="24"/>
              <w:lang w:val="en-IE"/>
            </w:rPr>
            <w:t xml:space="preserve"> </w:t>
          </w:r>
          <w:r w:rsidRPr="009C2B17">
            <w:rPr>
              <w:rFonts w:ascii="Arial" w:eastAsia="Times New Roman" w:hAnsi="Arial" w:cs="Arial"/>
              <w:color w:val="000000" w:themeColor="text1"/>
              <w:sz w:val="24"/>
              <w:szCs w:val="24"/>
              <w:lang w:val="en-IE"/>
            </w:rPr>
            <w:t>NGOs could also apply for projects under ‘Smart green and integrated transport’ and ‘Secure, clean and efficient energy’, two other components of the H2020 programme which are managed by the Innovation and Networks Executive Agency (</w:t>
          </w:r>
          <w:hyperlink r:id="rId92" w:history="1">
            <w:r w:rsidRPr="009C2B17">
              <w:rPr>
                <w:rFonts w:ascii="Arial" w:eastAsia="Times New Roman" w:hAnsi="Arial" w:cs="Arial"/>
                <w:color w:val="0563C1" w:themeColor="hyperlink"/>
                <w:sz w:val="24"/>
                <w:szCs w:val="24"/>
                <w:u w:val="single"/>
                <w:lang w:val="en-IE"/>
              </w:rPr>
              <w:t>INEA</w:t>
            </w:r>
          </w:hyperlink>
          <w:r w:rsidRPr="009C2B17">
            <w:rPr>
              <w:rFonts w:ascii="Arial" w:eastAsia="Times New Roman" w:hAnsi="Arial" w:cs="Arial"/>
              <w:color w:val="000000" w:themeColor="text1"/>
              <w:sz w:val="24"/>
              <w:szCs w:val="24"/>
              <w:lang w:val="en-IE"/>
            </w:rPr>
            <w:t>).</w:t>
          </w:r>
        </w:p>
        <w:bookmarkStart w:id="59" w:name="_Hlk69316074"/>
        <w:bookmarkEnd w:id="57"/>
        <w:p w14:paraId="5EBC9BDB" w14:textId="77777777" w:rsidR="00F63B7D" w:rsidRPr="009C2B17" w:rsidRDefault="00F63B7D" w:rsidP="00F63B7D">
          <w:pPr>
            <w:shd w:val="clear" w:color="auto" w:fill="FFFFFF"/>
            <w:spacing w:before="100" w:beforeAutospacing="1" w:after="150" w:afterAutospacing="1"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fldChar w:fldCharType="begin"/>
          </w:r>
          <w:r w:rsidRPr="009C2B17">
            <w:rPr>
              <w:rFonts w:ascii="Arial" w:eastAsia="Times New Roman" w:hAnsi="Arial" w:cs="Arial"/>
              <w:color w:val="000000" w:themeColor="text1"/>
              <w:sz w:val="24"/>
              <w:szCs w:val="24"/>
              <w:lang w:val="en-IE"/>
            </w:rPr>
            <w:instrText xml:space="preserve"> HYPERLINK "https://ec.europa.eu/info/horizon-europe_en" </w:instrText>
          </w:r>
          <w:r w:rsidRPr="009C2B17">
            <w:rPr>
              <w:rFonts w:ascii="Arial" w:eastAsia="Times New Roman" w:hAnsi="Arial" w:cs="Arial"/>
              <w:color w:val="000000" w:themeColor="text1"/>
              <w:sz w:val="24"/>
              <w:szCs w:val="24"/>
              <w:lang w:val="en-IE"/>
            </w:rPr>
            <w:fldChar w:fldCharType="separate"/>
          </w:r>
          <w:r w:rsidRPr="009C2B17">
            <w:rPr>
              <w:rFonts w:ascii="Arial" w:eastAsia="Times New Roman" w:hAnsi="Arial" w:cs="Arial"/>
              <w:color w:val="0563C1" w:themeColor="hyperlink"/>
              <w:sz w:val="24"/>
              <w:szCs w:val="24"/>
              <w:u w:val="single"/>
              <w:lang w:val="en-IE"/>
            </w:rPr>
            <w:t>Horizon Europe</w:t>
          </w:r>
          <w:r w:rsidRPr="009C2B17">
            <w:rPr>
              <w:rFonts w:ascii="Arial" w:eastAsia="Times New Roman" w:hAnsi="Arial" w:cs="Arial"/>
              <w:color w:val="000000" w:themeColor="text1"/>
              <w:sz w:val="24"/>
              <w:szCs w:val="24"/>
              <w:lang w:val="en-IE"/>
            </w:rPr>
            <w:fldChar w:fldCharType="end"/>
          </w:r>
          <w:r w:rsidRPr="009C2B17">
            <w:rPr>
              <w:rFonts w:ascii="Arial" w:eastAsia="Times New Roman" w:hAnsi="Arial" w:cs="Arial"/>
              <w:color w:val="000000" w:themeColor="text1"/>
              <w:sz w:val="24"/>
              <w:szCs w:val="24"/>
              <w:lang w:val="en-IE"/>
            </w:rPr>
            <w:t xml:space="preserve"> is the new research and innovation framework programme, running from 2021-2027. The EU institutions reached a </w:t>
          </w:r>
          <w:hyperlink r:id="rId93" w:history="1">
            <w:r w:rsidRPr="009C2B17">
              <w:rPr>
                <w:rFonts w:ascii="Arial" w:eastAsia="Times New Roman" w:hAnsi="Arial" w:cs="Arial"/>
                <w:color w:val="0563C1" w:themeColor="hyperlink"/>
                <w:sz w:val="24"/>
                <w:szCs w:val="24"/>
                <w:u w:val="single"/>
                <w:lang w:val="en-IE"/>
              </w:rPr>
              <w:t>political agreement on Horizon Europe</w:t>
            </w:r>
          </w:hyperlink>
          <w:r w:rsidRPr="009C2B17">
            <w:rPr>
              <w:rFonts w:ascii="Arial" w:eastAsia="Times New Roman" w:hAnsi="Arial" w:cs="Arial"/>
              <w:color w:val="000000" w:themeColor="text1"/>
              <w:sz w:val="24"/>
              <w:szCs w:val="24"/>
              <w:lang w:val="en-IE"/>
            </w:rPr>
            <w:t xml:space="preserve"> on 11 December 2020. On this basis, the European Parliament and the Council of the EU proceed towards the adoption of the legal acts. The first Horizon Europe Strategic Plan (2021-2024) is expected to be adopted in February 2021. The first work programmes are expected to be published by April 2021. It is possible that the work programmes for the European Research Council (ERC) and European Innovation Council (EIC) will be published earlier. The first calls will open once the work programmes have been published.</w:t>
          </w:r>
        </w:p>
        <w:p w14:paraId="04B40E55" w14:textId="77777777" w:rsidR="00F63B7D" w:rsidRPr="009C2B17" w:rsidRDefault="00F63B7D" w:rsidP="00F63B7D">
          <w:p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color w:val="000000" w:themeColor="text1"/>
              <w:sz w:val="24"/>
              <w:szCs w:val="24"/>
              <w:lang w:val="en-IE"/>
            </w:rPr>
            <w:t>Horizon Europe consists of three pillars and one horizontal activity: Pillar I Excellent Science, Pillar II Global Challenges and European Industrial Competitiveness, Pillar III Innovative Europe, horizontal activity Widening Participation and Strengthening the European Research Area.</w:t>
          </w:r>
          <w:r w:rsidRPr="009C2B17">
            <w:rPr>
              <w:rFonts w:ascii="Arial" w:eastAsia="Times New Roman" w:hAnsi="Arial" w:cs="Arial"/>
              <w:sz w:val="24"/>
              <w:szCs w:val="24"/>
              <w:lang w:val="en-IE" w:eastAsia="en-GB"/>
            </w:rPr>
            <w:t xml:space="preserve"> </w:t>
          </w:r>
        </w:p>
        <w:p w14:paraId="0A968A54" w14:textId="77777777" w:rsidR="00F63B7D" w:rsidRPr="009C2B17" w:rsidRDefault="00F63B7D" w:rsidP="00F63B7D">
          <w:p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“Global Challenges and European Industrial Competitiveness” will be reached through projects submitted under calls for proposals related to 6 different clusters (under Pillar II):</w:t>
          </w:r>
        </w:p>
        <w:p w14:paraId="4C457BE0"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1: Health;</w:t>
          </w:r>
        </w:p>
        <w:p w14:paraId="20AE2588"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2: Culture, Creativity and Inclusive Society;</w:t>
          </w:r>
        </w:p>
        <w:p w14:paraId="53E28E20"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3: Civil Security for Society;</w:t>
          </w:r>
        </w:p>
        <w:p w14:paraId="3573328C"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4: Digital, Industry and Space;</w:t>
          </w:r>
        </w:p>
        <w:p w14:paraId="1F67054B"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5: Climate, Energy and Mobility;</w:t>
          </w:r>
        </w:p>
        <w:p w14:paraId="4E42DF51"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6: Food, Bioeconomy, Natural Resources, Agriculture and Environment.</w:t>
          </w:r>
        </w:p>
        <w:p w14:paraId="767E14CB" w14:textId="77777777" w:rsidR="00F63B7D" w:rsidRPr="009C2B17" w:rsidRDefault="00F63B7D" w:rsidP="00F63B7D">
          <w:p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Of particular interest for Green NGOs and organisations are Cluster 5 and 6.</w:t>
          </w:r>
        </w:p>
        <w:bookmarkEnd w:id="58"/>
        <w:bookmarkEnd w:id="59"/>
        <w:p w14:paraId="7ABEF857" w14:textId="2910A3E4" w:rsidR="00FC701E" w:rsidRPr="009C2B17" w:rsidRDefault="00E2295D"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You can download</w:t>
          </w:r>
          <w:r w:rsidR="00FC701E" w:rsidRPr="009C2B17">
            <w:rPr>
              <w:rFonts w:ascii="Arial" w:hAnsi="Arial" w:cs="Arial"/>
              <w:color w:val="000000" w:themeColor="text1"/>
              <w:lang w:val="en-IE"/>
            </w:rPr>
            <w:t xml:space="preserve"> the </w:t>
          </w:r>
          <w:hyperlink r:id="rId94" w:history="1">
            <w:r w:rsidR="00FC701E" w:rsidRPr="009C2B17">
              <w:rPr>
                <w:rStyle w:val="Hyperlink"/>
                <w:rFonts w:ascii="Arial" w:hAnsi="Arial" w:cs="Arial"/>
                <w:lang w:val="en-IE"/>
              </w:rPr>
              <w:t>Presentation outlining Horizon Europe</w:t>
            </w:r>
          </w:hyperlink>
          <w:r w:rsidR="00FC701E" w:rsidRPr="009C2B17">
            <w:rPr>
              <w:rFonts w:ascii="Arial" w:hAnsi="Arial" w:cs="Arial"/>
              <w:color w:val="000000" w:themeColor="text1"/>
              <w:lang w:val="en-IE"/>
            </w:rPr>
            <w:t xml:space="preserve"> in 23 languages. </w:t>
          </w:r>
        </w:p>
        <w:p w14:paraId="0B4A26AF" w14:textId="77777777" w:rsidR="00FC701E" w:rsidRPr="009C2B17" w:rsidRDefault="00FC701E"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noProof/>
              <w:lang w:val="de-DE" w:eastAsia="de-DE"/>
            </w:rPr>
            <w:lastRenderedPageBreak/>
            <w:drawing>
              <wp:inline distT="0" distB="0" distL="0" distR="0" wp14:anchorId="3250CE4C" wp14:editId="02DF56F7">
                <wp:extent cx="4292868" cy="2034177"/>
                <wp:effectExtent l="0" t="0" r="0" b="4445"/>
                <wp:docPr id="4" name="Imagen 4" descr="Image describing the preliminary structure of Horizon Europe. 3 pillars - Excellent science, global challenges and industrial competitiveness and innovativ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bing the preliminary structure of Horizon Europe. 3 pillars - Excellent science, global challenges and industrial competitiveness and innovative europe.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73174" cy="2072230"/>
                        </a:xfrm>
                        <a:prstGeom prst="rect">
                          <a:avLst/>
                        </a:prstGeom>
                        <a:noFill/>
                        <a:ln>
                          <a:noFill/>
                        </a:ln>
                      </pic:spPr>
                    </pic:pic>
                  </a:graphicData>
                </a:graphic>
              </wp:inline>
            </w:drawing>
          </w:r>
        </w:p>
        <w:p w14:paraId="36BAAB77" w14:textId="2452D1DA" w:rsidR="00FC701E" w:rsidRPr="009C2B17" w:rsidRDefault="00FC701E" w:rsidP="0025547D">
          <w:pPr>
            <w:pStyle w:val="StandardWeb"/>
            <w:shd w:val="clear" w:color="auto" w:fill="FFFFFF"/>
            <w:spacing w:after="150" w:line="276" w:lineRule="auto"/>
            <w:jc w:val="both"/>
            <w:rPr>
              <w:rFonts w:ascii="Arial" w:hAnsi="Arial" w:cs="Arial"/>
              <w:i/>
              <w:iCs/>
              <w:color w:val="000000" w:themeColor="text1"/>
              <w:sz w:val="22"/>
              <w:szCs w:val="22"/>
              <w:lang w:val="en-IE"/>
            </w:rPr>
          </w:pPr>
          <w:r w:rsidRPr="009C2B17">
            <w:rPr>
              <w:rFonts w:ascii="Arial" w:hAnsi="Arial" w:cs="Arial"/>
              <w:i/>
              <w:iCs/>
              <w:color w:val="000000" w:themeColor="text1"/>
              <w:sz w:val="22"/>
              <w:szCs w:val="22"/>
              <w:lang w:val="en-IE"/>
            </w:rPr>
            <w:t>Preliminary structure of the Horizon Europe Programme</w:t>
          </w:r>
          <w:r w:rsidR="00E2295D" w:rsidRPr="009C2B17">
            <w:rPr>
              <w:rFonts w:ascii="Arial" w:hAnsi="Arial" w:cs="Arial"/>
              <w:i/>
              <w:iCs/>
              <w:color w:val="000000" w:themeColor="text1"/>
              <w:sz w:val="22"/>
              <w:szCs w:val="22"/>
              <w:lang w:val="en-IE"/>
            </w:rPr>
            <w:t>. Source: EASME</w:t>
          </w:r>
        </w:p>
        <w:p w14:paraId="251D516D" w14:textId="77777777" w:rsidR="009C7CC8" w:rsidRPr="009C2B17" w:rsidRDefault="009C7CC8" w:rsidP="0025547D">
          <w:pPr>
            <w:pStyle w:val="StandardWeb"/>
            <w:shd w:val="clear" w:color="auto" w:fill="FFFFFF"/>
            <w:spacing w:after="150" w:line="276" w:lineRule="auto"/>
            <w:jc w:val="both"/>
            <w:rPr>
              <w:rFonts w:ascii="Arial" w:hAnsi="Arial" w:cs="Arial"/>
              <w:i/>
              <w:iCs/>
              <w:color w:val="000000" w:themeColor="text1"/>
              <w:lang w:val="en-IE"/>
            </w:rPr>
          </w:pPr>
          <w:r w:rsidRPr="009C2B17">
            <w:rPr>
              <w:rFonts w:ascii="Arial" w:hAnsi="Arial" w:cs="Arial"/>
              <w:b/>
              <w:bCs/>
              <w:color w:val="000000" w:themeColor="text1"/>
              <w:lang w:val="en-IE"/>
            </w:rPr>
            <w:t>Development and humanitarian aid</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NGOs can get funding under most of the thematic or regional programmes managed by the Commission’s department dealing with </w:t>
          </w:r>
          <w:hyperlink r:id="rId96" w:history="1">
            <w:r w:rsidRPr="009C2B17">
              <w:rPr>
                <w:rStyle w:val="Hyperlink"/>
                <w:rFonts w:ascii="Arial" w:eastAsiaTheme="majorEastAsia" w:hAnsi="Arial" w:cs="Arial"/>
                <w:lang w:val="en-IE"/>
              </w:rPr>
              <w:t>international cooperation and development</w:t>
            </w:r>
          </w:hyperlink>
          <w:r w:rsidRPr="009C2B17">
            <w:rPr>
              <w:rFonts w:ascii="Arial" w:hAnsi="Arial" w:cs="Arial"/>
              <w:color w:val="000000" w:themeColor="text1"/>
              <w:lang w:val="en-IE"/>
            </w:rPr>
            <w:t xml:space="preserve"> (DEVCO). NGOs are also eligible for </w:t>
          </w:r>
          <w:hyperlink r:id="rId97" w:history="1">
            <w:r w:rsidRPr="009C2B17">
              <w:rPr>
                <w:rStyle w:val="Hyperlink"/>
                <w:rFonts w:ascii="Arial" w:eastAsiaTheme="majorEastAsia" w:hAnsi="Arial" w:cs="Arial"/>
                <w:lang w:val="en-IE"/>
              </w:rPr>
              <w:t>funding for humanitarian aid and civil protection</w:t>
            </w:r>
          </w:hyperlink>
          <w:r w:rsidRPr="009C2B17">
            <w:rPr>
              <w:rFonts w:ascii="Arial" w:hAnsi="Arial" w:cs="Arial"/>
              <w:color w:val="000000" w:themeColor="text1"/>
              <w:lang w:val="en-IE"/>
            </w:rPr>
            <w:t xml:space="preserve"> activities through the Commission’s department dealing with humanitarian aid and civil protection (ECHO).</w:t>
          </w:r>
        </w:p>
        <w:p w14:paraId="70C984FB" w14:textId="0B7113E8"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b/>
              <w:bCs/>
              <w:color w:val="000000" w:themeColor="text1"/>
              <w:lang w:val="en-IE"/>
            </w:rPr>
            <w:t>Transport, energy and ICT</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Some funding areas of the </w:t>
          </w:r>
          <w:hyperlink r:id="rId98" w:history="1">
            <w:r w:rsidRPr="009C2B17">
              <w:rPr>
                <w:rStyle w:val="Hyperlink"/>
                <w:rFonts w:ascii="Arial" w:eastAsiaTheme="majorEastAsia" w:hAnsi="Arial" w:cs="Arial"/>
                <w:lang w:val="en-IE"/>
              </w:rPr>
              <w:t>Connecting Europe Facility</w:t>
            </w:r>
          </w:hyperlink>
          <w:r w:rsidRPr="009C2B17">
            <w:rPr>
              <w:rFonts w:ascii="Arial" w:hAnsi="Arial" w:cs="Arial"/>
              <w:color w:val="000000" w:themeColor="text1"/>
              <w:lang w:val="en-IE"/>
            </w:rPr>
            <w:t xml:space="preserve"> (CEF) are open to NGOs. The CEF programme is managed by the Innovation and Networks Executive Agency (</w:t>
          </w:r>
          <w:hyperlink r:id="rId99" w:history="1">
            <w:r w:rsidRPr="009C2B17">
              <w:rPr>
                <w:rStyle w:val="Hyperlink"/>
                <w:rFonts w:ascii="Arial" w:eastAsiaTheme="majorEastAsia" w:hAnsi="Arial" w:cs="Arial"/>
                <w:lang w:val="en-IE"/>
              </w:rPr>
              <w:t>INEA</w:t>
            </w:r>
          </w:hyperlink>
          <w:r w:rsidRPr="009C2B17">
            <w:rPr>
              <w:rFonts w:ascii="Arial" w:hAnsi="Arial" w:cs="Arial"/>
              <w:color w:val="000000" w:themeColor="text1"/>
              <w:lang w:val="en-IE"/>
            </w:rPr>
            <w:t>).</w:t>
          </w:r>
        </w:p>
        <w:p w14:paraId="7209040F" w14:textId="77777777" w:rsidR="004F218A" w:rsidRPr="009C2B17" w:rsidRDefault="004F218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b/>
              <w:bCs/>
              <w:color w:val="000000" w:themeColor="text1"/>
              <w:lang w:val="en-IE"/>
            </w:rPr>
            <w:t>LIFE programme – Environment</w:t>
          </w:r>
          <w:r w:rsidRPr="009C2B17">
            <w:rPr>
              <w:rFonts w:ascii="Arial" w:hAnsi="Arial" w:cs="Arial"/>
              <w:color w:val="000000" w:themeColor="text1"/>
              <w:lang w:val="en-IE"/>
            </w:rPr>
            <w:t xml:space="preserve">: The LIFE programme is the EU’s funding instrument for the environment and climate action created in 1992. The LIFE programme is divided into two sub-programmes, one for environment (representing 75% of the overall financial envelope) and one for climate action (representing 25% of the envelope). You can find all the information </w:t>
          </w:r>
          <w:hyperlink r:id="rId100" w:history="1">
            <w:r w:rsidRPr="009C2B17">
              <w:rPr>
                <w:rStyle w:val="Hyperlink"/>
                <w:rFonts w:ascii="Arial" w:hAnsi="Arial" w:cs="Arial"/>
                <w:lang w:val="en-IE"/>
              </w:rPr>
              <w:t>here</w:t>
            </w:r>
          </w:hyperlink>
          <w:r w:rsidRPr="009C2B17">
            <w:rPr>
              <w:rFonts w:ascii="Arial" w:hAnsi="Arial" w:cs="Arial"/>
              <w:color w:val="000000" w:themeColor="text1"/>
              <w:lang w:val="en-IE"/>
            </w:rPr>
            <w:t xml:space="preserve">. </w:t>
          </w:r>
        </w:p>
        <w:p w14:paraId="5EEDA6C3" w14:textId="77777777" w:rsidR="004F218A" w:rsidRPr="009C2B17" w:rsidRDefault="004F218A" w:rsidP="0025547D">
          <w:pPr>
            <w:pStyle w:val="StandardWeb"/>
            <w:numPr>
              <w:ilvl w:val="0"/>
              <w:numId w:val="29"/>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 xml:space="preserve">The </w:t>
          </w:r>
          <w:r w:rsidRPr="009C2B17">
            <w:rPr>
              <w:rFonts w:ascii="Arial" w:hAnsi="Arial" w:cs="Arial"/>
              <w:b/>
              <w:bCs/>
              <w:color w:val="000000" w:themeColor="text1"/>
              <w:lang w:val="en-IE"/>
            </w:rPr>
            <w:t xml:space="preserve">environment sub-programme </w:t>
          </w:r>
          <w:r w:rsidRPr="009C2B17">
            <w:rPr>
              <w:rFonts w:ascii="Arial" w:hAnsi="Arial" w:cs="Arial"/>
              <w:color w:val="000000" w:themeColor="text1"/>
              <w:lang w:val="en-IE"/>
            </w:rPr>
            <w:t xml:space="preserve">funds: Nature conservation projects, in particular in the areas of biodiversity, habitats and species; Environment and resource efficiency projects, in particular in the areas of air, chemicals, green and circular economy, industrial accidents, marine and coastal management, noise, soil, waste, water, and the urban environment; Environmental governance and information, in the areas of awareness raising, environmental training and capacity building, legislative compliance and enforcement, knowledge development and public and stakeholder participation; Integrated projects, to achieve full implementation of Strategies or Action Plans required by the EU environmental and climate legislation; Preparatory projects address specific needs for the development and implementation of EU environmental policy and law; Technical assistance </w:t>
          </w:r>
          <w:r w:rsidRPr="009C2B17">
            <w:rPr>
              <w:rFonts w:ascii="Arial" w:hAnsi="Arial" w:cs="Arial"/>
              <w:color w:val="000000" w:themeColor="text1"/>
              <w:lang w:val="en-IE"/>
            </w:rPr>
            <w:lastRenderedPageBreak/>
            <w:t>projects provide action grants and financial support to help applicants prepare integrated projects.</w:t>
          </w:r>
        </w:p>
        <w:p w14:paraId="5E2375A8" w14:textId="77777777" w:rsidR="004F218A" w:rsidRPr="009C2B17" w:rsidRDefault="004F218A" w:rsidP="0025547D">
          <w:pPr>
            <w:pStyle w:val="StandardWeb"/>
            <w:numPr>
              <w:ilvl w:val="0"/>
              <w:numId w:val="29"/>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 xml:space="preserve">The </w:t>
          </w:r>
          <w:r w:rsidRPr="009C2B17">
            <w:rPr>
              <w:rFonts w:ascii="Arial" w:hAnsi="Arial" w:cs="Arial"/>
              <w:b/>
              <w:bCs/>
              <w:color w:val="000000" w:themeColor="text1"/>
              <w:lang w:val="en-IE"/>
            </w:rPr>
            <w:t>climate action sub-programme</w:t>
          </w:r>
          <w:r w:rsidRPr="009C2B17">
            <w:rPr>
              <w:rFonts w:ascii="Arial" w:hAnsi="Arial" w:cs="Arial"/>
              <w:color w:val="000000" w:themeColor="text1"/>
              <w:lang w:val="en-IE"/>
            </w:rPr>
            <w:t xml:space="preserve"> supports projects in the areas of renewable energies, energy efficiency, farming, land use, and peatland management. It provides action grants for best practice, pilot and demonstration projects that contribute to the reduction of greenhouse gas emissions, the implementation and development of EU policy and law, best practices and solutions. It co-finances projects in the areas of resilience to water scarcity, droughts, forest fires or floods, adaptive technologies for economic sectors, and safeguarding natural resources. It funds projects in the areas of awareness raising, training and capacity building, law compliance and enforcement, knowledge development and stakeholder participation.</w:t>
          </w:r>
        </w:p>
        <w:p w14:paraId="1165A0AD" w14:textId="765E5F20" w:rsidR="004F218A" w:rsidRPr="009C2B17" w:rsidRDefault="004F218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Any entity registered in the EU can make a proposal for LIFE traditional, integrated, preparatory, and technical assistance projects under both subprogrammes: public body operating under a national government’s authority, </w:t>
          </w:r>
          <w:r w:rsidR="00DB4B59" w:rsidRPr="009C2B17">
            <w:rPr>
              <w:rFonts w:ascii="Arial" w:hAnsi="Arial" w:cs="Arial"/>
              <w:color w:val="000000" w:themeColor="text1"/>
              <w:lang w:val="en-IE"/>
            </w:rPr>
            <w:t>e.g.,</w:t>
          </w:r>
          <w:r w:rsidRPr="009C2B17">
            <w:rPr>
              <w:rFonts w:ascii="Arial" w:hAnsi="Arial" w:cs="Arial"/>
              <w:color w:val="000000" w:themeColor="text1"/>
              <w:lang w:val="en-IE"/>
            </w:rPr>
            <w:t xml:space="preserve"> local authority, national administration etc.; private commercial organisation; private non-commercial organisation (NGOs etc.).</w:t>
          </w:r>
        </w:p>
        <w:p w14:paraId="02D1BCE1" w14:textId="382173A5" w:rsidR="004F218A" w:rsidRPr="009C2B17" w:rsidRDefault="004F218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b/>
              <w:bCs/>
              <w:color w:val="000000" w:themeColor="text1"/>
              <w:lang w:val="en-IE"/>
            </w:rPr>
            <w:t>EASME</w:t>
          </w:r>
          <w:r w:rsidRPr="009C2B17">
            <w:rPr>
              <w:rFonts w:ascii="Arial" w:hAnsi="Arial" w:cs="Arial"/>
              <w:color w:val="000000" w:themeColor="text1"/>
              <w:lang w:val="en-IE"/>
            </w:rPr>
            <w:t xml:space="preserve"> manages </w:t>
          </w:r>
          <w:hyperlink r:id="rId101" w:history="1">
            <w:r w:rsidRPr="009C2B17">
              <w:rPr>
                <w:rStyle w:val="Hyperlink"/>
                <w:rFonts w:ascii="Arial" w:hAnsi="Arial" w:cs="Arial"/>
                <w:lang w:val="en-IE"/>
              </w:rPr>
              <w:t>4 funding programmes</w:t>
            </w:r>
          </w:hyperlink>
          <w:r w:rsidRPr="009C2B17">
            <w:rPr>
              <w:rFonts w:ascii="Arial" w:hAnsi="Arial" w:cs="Arial"/>
              <w:color w:val="000000" w:themeColor="text1"/>
              <w:lang w:val="en-IE"/>
            </w:rPr>
            <w:t xml:space="preserve">, partly or in full, on behalf of the European Commission. Through these </w:t>
          </w:r>
          <w:r w:rsidRPr="009C2B17">
            <w:rPr>
              <w:rFonts w:ascii="Arial" w:hAnsi="Arial" w:cs="Arial"/>
              <w:color w:val="000000" w:themeColor="text1"/>
              <w:lang w:val="en-IE"/>
            </w:rPr>
            <w:t>programmes, EASME offers EU-funding and other types of support to companies, small businesses, researchers, non-governmental organisations and public bodies in order to help them with projects that create jobs and growth and help Europe move towards a sustainable, low-carbon economy that respects nature. The next call for proposals for operating grants of EASME to support non profit</w:t>
          </w:r>
          <w:r w:rsidR="00DB4B59" w:rsidRPr="009C2B17">
            <w:rPr>
              <w:rFonts w:ascii="Arial" w:hAnsi="Arial" w:cs="Arial"/>
              <w:color w:val="000000" w:themeColor="text1"/>
              <w:lang w:val="en-IE"/>
            </w:rPr>
            <w:t>-</w:t>
          </w:r>
          <w:r w:rsidRPr="009C2B17">
            <w:rPr>
              <w:rFonts w:ascii="Arial" w:hAnsi="Arial" w:cs="Arial"/>
              <w:color w:val="000000" w:themeColor="text1"/>
              <w:lang w:val="en-IE"/>
            </w:rPr>
            <w:t xml:space="preserve">making entities in view of concluding framework partnership agreements (FPAs) and specific grant agreements (SGAs) will be published in late spring 2021. Information </w:t>
          </w:r>
          <w:hyperlink r:id="rId102" w:history="1">
            <w:r w:rsidRPr="009C2B17">
              <w:rPr>
                <w:rStyle w:val="Hyperlink"/>
                <w:rFonts w:ascii="Arial" w:hAnsi="Arial" w:cs="Arial"/>
                <w:lang w:val="en-IE"/>
              </w:rPr>
              <w:t>here</w:t>
            </w:r>
          </w:hyperlink>
          <w:r w:rsidRPr="009C2B17">
            <w:rPr>
              <w:rFonts w:ascii="Arial" w:hAnsi="Arial" w:cs="Arial"/>
              <w:color w:val="000000" w:themeColor="text1"/>
              <w:lang w:val="en-IE"/>
            </w:rPr>
            <w:t xml:space="preserve">. </w:t>
          </w:r>
        </w:p>
        <w:p w14:paraId="4347C7C6" w14:textId="77777777" w:rsidR="004F218A" w:rsidRPr="009C2B17" w:rsidRDefault="004F218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 this website to find calls for an specific topic </w:t>
          </w:r>
          <w:hyperlink r:id="rId103" w:history="1">
            <w:r w:rsidRPr="009C2B17">
              <w:rPr>
                <w:rStyle w:val="Hyperlink"/>
                <w:rFonts w:ascii="Arial" w:hAnsi="Arial" w:cs="Arial"/>
                <w:lang w:val="en-IE"/>
              </w:rPr>
              <w:t>https://ec.europa.eu/info/funding-tenders/funding-opportunities/find-calls-funding-topic_en</w:t>
            </w:r>
          </w:hyperlink>
          <w:r w:rsidRPr="009C2B17">
            <w:rPr>
              <w:rFonts w:ascii="Arial" w:hAnsi="Arial" w:cs="Arial"/>
              <w:color w:val="000000" w:themeColor="text1"/>
              <w:lang w:val="en-IE"/>
            </w:rPr>
            <w:t xml:space="preserve"> </w:t>
          </w:r>
        </w:p>
        <w:p w14:paraId="567973FE" w14:textId="77777777" w:rsidR="00F63B7D" w:rsidRPr="009C2B17" w:rsidRDefault="00F63B7D" w:rsidP="00F63B7D">
          <w:pPr>
            <w:shd w:val="clear" w:color="auto" w:fill="FFFFFF"/>
            <w:spacing w:before="100" w:beforeAutospacing="1" w:after="100" w:afterAutospacing="1" w:line="276" w:lineRule="auto"/>
            <w:contextualSpacing/>
            <w:jc w:val="both"/>
            <w:rPr>
              <w:rFonts w:ascii="Arial" w:eastAsia="Times New Roman" w:hAnsi="Arial" w:cs="Arial"/>
              <w:color w:val="0563C1" w:themeColor="hyperlink"/>
              <w:sz w:val="24"/>
              <w:szCs w:val="24"/>
              <w:u w:val="single"/>
              <w:lang w:val="en-IE"/>
            </w:rPr>
          </w:pPr>
          <w:bookmarkStart w:id="60" w:name="_Hlk67921155"/>
          <w:r w:rsidRPr="009C2B17">
            <w:rPr>
              <w:rFonts w:ascii="Arial" w:eastAsia="Times New Roman" w:hAnsi="Arial" w:cs="Arial"/>
              <w:b/>
              <w:bCs/>
              <w:color w:val="000000" w:themeColor="text1"/>
              <w:sz w:val="24"/>
              <w:szCs w:val="24"/>
              <w:lang w:val="en-IE"/>
            </w:rPr>
            <w:t>ERASMUS +</w:t>
          </w:r>
          <w:r w:rsidRPr="009C2B17">
            <w:rPr>
              <w:rFonts w:ascii="Arial" w:eastAsia="Times New Roman" w:hAnsi="Arial" w:cs="Arial"/>
              <w:i/>
              <w:iCs/>
              <w:color w:val="000000" w:themeColor="text1"/>
              <w:sz w:val="24"/>
              <w:szCs w:val="24"/>
              <w:lang w:val="en-IE"/>
            </w:rPr>
            <w:t>:</w:t>
          </w:r>
          <w:r w:rsidRPr="009C2B17">
            <w:rPr>
              <w:rFonts w:ascii="Arial" w:eastAsia="Times New Roman" w:hAnsi="Arial" w:cs="Arial"/>
              <w:color w:val="000000" w:themeColor="text1"/>
              <w:sz w:val="24"/>
              <w:szCs w:val="24"/>
              <w:lang w:val="en-IE"/>
            </w:rPr>
            <w:t xml:space="preserve"> provides opportunities for almost anyone in the field of education: teachers, trainers, students, professors, universities and businesses. </w:t>
          </w:r>
          <w:bookmarkStart w:id="61" w:name="_Hlk69228711"/>
          <w:r w:rsidRPr="009C2B17">
            <w:rPr>
              <w:rFonts w:ascii="Arial" w:eastAsia="Times New Roman" w:hAnsi="Arial" w:cs="Arial"/>
              <w:color w:val="000000" w:themeColor="text1"/>
              <w:sz w:val="24"/>
              <w:szCs w:val="24"/>
              <w:lang w:val="en-IE"/>
            </w:rPr>
            <w:t>The 2021-2027 programme places a strong focus on social inclusion, the green and digital transitions, and promoting young people’s participation in democratic life. Erasmus+ is open to many individuals and organisations, although eligibility varies from one action to another and from one country to another.</w:t>
          </w:r>
          <w:r w:rsidRPr="009C2B17">
            <w:rPr>
              <w:rFonts w:ascii="Arial" w:eastAsia="Times New Roman" w:hAnsi="Arial" w:cs="Arial"/>
              <w:sz w:val="24"/>
              <w:szCs w:val="24"/>
              <w:lang w:val="en-IE"/>
            </w:rPr>
            <w:t xml:space="preserve"> </w:t>
          </w:r>
          <w:r w:rsidRPr="009C2B17">
            <w:rPr>
              <w:rFonts w:ascii="Arial" w:eastAsia="Times New Roman" w:hAnsi="Arial" w:cs="Arial"/>
              <w:color w:val="000000" w:themeColor="text1"/>
              <w:sz w:val="24"/>
              <w:szCs w:val="24"/>
              <w:lang w:val="en-IE"/>
            </w:rPr>
            <w:t xml:space="preserve">For specific funding opportunities and application procedures within the Erasmus+ programme, please visit the </w:t>
          </w:r>
          <w:hyperlink r:id="rId104" w:tgtFrame="_blank" w:history="1">
            <w:r w:rsidRPr="009C2B17">
              <w:rPr>
                <w:rFonts w:ascii="Arial" w:eastAsia="Times New Roman" w:hAnsi="Arial" w:cs="Arial"/>
                <w:color w:val="0563C1" w:themeColor="hyperlink"/>
                <w:sz w:val="24"/>
                <w:szCs w:val="24"/>
                <w:u w:val="single"/>
                <w:lang w:val="en-IE"/>
              </w:rPr>
              <w:t>European Education and Culture Executive Agency's website</w:t>
            </w:r>
          </w:hyperlink>
          <w:r w:rsidRPr="009C2B17">
            <w:rPr>
              <w:rFonts w:ascii="Arial" w:eastAsia="Times New Roman" w:hAnsi="Arial" w:cs="Arial"/>
              <w:color w:val="000000" w:themeColor="text1"/>
              <w:sz w:val="24"/>
              <w:szCs w:val="24"/>
              <w:lang w:val="en-IE"/>
            </w:rPr>
            <w:t xml:space="preserve"> or consult your </w:t>
          </w:r>
          <w:hyperlink r:id="rId105" w:history="1">
            <w:r w:rsidRPr="009C2B17">
              <w:rPr>
                <w:rFonts w:ascii="Arial" w:eastAsia="Times New Roman" w:hAnsi="Arial" w:cs="Arial"/>
                <w:color w:val="0563C1" w:themeColor="hyperlink"/>
                <w:sz w:val="24"/>
                <w:szCs w:val="24"/>
                <w:u w:val="single"/>
                <w:lang w:val="en-IE"/>
              </w:rPr>
              <w:t>National Agency.</w:t>
            </w:r>
          </w:hyperlink>
        </w:p>
        <w:p w14:paraId="0C63BB28" w14:textId="77777777" w:rsidR="00F63B7D" w:rsidRPr="009C2B17" w:rsidRDefault="00850BE1" w:rsidP="00F63B7D">
          <w:pPr>
            <w:shd w:val="clear" w:color="auto" w:fill="FFFFFF"/>
            <w:spacing w:before="100" w:beforeAutospacing="1" w:after="150" w:afterAutospacing="1" w:line="276" w:lineRule="auto"/>
            <w:jc w:val="both"/>
            <w:rPr>
              <w:rFonts w:ascii="Arial" w:eastAsia="Times New Roman" w:hAnsi="Arial" w:cs="Arial"/>
              <w:color w:val="0563C1" w:themeColor="hyperlink"/>
              <w:sz w:val="24"/>
              <w:szCs w:val="24"/>
              <w:u w:val="single"/>
              <w:lang w:val="en-IE"/>
            </w:rPr>
          </w:pPr>
          <w:hyperlink r:id="rId106" w:history="1">
            <w:r w:rsidR="00F63B7D" w:rsidRPr="009C2B17">
              <w:rPr>
                <w:rFonts w:ascii="Arial" w:eastAsia="Times New Roman" w:hAnsi="Arial" w:cs="Arial"/>
                <w:color w:val="0563C1" w:themeColor="hyperlink"/>
                <w:sz w:val="24"/>
                <w:szCs w:val="24"/>
                <w:u w:val="single"/>
                <w:lang w:val="en-IE"/>
              </w:rPr>
              <w:t>https://ec.europa.eu/programmes/erasmus-plus/</w:t>
            </w:r>
          </w:hyperlink>
        </w:p>
        <w:p w14:paraId="690FA5E0" w14:textId="77777777" w:rsidR="00F63B7D" w:rsidRPr="009C2B17" w:rsidRDefault="00F63B7D" w:rsidP="00F63B7D">
          <w:pPr>
            <w:shd w:val="clear" w:color="auto" w:fill="FFFFFF"/>
            <w:spacing w:line="276" w:lineRule="auto"/>
            <w:jc w:val="both"/>
            <w:rPr>
              <w:rFonts w:ascii="Arial" w:eastAsia="Times New Roman" w:hAnsi="Arial" w:cs="Arial"/>
              <w:color w:val="000000" w:themeColor="text1"/>
              <w:sz w:val="24"/>
              <w:szCs w:val="24"/>
              <w:lang w:val="en-IE"/>
            </w:rPr>
          </w:pPr>
          <w:bookmarkStart w:id="62" w:name="_Hlk69316088"/>
          <w:r w:rsidRPr="009C2B17">
            <w:rPr>
              <w:rFonts w:ascii="Arial" w:eastAsia="Times New Roman" w:hAnsi="Arial" w:cs="Arial"/>
              <w:color w:val="000000" w:themeColor="text1"/>
              <w:sz w:val="24"/>
              <w:szCs w:val="24"/>
              <w:lang w:val="en-IE"/>
            </w:rPr>
            <w:t>On March 2021, the European Commission published the Erasmus+ Programme Guide for 2021, effectively inaugurating the new seven-year program for the period 2021-2027.</w:t>
          </w:r>
        </w:p>
        <w:p w14:paraId="185B72FF" w14:textId="77777777" w:rsidR="00F63B7D" w:rsidRPr="009C2B17" w:rsidRDefault="00F63B7D" w:rsidP="00F63B7D">
          <w:pPr>
            <w:shd w:val="clear" w:color="auto" w:fill="FFFFFF"/>
            <w:spacing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t>The most important novelty for NGOs’ sector is the introduction of calls specifically addressed to NGOs within KA2 calls managed by EACEA. These calls are:</w:t>
          </w:r>
        </w:p>
        <w:p w14:paraId="07575457" w14:textId="77777777" w:rsidR="00F63B7D" w:rsidRPr="009C2B17" w:rsidRDefault="00F63B7D" w:rsidP="00F63B7D">
          <w:pPr>
            <w:numPr>
              <w:ilvl w:val="0"/>
              <w:numId w:val="53"/>
            </w:numPr>
            <w:shd w:val="clear" w:color="auto" w:fill="FFFFFF"/>
            <w:spacing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t>ERASMUS-EDU-2021-PCOOP-ENGO: Cooperation partnerships in the fields of education and training submitted by European NGOs.</w:t>
          </w:r>
        </w:p>
        <w:p w14:paraId="3C4B4DD2" w14:textId="77777777" w:rsidR="00F63B7D" w:rsidRPr="009C2B17" w:rsidRDefault="00F63B7D" w:rsidP="00F63B7D">
          <w:pPr>
            <w:numPr>
              <w:ilvl w:val="0"/>
              <w:numId w:val="53"/>
            </w:numPr>
            <w:shd w:val="clear" w:color="auto" w:fill="FFFFFF"/>
            <w:spacing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t>ERASMUS-YOUTH-2021-PCOOP-ENGO: Cooperation partnerships in the field of youth submitted by European NGOs.</w:t>
          </w:r>
        </w:p>
        <w:p w14:paraId="2FF53E51" w14:textId="77777777" w:rsidR="00F63B7D" w:rsidRPr="009C2B17" w:rsidRDefault="00F63B7D" w:rsidP="00F63B7D">
          <w:pPr>
            <w:shd w:val="clear" w:color="auto" w:fill="FFFFFF"/>
            <w:spacing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t>For both calls, applicants have to submit their grant application to EACEA by 20 May 2021. It is reasonable to assume that these calls specifically addressed to NGOs will also be re-opened in the following years.</w:t>
          </w:r>
        </w:p>
        <w:p w14:paraId="6E6478C6" w14:textId="77777777" w:rsidR="00F63B7D" w:rsidRPr="009C2B17" w:rsidRDefault="00F63B7D" w:rsidP="00F63B7D">
          <w:pPr>
            <w:shd w:val="clear" w:color="auto" w:fill="FFFFFF"/>
            <w:spacing w:line="276" w:lineRule="auto"/>
            <w:jc w:val="both"/>
            <w:rPr>
              <w:rFonts w:ascii="Arial" w:eastAsia="Times New Roman" w:hAnsi="Arial" w:cs="Arial"/>
              <w:color w:val="000000" w:themeColor="text1"/>
              <w:sz w:val="24"/>
              <w:szCs w:val="24"/>
              <w:u w:val="single"/>
              <w:lang w:val="en-IE"/>
            </w:rPr>
          </w:pPr>
          <w:r w:rsidRPr="009C2B17">
            <w:rPr>
              <w:rFonts w:ascii="Arial" w:eastAsia="Times New Roman" w:hAnsi="Arial" w:cs="Arial"/>
              <w:color w:val="000000" w:themeColor="text1"/>
              <w:sz w:val="24"/>
              <w:szCs w:val="24"/>
              <w:lang w:val="en-IE"/>
            </w:rPr>
            <w:t xml:space="preserve">For more info please refer to the official Erasmus+ Programme Guide 2021: </w:t>
          </w:r>
          <w:hyperlink r:id="rId107" w:history="1">
            <w:r w:rsidRPr="009C2B17">
              <w:rPr>
                <w:rFonts w:ascii="Arial" w:eastAsia="Times New Roman" w:hAnsi="Arial" w:cs="Arial"/>
                <w:color w:val="0563C1" w:themeColor="hyperlink"/>
                <w:sz w:val="24"/>
                <w:szCs w:val="24"/>
                <w:u w:val="single"/>
                <w:lang w:val="en-IE"/>
              </w:rPr>
              <w:t>https://ec.europa.eu/programmes/erasmus-plus/resources/documents/erasmus-programme-guide-2021_en</w:t>
            </w:r>
          </w:hyperlink>
          <w:r w:rsidRPr="009C2B17">
            <w:rPr>
              <w:rFonts w:ascii="Arial" w:eastAsia="Times New Roman" w:hAnsi="Arial" w:cs="Arial"/>
              <w:color w:val="000000" w:themeColor="text1"/>
              <w:sz w:val="24"/>
              <w:szCs w:val="24"/>
              <w:u w:val="single"/>
              <w:lang w:val="en-IE"/>
            </w:rPr>
            <w:t xml:space="preserve"> </w:t>
          </w:r>
        </w:p>
        <w:p w14:paraId="1F7A2B7C" w14:textId="77777777" w:rsidR="00F63B7D" w:rsidRPr="009C2B17" w:rsidRDefault="00F63B7D" w:rsidP="00F63B7D">
          <w:pPr>
            <w:shd w:val="clear" w:color="auto" w:fill="FFFFFF"/>
            <w:spacing w:line="276" w:lineRule="auto"/>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t xml:space="preserve">For a definition of what is considered a European NGO for the purpose of the Erasmus+ Programme, please see “Part D – Glossary” of this Guide (page 317). </w:t>
          </w:r>
        </w:p>
        <w:bookmarkEnd w:id="61"/>
        <w:bookmarkEnd w:id="62"/>
        <w:p w14:paraId="43AB7979" w14:textId="77777777" w:rsidR="00AE0950" w:rsidRPr="009C2B17" w:rsidRDefault="00AE0950" w:rsidP="00AE0950">
          <w:pPr>
            <w:shd w:val="clear" w:color="auto" w:fill="FFFFFF"/>
            <w:spacing w:before="100" w:beforeAutospacing="1" w:after="100" w:afterAutospacing="1" w:line="276" w:lineRule="auto"/>
            <w:contextualSpacing/>
            <w:jc w:val="both"/>
            <w:rPr>
              <w:rFonts w:ascii="Arial" w:eastAsia="Times New Roman" w:hAnsi="Arial" w:cs="Arial"/>
              <w:color w:val="000000" w:themeColor="text1"/>
              <w:sz w:val="24"/>
              <w:szCs w:val="24"/>
              <w:lang w:val="en-IE"/>
            </w:rPr>
          </w:pPr>
          <w:r w:rsidRPr="009C2B17">
            <w:rPr>
              <w:rFonts w:ascii="Arial" w:eastAsia="Times New Roman" w:hAnsi="Arial" w:cs="Arial"/>
              <w:b/>
              <w:bCs/>
              <w:color w:val="000000" w:themeColor="text1"/>
              <w:sz w:val="24"/>
              <w:szCs w:val="24"/>
              <w:lang w:val="en-IE"/>
            </w:rPr>
            <w:t>Erasmus for young entrepreneurs</w:t>
          </w:r>
          <w:r w:rsidRPr="009C2B17">
            <w:rPr>
              <w:rFonts w:ascii="Arial" w:eastAsia="Times New Roman" w:hAnsi="Arial" w:cs="Arial"/>
              <w:color w:val="000000" w:themeColor="text1"/>
              <w:sz w:val="24"/>
              <w:szCs w:val="24"/>
              <w:lang w:val="en-IE"/>
            </w:rPr>
            <w:t>: is a cross-border exchange programme which gives new or aspiring entrepreneurs the chance to learn from experienced entrepreneurs running small businesses in other Participating Countries. The exchange of experience takes place during a stay with the experienced entrepreneur, which helps the new entrepreneur acquire the skills needed to run a small firm. The host benefits from fresh perspectives on his/her business and gets the opportunities to cooperate with foreign partners or learn about new markets. All the information here:</w:t>
          </w:r>
        </w:p>
        <w:p w14:paraId="245FE5DC" w14:textId="77777777" w:rsidR="00AE0950" w:rsidRPr="009C2B17" w:rsidRDefault="00850BE1" w:rsidP="00AE0950">
          <w:pPr>
            <w:shd w:val="clear" w:color="auto" w:fill="FFFFFF"/>
            <w:spacing w:before="100" w:beforeAutospacing="1" w:after="150" w:afterAutospacing="1" w:line="276" w:lineRule="auto"/>
            <w:jc w:val="both"/>
            <w:rPr>
              <w:rFonts w:ascii="Arial" w:eastAsia="Times New Roman" w:hAnsi="Arial" w:cs="Arial"/>
              <w:color w:val="000000" w:themeColor="text1"/>
              <w:sz w:val="24"/>
              <w:szCs w:val="24"/>
              <w:lang w:val="en-IE"/>
            </w:rPr>
          </w:pPr>
          <w:hyperlink r:id="rId108" w:history="1">
            <w:r w:rsidR="00AE0950" w:rsidRPr="009C2B17">
              <w:rPr>
                <w:rFonts w:ascii="Arial" w:eastAsia="Times New Roman" w:hAnsi="Arial" w:cs="Arial"/>
                <w:color w:val="0563C1" w:themeColor="hyperlink"/>
                <w:sz w:val="24"/>
                <w:szCs w:val="24"/>
                <w:u w:val="single"/>
                <w:lang w:val="en-IE"/>
              </w:rPr>
              <w:t>https://www.erasmus-entrepreneurs.eu/index.php?lan=en</w:t>
            </w:r>
          </w:hyperlink>
          <w:r w:rsidR="00AE0950" w:rsidRPr="009C2B17">
            <w:rPr>
              <w:rFonts w:ascii="Arial" w:eastAsia="Times New Roman" w:hAnsi="Arial" w:cs="Arial"/>
              <w:color w:val="000000" w:themeColor="text1"/>
              <w:sz w:val="24"/>
              <w:szCs w:val="24"/>
              <w:lang w:val="en-IE"/>
            </w:rPr>
            <w:t xml:space="preserve"> </w:t>
          </w:r>
        </w:p>
        <w:p w14:paraId="0E01E6AB" w14:textId="77777777" w:rsidR="00AE0950" w:rsidRPr="009C2B17" w:rsidRDefault="00AE0950" w:rsidP="00AE0950">
          <w:pPr>
            <w:spacing w:before="100" w:beforeAutospacing="1" w:after="100" w:afterAutospacing="1" w:line="276" w:lineRule="auto"/>
            <w:contextualSpacing/>
            <w:jc w:val="both"/>
            <w:rPr>
              <w:rFonts w:ascii="Arial" w:eastAsia="Times New Roman" w:hAnsi="Arial" w:cs="Arial"/>
              <w:iCs/>
              <w:color w:val="000000" w:themeColor="text1"/>
              <w:sz w:val="24"/>
              <w:szCs w:val="24"/>
              <w:lang w:val="en-IE"/>
            </w:rPr>
          </w:pPr>
          <w:r w:rsidRPr="009C2B17">
            <w:rPr>
              <w:rFonts w:ascii="Arial" w:eastAsia="Times New Roman" w:hAnsi="Arial" w:cs="Arial"/>
              <w:b/>
              <w:iCs/>
              <w:color w:val="000000" w:themeColor="text1"/>
              <w:sz w:val="24"/>
              <w:szCs w:val="24"/>
              <w:lang w:val="en-IE"/>
            </w:rPr>
            <w:t xml:space="preserve">COSME Programme: </w:t>
          </w:r>
          <w:r w:rsidRPr="009C2B17">
            <w:rPr>
              <w:rFonts w:ascii="Arial" w:eastAsia="Times New Roman" w:hAnsi="Arial" w:cs="Arial"/>
              <w:iCs/>
              <w:color w:val="000000" w:themeColor="text1"/>
              <w:sz w:val="24"/>
              <w:szCs w:val="24"/>
              <w:lang w:val="en-IE"/>
            </w:rPr>
            <w:t xml:space="preserve">the European programme for young entrepreneurs aims to make it easier for small and medium-sized enterprises (SMEs) to </w:t>
          </w:r>
          <w:hyperlink r:id="rId109" w:history="1">
            <w:r w:rsidRPr="009C2B17">
              <w:rPr>
                <w:rFonts w:ascii="Arial" w:eastAsia="Times New Roman" w:hAnsi="Arial" w:cs="Arial"/>
                <w:iCs/>
                <w:color w:val="0563C1" w:themeColor="hyperlink"/>
                <w:sz w:val="24"/>
                <w:szCs w:val="24"/>
                <w:u w:val="single"/>
                <w:lang w:val="en-IE"/>
              </w:rPr>
              <w:t>access finance</w:t>
            </w:r>
          </w:hyperlink>
          <w:r w:rsidRPr="009C2B17">
            <w:rPr>
              <w:rFonts w:ascii="Arial" w:eastAsia="Times New Roman" w:hAnsi="Arial" w:cs="Arial"/>
              <w:iCs/>
              <w:color w:val="000000" w:themeColor="text1"/>
              <w:sz w:val="24"/>
              <w:szCs w:val="24"/>
              <w:lang w:val="en-IE"/>
            </w:rPr>
            <w:t xml:space="preserve"> in all phases of their lifecycle – creation, expansion, or business transfer. Thanks to EU support, businesses have easier access to guarantees, loans and equity capital. EU ‘</w:t>
          </w:r>
          <w:hyperlink r:id="rId110" w:history="1">
            <w:r w:rsidRPr="009C2B17">
              <w:rPr>
                <w:rFonts w:ascii="Arial" w:eastAsia="Times New Roman" w:hAnsi="Arial" w:cs="Arial"/>
                <w:iCs/>
                <w:color w:val="0563C1" w:themeColor="hyperlink"/>
                <w:sz w:val="24"/>
                <w:szCs w:val="24"/>
                <w:u w:val="single"/>
                <w:lang w:val="en-IE"/>
              </w:rPr>
              <w:t>financial instruments</w:t>
            </w:r>
          </w:hyperlink>
          <w:r w:rsidRPr="009C2B17">
            <w:rPr>
              <w:rFonts w:ascii="Arial" w:eastAsia="Times New Roman" w:hAnsi="Arial" w:cs="Arial"/>
              <w:iCs/>
              <w:color w:val="000000" w:themeColor="text1"/>
              <w:sz w:val="24"/>
              <w:szCs w:val="24"/>
              <w:lang w:val="en-IE"/>
            </w:rPr>
            <w:t xml:space="preserve">’ are channelled through local financial institutions in EU countries. To find a financial institution in your country, visit the </w:t>
          </w:r>
          <w:hyperlink r:id="rId111" w:history="1">
            <w:r w:rsidRPr="009C2B17">
              <w:rPr>
                <w:rFonts w:ascii="Arial" w:eastAsia="Times New Roman" w:hAnsi="Arial" w:cs="Arial"/>
                <w:iCs/>
                <w:color w:val="0563C1" w:themeColor="hyperlink"/>
                <w:sz w:val="24"/>
                <w:szCs w:val="24"/>
                <w:u w:val="single"/>
                <w:lang w:val="en-IE"/>
              </w:rPr>
              <w:t>Access to Finance</w:t>
            </w:r>
          </w:hyperlink>
          <w:r w:rsidRPr="009C2B17">
            <w:rPr>
              <w:rFonts w:ascii="Arial" w:eastAsia="Times New Roman" w:hAnsi="Arial" w:cs="Arial"/>
              <w:iCs/>
              <w:color w:val="000000" w:themeColor="text1"/>
              <w:sz w:val="24"/>
              <w:szCs w:val="24"/>
              <w:lang w:val="en-IE"/>
            </w:rPr>
            <w:t xml:space="preserve"> portal. </w:t>
          </w:r>
        </w:p>
        <w:p w14:paraId="79FAD501" w14:textId="77777777" w:rsidR="00AE0950" w:rsidRPr="009C2B17" w:rsidRDefault="00850BE1" w:rsidP="00AE0950">
          <w:pPr>
            <w:spacing w:before="100" w:beforeAutospacing="1" w:after="150" w:afterAutospacing="1" w:line="276" w:lineRule="auto"/>
            <w:jc w:val="both"/>
            <w:rPr>
              <w:rFonts w:ascii="Arial" w:eastAsia="Times New Roman" w:hAnsi="Arial" w:cs="Arial"/>
              <w:iCs/>
              <w:color w:val="000000" w:themeColor="text1"/>
              <w:sz w:val="24"/>
              <w:szCs w:val="24"/>
              <w:lang w:val="en-IE"/>
            </w:rPr>
          </w:pPr>
          <w:hyperlink r:id="rId112" w:history="1">
            <w:r w:rsidR="00AE0950" w:rsidRPr="009C2B17">
              <w:rPr>
                <w:rFonts w:ascii="Arial" w:eastAsia="Times New Roman" w:hAnsi="Arial" w:cs="Arial"/>
                <w:iCs/>
                <w:color w:val="0563C1" w:themeColor="hyperlink"/>
                <w:sz w:val="24"/>
                <w:szCs w:val="24"/>
                <w:u w:val="single"/>
                <w:lang w:val="en-IE"/>
              </w:rPr>
              <w:t>https://ec.europa.eu/growth/smes/cosme_es</w:t>
            </w:r>
          </w:hyperlink>
          <w:bookmarkEnd w:id="60"/>
          <w:r w:rsidR="00AE0950" w:rsidRPr="009C2B17">
            <w:rPr>
              <w:rFonts w:ascii="Arial" w:eastAsia="Times New Roman" w:hAnsi="Arial" w:cs="Arial"/>
              <w:iCs/>
              <w:color w:val="000000" w:themeColor="text1"/>
              <w:sz w:val="24"/>
              <w:szCs w:val="24"/>
              <w:lang w:val="en-IE"/>
            </w:rPr>
            <w:t xml:space="preserve"> </w:t>
          </w:r>
        </w:p>
        <w:p w14:paraId="6C0978AB" w14:textId="77777777" w:rsidR="005C2EC7" w:rsidRPr="009C2B17" w:rsidRDefault="005C2EC7" w:rsidP="005C2EC7">
          <w:pPr>
            <w:pStyle w:val="StandardWeb"/>
            <w:shd w:val="clear" w:color="auto" w:fill="FFFFFF"/>
            <w:spacing w:line="276" w:lineRule="auto"/>
            <w:contextualSpacing/>
            <w:jc w:val="both"/>
            <w:rPr>
              <w:rFonts w:ascii="Arial" w:hAnsi="Arial" w:cs="Arial"/>
              <w:lang w:val="en-IE"/>
            </w:rPr>
          </w:pPr>
          <w:r w:rsidRPr="009C2B17">
            <w:rPr>
              <w:rFonts w:ascii="Arial" w:hAnsi="Arial" w:cs="Arial"/>
              <w:b/>
              <w:bCs/>
              <w:lang w:val="en-IE"/>
            </w:rPr>
            <w:lastRenderedPageBreak/>
            <w:t>EEA GRANTS - NORWAY GRANTS</w:t>
          </w:r>
          <w:r w:rsidRPr="009C2B17">
            <w:rPr>
              <w:rFonts w:ascii="Arial" w:hAnsi="Arial" w:cs="Arial"/>
              <w:lang w:val="en-IE"/>
            </w:rPr>
            <w:t xml:space="preserve">, Financial Mechanism Office - The EEA and Norway Grants are funded by Iceland, Liechtenstein and Norway. The Grants have two goals – to contribute to a more equal Europe, both socially and economically – and to strengthen the relations between Iceland, Liechtenstein and Norway, and the 15 beneficiary countries in Europe. </w:t>
          </w:r>
        </w:p>
        <w:p w14:paraId="42672CEF" w14:textId="77777777" w:rsidR="005C2EC7" w:rsidRPr="009C2B17" w:rsidRDefault="00850BE1" w:rsidP="005C2EC7">
          <w:pPr>
            <w:pStyle w:val="StandardWeb"/>
            <w:shd w:val="clear" w:color="auto" w:fill="FFFFFF"/>
            <w:spacing w:after="150" w:line="276" w:lineRule="auto"/>
            <w:jc w:val="both"/>
            <w:rPr>
              <w:rStyle w:val="Hyperlink"/>
              <w:rFonts w:ascii="Arial" w:hAnsi="Arial" w:cs="Arial"/>
              <w:lang w:val="en-IE"/>
            </w:rPr>
          </w:pPr>
          <w:hyperlink r:id="rId113" w:history="1">
            <w:r w:rsidR="005C2EC7" w:rsidRPr="009C2B17">
              <w:rPr>
                <w:rStyle w:val="Hyperlink"/>
                <w:rFonts w:ascii="Arial" w:hAnsi="Arial" w:cs="Arial"/>
                <w:lang w:val="en-IE"/>
              </w:rPr>
              <w:t>https://eeagrants.org/?fbclid=IwAR2zO6RVxp8oVBu0Hyg92Ntd3xuisIb1QItkPwX63i-gVGf41QVDNEecLDs</w:t>
            </w:r>
          </w:hyperlink>
        </w:p>
        <w:p w14:paraId="02AB282E" w14:textId="77777777" w:rsidR="00BC6ADB" w:rsidRPr="009C2B17" w:rsidRDefault="00BC6ADB" w:rsidP="00BC6ADB">
          <w:pPr>
            <w:pStyle w:val="StandardWeb"/>
            <w:shd w:val="clear" w:color="auto" w:fill="FFFFFF"/>
            <w:spacing w:after="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w:t>
          </w:r>
          <w:r w:rsidRPr="009C2B17">
            <w:rPr>
              <w:rFonts w:ascii="Arial" w:hAnsi="Arial" w:cs="Arial"/>
              <w:b/>
              <w:bCs/>
              <w:color w:val="000000" w:themeColor="text1"/>
              <w:lang w:val="en-IE"/>
            </w:rPr>
            <w:t>LEADER programme 2014 - 2020</w:t>
          </w:r>
          <w:r w:rsidRPr="009C2B17">
            <w:rPr>
              <w:rFonts w:ascii="Arial" w:hAnsi="Arial" w:cs="Arial"/>
              <w:color w:val="000000" w:themeColor="text1"/>
              <w:lang w:val="en-IE"/>
            </w:rPr>
            <w:t xml:space="preserve"> has provided more than €250 million in grant aid to support the development of Irish rural communities (</w:t>
          </w:r>
          <w:proofErr w:type="spellStart"/>
          <w:r w:rsidRPr="009C2B17">
            <w:rPr>
              <w:rFonts w:ascii="Arial" w:hAnsi="Arial" w:cs="Arial"/>
              <w:color w:val="000000" w:themeColor="text1"/>
              <w:lang w:val="en-IE"/>
            </w:rPr>
            <w:t>Pobal</w:t>
          </w:r>
          <w:proofErr w:type="spellEnd"/>
          <w:r w:rsidRPr="009C2B17">
            <w:rPr>
              <w:rFonts w:ascii="Arial" w:hAnsi="Arial" w:cs="Arial"/>
              <w:color w:val="000000" w:themeColor="text1"/>
              <w:lang w:val="en-IE"/>
            </w:rPr>
            <w:t xml:space="preserve">, 2021a).  29 Local Action Groups oversee the funding of projects within three core themes, 1) Economic Development, Enterprise Development and Job Creation; 2) Social Inclusion; 3) Rural Environment. These Local Action Groups decide which projects are granted funding, based on their geographical catchment area. The Local Action Groups can be found at: </w:t>
          </w:r>
        </w:p>
        <w:p w14:paraId="5E4A8057" w14:textId="7A850D6A" w:rsidR="00BC6ADB" w:rsidRPr="009C2B17" w:rsidRDefault="00850BE1" w:rsidP="00BC6ADB">
          <w:pPr>
            <w:pStyle w:val="StandardWeb"/>
            <w:shd w:val="clear" w:color="auto" w:fill="FFFFFF"/>
            <w:spacing w:before="0" w:beforeAutospacing="0" w:line="276" w:lineRule="auto"/>
            <w:jc w:val="both"/>
            <w:rPr>
              <w:rFonts w:ascii="Arial" w:hAnsi="Arial" w:cs="Arial"/>
              <w:color w:val="000000" w:themeColor="text1"/>
              <w:lang w:val="en-IE"/>
            </w:rPr>
          </w:pPr>
          <w:hyperlink r:id="rId114" w:history="1">
            <w:r w:rsidR="00BC6ADB" w:rsidRPr="009C2B17">
              <w:rPr>
                <w:rStyle w:val="Hyperlink"/>
                <w:rFonts w:ascii="Arial" w:hAnsi="Arial" w:cs="Arial"/>
                <w:lang w:val="en-IE"/>
              </w:rPr>
              <w:t>https://www.nationalruralnetwork.ie/leader/local-action-groups/</w:t>
            </w:r>
          </w:hyperlink>
        </w:p>
        <w:p w14:paraId="0454BA13" w14:textId="77777777" w:rsidR="006C2ED6" w:rsidRPr="009C2B17" w:rsidRDefault="006C2ED6" w:rsidP="0067586D">
          <w:pPr>
            <w:pStyle w:val="StandardWeb"/>
            <w:shd w:val="clear" w:color="auto" w:fill="FFFFFF"/>
            <w:spacing w:after="150" w:line="276" w:lineRule="auto"/>
            <w:jc w:val="both"/>
            <w:rPr>
              <w:rFonts w:ascii="Arial" w:hAnsi="Arial" w:cs="Arial"/>
              <w:b/>
              <w:bCs/>
              <w:color w:val="000000" w:themeColor="text1"/>
              <w:lang w:val="en-IE"/>
            </w:rPr>
          </w:pPr>
          <w:bookmarkStart w:id="63" w:name="_Toc66798031"/>
        </w:p>
        <w:p w14:paraId="0A274BA4" w14:textId="30533CEA" w:rsidR="0067586D" w:rsidRPr="009C2B17" w:rsidRDefault="0067586D" w:rsidP="0067586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SICAP funding</w:t>
          </w:r>
          <w:bookmarkEnd w:id="63"/>
          <w:r w:rsidRPr="009C2B17">
            <w:rPr>
              <w:rFonts w:ascii="Arial" w:hAnsi="Arial" w:cs="Arial"/>
              <w:b/>
              <w:bCs/>
              <w:color w:val="000000" w:themeColor="text1"/>
              <w:lang w:val="en-IE"/>
            </w:rPr>
            <w:t xml:space="preserve">   </w:t>
          </w:r>
        </w:p>
        <w:p w14:paraId="631FE138" w14:textId="4C523E27" w:rsidR="0067586D" w:rsidRPr="009C2B17" w:rsidRDefault="0067586D" w:rsidP="0067586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color w:val="000000" w:themeColor="text1"/>
              <w:lang w:val="en-IE"/>
            </w:rPr>
            <w:t xml:space="preserve">The Social Inclusion and Community Integration Programme (SICAP) 2018 – 2022 aims to provide funding to projects that </w:t>
          </w:r>
          <w:r w:rsidRPr="009C2B17">
            <w:rPr>
              <w:rFonts w:ascii="Arial" w:hAnsi="Arial" w:cs="Arial"/>
              <w:color w:val="000000" w:themeColor="text1"/>
              <w:lang w:val="en-IE"/>
            </w:rPr>
            <w:t>combat social exclusion and poverty in communities across Ireland.  SICAP supports 13 target groups (Limerick Council, 2021) which face persistent levels of deprivation (</w:t>
          </w:r>
          <w:proofErr w:type="spellStart"/>
          <w:r w:rsidRPr="009C2B17">
            <w:rPr>
              <w:rFonts w:ascii="Arial" w:hAnsi="Arial" w:cs="Arial"/>
              <w:color w:val="000000" w:themeColor="text1"/>
              <w:lang w:val="en-IE"/>
            </w:rPr>
            <w:t>Pobal</w:t>
          </w:r>
          <w:proofErr w:type="spellEnd"/>
          <w:r w:rsidRPr="009C2B17">
            <w:rPr>
              <w:rFonts w:ascii="Arial" w:hAnsi="Arial" w:cs="Arial"/>
              <w:color w:val="000000" w:themeColor="text1"/>
              <w:lang w:val="en-IE"/>
            </w:rPr>
            <w:t>, 2021b). According to the Department of Rural and Community Development (2019), approximately 32,000 people benefitted from the SICAP programme across Ireland in 2018.</w:t>
          </w:r>
          <w:r w:rsidRPr="009C2B17">
            <w:rPr>
              <w:rFonts w:ascii="Arial" w:hAnsi="Arial" w:cs="Arial"/>
              <w:b/>
              <w:bCs/>
              <w:color w:val="000000" w:themeColor="text1"/>
              <w:lang w:val="en-IE"/>
            </w:rPr>
            <w:t xml:space="preserve"> </w:t>
          </w:r>
        </w:p>
        <w:p w14:paraId="7DFF8ED6" w14:textId="1B9752FF"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Other Grant Sources</w:t>
          </w:r>
        </w:p>
        <w:p w14:paraId="5017991C" w14:textId="77777777" w:rsidR="009C7CC8" w:rsidRPr="009C2B1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 xml:space="preserve">Multilateral Development Banks </w:t>
          </w:r>
          <w:r w:rsidRPr="009C2B17">
            <w:rPr>
              <w:rFonts w:ascii="Arial" w:hAnsi="Arial" w:cs="Arial"/>
              <w:color w:val="000000" w:themeColor="text1"/>
              <w:lang w:val="en-IE"/>
            </w:rPr>
            <w:t>are international banks or agencies that fund agencies for specific causes.</w:t>
          </w:r>
        </w:p>
        <w:p w14:paraId="34599A45" w14:textId="77777777" w:rsidR="009C7CC8" w:rsidRPr="009C2B1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b/>
              <w:bCs/>
              <w:color w:val="000000" w:themeColor="text1"/>
              <w:lang w:val="en-IE"/>
            </w:rPr>
          </w:pPr>
          <w:r w:rsidRPr="009C2B17">
            <w:rPr>
              <w:rFonts w:ascii="Arial" w:hAnsi="Arial" w:cs="Arial"/>
              <w:b/>
              <w:bCs/>
              <w:color w:val="000000" w:themeColor="text1"/>
              <w:lang w:val="en-IE"/>
            </w:rPr>
            <w:t xml:space="preserve">International Foundations: </w:t>
          </w:r>
          <w:r w:rsidRPr="009C2B17">
            <w:rPr>
              <w:rFonts w:ascii="Arial" w:hAnsi="Arial" w:cs="Arial"/>
              <w:color w:val="000000" w:themeColor="text1"/>
              <w:lang w:val="en-IE"/>
            </w:rPr>
            <w:t xml:space="preserve">One can apply or ask many international organizations for funding if you meet the criterion. Much like an NGO, these organizations are also dependent on donations and gifts. </w:t>
          </w:r>
        </w:p>
        <w:p w14:paraId="6C800D66" w14:textId="77777777" w:rsidR="009C7CC8" w:rsidRPr="009C2B1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 xml:space="preserve">Development Assistance Agencies: </w:t>
          </w:r>
          <w:r w:rsidRPr="009C2B17">
            <w:rPr>
              <w:rFonts w:ascii="Arial" w:hAnsi="Arial" w:cs="Arial"/>
              <w:color w:val="000000" w:themeColor="text1"/>
              <w:lang w:val="en-IE"/>
            </w:rPr>
            <w:t xml:space="preserve">If you are a young NGO just breaking into the world of aid, you can look for development agencies in local countries. </w:t>
          </w:r>
        </w:p>
        <w:p w14:paraId="078EF513" w14:textId="77777777" w:rsidR="009C7CC8" w:rsidRPr="009C2B1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Government Funding</w:t>
          </w:r>
          <w:r w:rsidRPr="009C2B17">
            <w:rPr>
              <w:rFonts w:ascii="Arial" w:hAnsi="Arial" w:cs="Arial"/>
              <w:color w:val="000000" w:themeColor="text1"/>
              <w:lang w:val="en-IE"/>
            </w:rPr>
            <w:t>: In most developed countries, a certain percentage of the GDP is set aside to help NGOs fighting for a specific cause.</w:t>
          </w:r>
        </w:p>
        <w:p w14:paraId="504140CF" w14:textId="77777777" w:rsidR="00AE0950" w:rsidRPr="009C2B17" w:rsidRDefault="00AE0950" w:rsidP="00AE0950">
          <w:pPr>
            <w:pStyle w:val="StandardWeb"/>
            <w:rPr>
              <w:rFonts w:ascii="Arial" w:hAnsi="Arial" w:cs="Arial"/>
              <w:bCs/>
              <w:iCs/>
              <w:lang w:val="en-IE"/>
            </w:rPr>
          </w:pPr>
          <w:r w:rsidRPr="009C2B17">
            <w:rPr>
              <w:rFonts w:ascii="Arial" w:hAnsi="Arial" w:cs="Arial"/>
              <w:bCs/>
              <w:iCs/>
              <w:lang w:val="en-IE"/>
            </w:rPr>
            <w:t>These are some funding opportunities:</w:t>
          </w:r>
        </w:p>
        <w:p w14:paraId="72602063" w14:textId="77777777" w:rsidR="00AE0950" w:rsidRPr="009C2B17" w:rsidRDefault="00AE0950" w:rsidP="00AE0950">
          <w:pPr>
            <w:pStyle w:val="StandardWeb"/>
            <w:spacing w:before="0" w:beforeAutospacing="0" w:after="160" w:afterAutospacing="0" w:line="276" w:lineRule="auto"/>
            <w:contextualSpacing/>
            <w:jc w:val="both"/>
            <w:rPr>
              <w:rFonts w:ascii="Arial" w:hAnsi="Arial" w:cs="Arial"/>
              <w:bCs/>
              <w:iCs/>
              <w:lang w:val="en-IE"/>
            </w:rPr>
          </w:pPr>
          <w:r w:rsidRPr="009C2B17">
            <w:rPr>
              <w:rFonts w:ascii="Arial" w:hAnsi="Arial" w:cs="Arial"/>
              <w:b/>
              <w:iCs/>
              <w:lang w:val="en-IE"/>
            </w:rPr>
            <w:lastRenderedPageBreak/>
            <w:t>The Arctic Fox Initiative</w:t>
          </w:r>
          <w:r w:rsidRPr="009C2B17">
            <w:rPr>
              <w:rFonts w:ascii="Arial" w:hAnsi="Arial" w:cs="Arial"/>
              <w:bCs/>
              <w:iCs/>
              <w:lang w:val="en-IE"/>
            </w:rPr>
            <w:t xml:space="preserve"> – Annual opportunity to fund NGOs around the world dealing with environmental protection and promoted by </w:t>
          </w:r>
          <w:proofErr w:type="spellStart"/>
          <w:r w:rsidRPr="009C2B17">
            <w:rPr>
              <w:rFonts w:ascii="Arial" w:hAnsi="Arial" w:cs="Arial"/>
              <w:bCs/>
              <w:iCs/>
              <w:lang w:val="en-IE"/>
            </w:rPr>
            <w:t>Fjällräven</w:t>
          </w:r>
          <w:proofErr w:type="spellEnd"/>
          <w:r w:rsidRPr="009C2B17">
            <w:rPr>
              <w:rFonts w:ascii="Arial" w:hAnsi="Arial" w:cs="Arial"/>
              <w:bCs/>
              <w:iCs/>
              <w:lang w:val="en-IE"/>
            </w:rPr>
            <w:t xml:space="preserve">: </w:t>
          </w:r>
        </w:p>
        <w:p w14:paraId="6CC768FA" w14:textId="77777777" w:rsidR="00AE0950" w:rsidRPr="009C2B17" w:rsidRDefault="00850BE1" w:rsidP="00AE0950">
          <w:pPr>
            <w:pStyle w:val="StandardWeb"/>
            <w:spacing w:before="0" w:beforeAutospacing="0" w:after="160" w:afterAutospacing="0" w:line="276" w:lineRule="auto"/>
            <w:jc w:val="both"/>
            <w:rPr>
              <w:rFonts w:ascii="Arial" w:hAnsi="Arial" w:cs="Arial"/>
              <w:bCs/>
              <w:iCs/>
              <w:lang w:val="en-IE"/>
            </w:rPr>
          </w:pPr>
          <w:hyperlink r:id="rId115" w:history="1">
            <w:r w:rsidR="00AE0950" w:rsidRPr="009C2B17">
              <w:rPr>
                <w:rStyle w:val="Hyperlink"/>
                <w:rFonts w:ascii="Arial" w:hAnsi="Arial" w:cs="Arial"/>
                <w:bCs/>
                <w:iCs/>
                <w:lang w:val="en-IE"/>
              </w:rPr>
              <w:t>https://foxtrail.fjallraven.com/articles/an-introduction-to-the-arctic-fox-initiative/</w:t>
            </w:r>
          </w:hyperlink>
        </w:p>
        <w:p w14:paraId="39133821" w14:textId="77777777" w:rsidR="00AE0950" w:rsidRPr="009C2B17" w:rsidRDefault="00AE0950" w:rsidP="00AE0950">
          <w:pPr>
            <w:pStyle w:val="StandardWeb"/>
            <w:spacing w:before="0" w:beforeAutospacing="0" w:after="160" w:afterAutospacing="0" w:line="276" w:lineRule="auto"/>
            <w:jc w:val="both"/>
            <w:rPr>
              <w:rFonts w:ascii="Arial" w:hAnsi="Arial" w:cs="Arial"/>
              <w:bCs/>
              <w:iCs/>
              <w:lang w:val="en-IE"/>
            </w:rPr>
          </w:pPr>
          <w:r w:rsidRPr="009C2B17">
            <w:rPr>
              <w:rFonts w:ascii="Arial" w:hAnsi="Arial" w:cs="Arial"/>
              <w:b/>
              <w:iCs/>
              <w:lang w:val="en-IE"/>
            </w:rPr>
            <w:t>National Geographic Society</w:t>
          </w:r>
          <w:r w:rsidRPr="009C2B17">
            <w:rPr>
              <w:rFonts w:ascii="Arial" w:hAnsi="Arial" w:cs="Arial"/>
              <w:bCs/>
              <w:iCs/>
              <w:lang w:val="en-IE"/>
            </w:rPr>
            <w:t xml:space="preserve">- Funding opportunities for projects dealing with nature conservation and communication between scientists. Usually the funding is for individuals but can also be received by organisations with more member: </w:t>
          </w:r>
          <w:hyperlink r:id="rId116" w:history="1">
            <w:r w:rsidRPr="009C2B17">
              <w:rPr>
                <w:rStyle w:val="Hyperlink"/>
                <w:rFonts w:ascii="Arial" w:hAnsi="Arial" w:cs="Arial"/>
                <w:bCs/>
                <w:iCs/>
                <w:lang w:val="en-IE"/>
              </w:rPr>
              <w:t>https://www.nationalgeographic.org/</w:t>
            </w:r>
          </w:hyperlink>
        </w:p>
        <w:p w14:paraId="315D26D3" w14:textId="77777777" w:rsidR="00AE0950" w:rsidRPr="009C2B17" w:rsidRDefault="00AE0950" w:rsidP="00AE0950">
          <w:pPr>
            <w:pStyle w:val="StandardWeb"/>
            <w:spacing w:before="0" w:beforeAutospacing="0" w:after="160" w:afterAutospacing="0" w:line="276" w:lineRule="auto"/>
            <w:jc w:val="both"/>
            <w:rPr>
              <w:rFonts w:ascii="Arial" w:hAnsi="Arial" w:cs="Arial"/>
              <w:bCs/>
              <w:iCs/>
              <w:lang w:val="en-IE"/>
            </w:rPr>
          </w:pPr>
          <w:r w:rsidRPr="009C2B17">
            <w:rPr>
              <w:rFonts w:ascii="Arial" w:hAnsi="Arial" w:cs="Arial"/>
              <w:b/>
              <w:iCs/>
              <w:lang w:val="en-IE"/>
            </w:rPr>
            <w:t>The Global Fund Foundation</w:t>
          </w:r>
          <w:r w:rsidRPr="009C2B17">
            <w:rPr>
              <w:rFonts w:ascii="Arial" w:hAnsi="Arial" w:cs="Arial"/>
              <w:bCs/>
              <w:iCs/>
              <w:lang w:val="en-IE"/>
            </w:rPr>
            <w:t xml:space="preserve">- Organisation that focuses exclusively on the development of a charitable global community with a central focus on the development of people: </w:t>
          </w:r>
          <w:hyperlink r:id="rId117" w:history="1">
            <w:r w:rsidRPr="009C2B17">
              <w:rPr>
                <w:rStyle w:val="Hyperlink"/>
                <w:rFonts w:ascii="Arial" w:hAnsi="Arial" w:cs="Arial"/>
                <w:bCs/>
                <w:iCs/>
                <w:lang w:val="en-IE"/>
              </w:rPr>
              <w:t>https://www.theglobalfund.org/en/private-ngo-partners/resource-mobilization/united-nations-foundation/</w:t>
            </w:r>
          </w:hyperlink>
        </w:p>
        <w:p w14:paraId="5DA74883" w14:textId="77777777" w:rsidR="00AE0950" w:rsidRPr="009C2B17" w:rsidRDefault="00AE0950" w:rsidP="00AE0950">
          <w:pPr>
            <w:pStyle w:val="StandardWeb"/>
            <w:spacing w:before="0" w:beforeAutospacing="0" w:after="160" w:afterAutospacing="0" w:line="276" w:lineRule="auto"/>
            <w:jc w:val="both"/>
            <w:rPr>
              <w:rFonts w:ascii="Arial" w:hAnsi="Arial" w:cs="Arial"/>
              <w:bCs/>
              <w:iCs/>
              <w:lang w:val="en-IE"/>
            </w:rPr>
          </w:pPr>
          <w:r w:rsidRPr="009C2B17">
            <w:rPr>
              <w:rFonts w:ascii="Arial" w:hAnsi="Arial" w:cs="Arial"/>
              <w:b/>
              <w:iCs/>
              <w:lang w:val="en-IE"/>
            </w:rPr>
            <w:t>Terra Viva Directory Grants</w:t>
          </w:r>
          <w:r w:rsidRPr="009C2B17">
            <w:rPr>
              <w:rFonts w:ascii="Arial" w:hAnsi="Arial" w:cs="Arial"/>
              <w:bCs/>
              <w:iCs/>
              <w:lang w:val="en-IE"/>
            </w:rPr>
            <w:t xml:space="preserve"> – Platform looking for information needed with grants for village, application, time and natural resources questions: </w:t>
          </w:r>
          <w:hyperlink r:id="rId118" w:history="1">
            <w:r w:rsidRPr="009C2B17">
              <w:rPr>
                <w:rStyle w:val="Hyperlink"/>
                <w:rFonts w:ascii="Arial" w:hAnsi="Arial" w:cs="Arial"/>
                <w:bCs/>
                <w:iCs/>
                <w:lang w:val="en-IE"/>
              </w:rPr>
              <w:t>https://terravivagrants.org/</w:t>
            </w:r>
          </w:hyperlink>
        </w:p>
        <w:p w14:paraId="3A3EDA94" w14:textId="0CC7EC4E" w:rsidR="009410C2" w:rsidRPr="009C2B17" w:rsidRDefault="009410C2"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b/>
              <w:bCs/>
              <w:color w:val="000000" w:themeColor="text1"/>
              <w:lang w:val="en-IE"/>
            </w:rPr>
            <w:t>Funding &amp; tender opportunities</w:t>
          </w:r>
          <w:r w:rsidRPr="009C2B17">
            <w:rPr>
              <w:rFonts w:ascii="Arial" w:hAnsi="Arial" w:cs="Arial"/>
              <w:color w:val="000000" w:themeColor="text1"/>
              <w:lang w:val="en-IE"/>
            </w:rPr>
            <w:t xml:space="preserve">– Platform that contains information on many funding opportunities available, according to different areas of action, such as AMIF, BMVI, CREA, etc. It also contains information on calls for proposals: </w:t>
          </w:r>
          <w:bookmarkStart w:id="64" w:name="_Hlk74315694"/>
          <w:r w:rsidR="00AF064C" w:rsidRPr="009C2B17">
            <w:fldChar w:fldCharType="begin"/>
          </w:r>
          <w:r w:rsidR="00AF064C" w:rsidRPr="009C2B17">
            <w:rPr>
              <w:rFonts w:ascii="Arial" w:hAnsi="Arial" w:cs="Arial"/>
              <w:lang w:val="en-GB"/>
            </w:rPr>
            <w:instrText xml:space="preserve"> HYPERLINK "https://ec.europa.eu/info/funding-tenders/opportunities/portal/screen/home" </w:instrText>
          </w:r>
          <w:r w:rsidR="00AF064C" w:rsidRPr="009C2B17">
            <w:fldChar w:fldCharType="separate"/>
          </w:r>
          <w:r w:rsidRPr="009C2B17">
            <w:rPr>
              <w:rStyle w:val="Hyperlink"/>
              <w:rFonts w:ascii="Arial" w:hAnsi="Arial" w:cs="Arial"/>
              <w:lang w:val="en-IE"/>
            </w:rPr>
            <w:t>https://ec.europa.eu/info/funding-tenders/opportunities/portal/screen/home</w:t>
          </w:r>
          <w:r w:rsidR="00AF064C" w:rsidRPr="009C2B17">
            <w:rPr>
              <w:rStyle w:val="Hyperlink"/>
              <w:rFonts w:ascii="Arial" w:hAnsi="Arial" w:cs="Arial"/>
              <w:lang w:val="en-IE"/>
            </w:rPr>
            <w:fldChar w:fldCharType="end"/>
          </w:r>
          <w:r w:rsidRPr="009C2B17">
            <w:rPr>
              <w:rFonts w:ascii="Arial" w:hAnsi="Arial" w:cs="Arial"/>
              <w:color w:val="000000" w:themeColor="text1"/>
              <w:lang w:val="en-IE"/>
            </w:rPr>
            <w:t xml:space="preserve"> </w:t>
          </w:r>
          <w:bookmarkEnd w:id="64"/>
          <w:r w:rsidRPr="009C2B17">
            <w:rPr>
              <w:rFonts w:ascii="Arial" w:hAnsi="Arial" w:cs="Arial"/>
              <w:color w:val="000000" w:themeColor="text1"/>
              <w:lang w:val="en-IE"/>
            </w:rPr>
            <w:t xml:space="preserve">   </w:t>
          </w:r>
        </w:p>
        <w:p w14:paraId="018A8967" w14:textId="0612C435" w:rsidR="00AE0950" w:rsidRPr="009C2B17" w:rsidRDefault="009C7CC8" w:rsidP="006C2ED6">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 the website </w:t>
          </w:r>
          <w:bookmarkStart w:id="65" w:name="_Hlk74315721"/>
          <w:r w:rsidR="00AF064C" w:rsidRPr="009C2B17">
            <w:fldChar w:fldCharType="begin"/>
          </w:r>
          <w:r w:rsidR="00AF064C" w:rsidRPr="009C2B17">
            <w:rPr>
              <w:rFonts w:ascii="Arial" w:hAnsi="Arial" w:cs="Arial"/>
              <w:lang w:val="en-GB"/>
            </w:rPr>
            <w:instrText xml:space="preserve"> HYPERLINK "https://www.fundsforngos.org/featured-articles/list-foundations-provide-small-grants-ngos/" </w:instrText>
          </w:r>
          <w:r w:rsidR="00AF064C" w:rsidRPr="009C2B17">
            <w:fldChar w:fldCharType="separate"/>
          </w:r>
          <w:proofErr w:type="spellStart"/>
          <w:r w:rsidRPr="009C2B17">
            <w:rPr>
              <w:rStyle w:val="Hyperlink"/>
              <w:rFonts w:ascii="Arial" w:eastAsiaTheme="majorEastAsia" w:hAnsi="Arial" w:cs="Arial"/>
              <w:lang w:val="en-IE"/>
            </w:rPr>
            <w:t>FundsforNGOs</w:t>
          </w:r>
          <w:proofErr w:type="spellEnd"/>
          <w:r w:rsidR="00AF064C" w:rsidRPr="009C2B17">
            <w:rPr>
              <w:rStyle w:val="Hyperlink"/>
              <w:rFonts w:ascii="Arial" w:eastAsiaTheme="majorEastAsia" w:hAnsi="Arial" w:cs="Arial"/>
              <w:lang w:val="en-IE"/>
            </w:rPr>
            <w:fldChar w:fldCharType="end"/>
          </w:r>
          <w:bookmarkEnd w:id="65"/>
          <w:r w:rsidRPr="009C2B17">
            <w:rPr>
              <w:rFonts w:ascii="Arial" w:hAnsi="Arial" w:cs="Arial"/>
              <w:color w:val="000000" w:themeColor="text1"/>
              <w:lang w:val="en-IE"/>
            </w:rPr>
            <w:t xml:space="preserve"> you can find other funding sources. </w:t>
          </w:r>
        </w:p>
        <w:p w14:paraId="5F2EDB1C" w14:textId="2B5F4944" w:rsidR="00E2295D" w:rsidRPr="009C2B17" w:rsidRDefault="00E2295D" w:rsidP="0025547D">
          <w:pPr>
            <w:jc w:val="both"/>
            <w:rPr>
              <w:rFonts w:ascii="Arial" w:hAnsi="Arial" w:cs="Arial"/>
              <w:b/>
              <w:bCs/>
              <w:lang w:val="en-IE"/>
            </w:rPr>
          </w:pPr>
          <w:r w:rsidRPr="009C2B17">
            <w:rPr>
              <w:rFonts w:ascii="Arial" w:hAnsi="Arial" w:cs="Arial"/>
              <w:b/>
              <w:bCs/>
              <w:sz w:val="24"/>
              <w:szCs w:val="24"/>
              <w:lang w:val="en-IE"/>
            </w:rPr>
            <w:t>Tips when applying for grants</w:t>
          </w:r>
        </w:p>
        <w:p w14:paraId="02A01FD0"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There are common reasons why subsidies or grants are declined. We offer here some tips.</w:t>
          </w:r>
        </w:p>
        <w:p w14:paraId="53F11D18"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organization does not meet our priorities: Research before applying.</w:t>
          </w:r>
        </w:p>
        <w:p w14:paraId="63F5F3D7"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organization is not located in our geographic area of funding: Get the guidelines before applying/at least check the grants guide.</w:t>
          </w:r>
        </w:p>
        <w:p w14:paraId="6D9872F1"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proposal does not follow our prescribed format: Read the application information very carefully and follow it exactly.</w:t>
          </w:r>
        </w:p>
        <w:p w14:paraId="0C7E80B7"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proposal is poorly written and difficult to understand: Have friends and experienced people critique the proposal.</w:t>
          </w:r>
        </w:p>
        <w:p w14:paraId="6C1C9504"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proposed budget and grant request is not within our funding range: Look at average size of grants of the funder.</w:t>
          </w:r>
        </w:p>
        <w:p w14:paraId="1F8D9E8F" w14:textId="1D9C9FE6"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 xml:space="preserve">We don’t know these people—are they credible? Set up an interview before submitting the proposal and have </w:t>
          </w:r>
          <w:r w:rsidRPr="009C2B17">
            <w:rPr>
              <w:rFonts w:ascii="Arial" w:hAnsi="Arial" w:cs="Arial"/>
              <w:color w:val="000000" w:themeColor="text1"/>
              <w:lang w:val="en-IE"/>
            </w:rPr>
            <w:lastRenderedPageBreak/>
            <w:t>board members and other funded organizations give you credibility.</w:t>
          </w:r>
        </w:p>
        <w:p w14:paraId="1708A134"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proposal doesn’t seem urgent and I’m not sure it will have an impact: Study the priorities and have a skilled writer do this section to make it "grab" the funder.</w:t>
          </w:r>
        </w:p>
        <w:p w14:paraId="411D05C8"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objectives and plan of action of the project greatly exceed the budget and timelines for implementation: Be realistic about the programs and budgets—only promise what can realistically be delivered for the amount requested.</w:t>
          </w:r>
        </w:p>
        <w:p w14:paraId="1173A4D9"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We’ve allocated all the money for this grant cycle: Don’t take this personally.  It is a fact of life.  Try the next available grant cycle.</w:t>
          </w:r>
        </w:p>
        <w:p w14:paraId="1C87CE7C"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 xml:space="preserve">There is insufficient evidence that the program will become self-sufficient and sustain itself after the grant is completed: Add a section to the proposal on plans for sufficiency and develop a long-term strategy. </w:t>
          </w:r>
        </w:p>
        <w:p w14:paraId="6A6B57C6" w14:textId="57BAE452" w:rsidR="00647E0D" w:rsidRPr="009C2B17" w:rsidRDefault="009C7CC8" w:rsidP="0025547D">
          <w:pPr>
            <w:pStyle w:val="berschrift2"/>
            <w:jc w:val="both"/>
            <w:rPr>
              <w:rFonts w:ascii="Arial" w:hAnsi="Arial" w:cs="Arial"/>
              <w:lang w:val="en-IE"/>
            </w:rPr>
          </w:pPr>
          <w:bookmarkStart w:id="66" w:name="_Toc73107542"/>
          <w:r w:rsidRPr="009C2B17">
            <w:rPr>
              <w:rFonts w:ascii="Arial" w:hAnsi="Arial" w:cs="Arial"/>
              <w:lang w:val="en-IE"/>
            </w:rPr>
            <w:t>Collaboration NGO-Business:</w:t>
          </w:r>
          <w:bookmarkEnd w:id="66"/>
          <w:r w:rsidRPr="009C2B17">
            <w:rPr>
              <w:rFonts w:ascii="Arial" w:hAnsi="Arial" w:cs="Arial"/>
              <w:lang w:val="en-IE"/>
            </w:rPr>
            <w:t xml:space="preserve"> </w:t>
          </w:r>
        </w:p>
        <w:p w14:paraId="2109209F" w14:textId="695B30C8"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Corporate Social Responsibility (CSR)</w:t>
          </w:r>
        </w:p>
        <w:p w14:paraId="763548BA" w14:textId="2B97374E" w:rsidR="009C7CC8" w:rsidRPr="009C2B1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Corporate Social Responsibility is a management concept whereby companies integrate social and environmental </w:t>
          </w:r>
          <w:r w:rsidRPr="009C2B17">
            <w:rPr>
              <w:rFonts w:ascii="Arial" w:hAnsi="Arial" w:cs="Arial"/>
              <w:color w:val="000000" w:themeColor="text1"/>
              <w:lang w:val="en-IE"/>
            </w:rPr>
            <w:t>concerns in their business operations and interactions with their stakeholders. Businesses can improve their social and environmental performance and find new market opportunities through partnerships with NGOs and NGOs can get funding for projects.</w:t>
          </w:r>
        </w:p>
        <w:p w14:paraId="75340705" w14:textId="075DDA7D" w:rsidR="009C7CC8" w:rsidRPr="009C2B1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The knowledge, expertise and capabilities of NGOs and corporations are different and may be complementary. Together, NGOs and companies can often accomplish more than they could alone. But misunderstandings and other obstacles can prevent partnerships from reaching their potential.</w:t>
          </w:r>
          <w:r w:rsidRPr="009C2B17">
            <w:rPr>
              <w:rFonts w:ascii="Arial" w:hAnsi="Arial" w:cs="Arial"/>
              <w:lang w:val="en-IE"/>
            </w:rPr>
            <w:t xml:space="preserve"> </w:t>
          </w:r>
          <w:r w:rsidRPr="009C2B17">
            <w:rPr>
              <w:rFonts w:ascii="Arial" w:hAnsi="Arial" w:cs="Arial"/>
              <w:color w:val="000000" w:themeColor="text1"/>
              <w:lang w:val="en-IE"/>
            </w:rPr>
            <w:t xml:space="preserve">These collaborations began simply as a reaction to social and environmental issues then grew into a sustainable response to these challenges. </w:t>
          </w:r>
        </w:p>
        <w:p w14:paraId="3693AB87" w14:textId="7E6C7679" w:rsidR="00647E0D" w:rsidRPr="009C2B17" w:rsidRDefault="00647E0D"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In the early stages of collaboration, the company fundamentally seeks to improve its image or reputation and there is little alignment with its strategy. The company sees the NGO as a recipient of donations and not as an agent with which to develop projects. But increasingly, private companies will go beyond CSR to build social impact projects that contribute to improving society.</w:t>
          </w:r>
        </w:p>
        <w:p w14:paraId="220A0927" w14:textId="41FFC82C" w:rsidR="00037A56" w:rsidRPr="009C2B17"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Factors that drive collaboration</w:t>
          </w:r>
        </w:p>
        <w:p w14:paraId="085D034F" w14:textId="77777777" w:rsidR="00920115" w:rsidRPr="009C2B17" w:rsidRDefault="0092011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first factor that drives collaboration between NGOs and businesses is “alignment”, which refers to organizational fit in the form of similarity of partners’ values, willingness to respect </w:t>
          </w:r>
          <w:r w:rsidRPr="009C2B17">
            <w:rPr>
              <w:rFonts w:ascii="Arial" w:hAnsi="Arial" w:cs="Arial"/>
              <w:color w:val="000000" w:themeColor="text1"/>
              <w:lang w:val="en-IE"/>
            </w:rPr>
            <w:lastRenderedPageBreak/>
            <w:t>the partner’s values if different, and compatibility of partners’ objectives and strategies.</w:t>
          </w:r>
        </w:p>
        <w:p w14:paraId="4B3B862F" w14:textId="75B11F16" w:rsidR="00255792" w:rsidRPr="009C2B17" w:rsidRDefault="00920115"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IE"/>
            </w:rPr>
          </w:pPr>
          <w:r w:rsidRPr="009C2B17">
            <w:rPr>
              <w:rFonts w:ascii="Arial" w:hAnsi="Arial" w:cs="Arial"/>
              <w:color w:val="000000" w:themeColor="text1"/>
              <w:lang w:val="en-IE"/>
            </w:rPr>
            <w:t xml:space="preserve">The second factor is trust building. Consider using the services of credible organizations to build businesses’ confidence in NGO, improve communication and information sharing and share resources for skills transfer. </w:t>
          </w:r>
        </w:p>
        <w:p w14:paraId="53E539AD" w14:textId="19E04173" w:rsidR="00037A56" w:rsidRPr="009C2B17"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Strategic alliances</w:t>
          </w:r>
        </w:p>
        <w:p w14:paraId="02775462" w14:textId="592B49B3" w:rsidR="00037A56" w:rsidRPr="009C2B17" w:rsidRDefault="00037A56" w:rsidP="002F463F">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A strategic alliance is a collaboration characterized by the fact that any of its participants brings into play key competencies to achieve shared objectives. All the actors bring to the alliance a basic element (which can be in the form of capacity, resources, skills or knowledge), which contributes significantly to achieving the desired objective and without which it would be more difficult (or impossible) to achieve. Strategic alliances are built around an issue that has strategic value for all its partners. The participants commit themselves, in a lasting way, to a project that has meaning and value in itself, beyond the contributions made by its partners</w:t>
          </w:r>
          <w:r w:rsidR="00255792" w:rsidRPr="009C2B17">
            <w:rPr>
              <w:rFonts w:ascii="Arial" w:hAnsi="Arial" w:cs="Arial"/>
              <w:color w:val="000000" w:themeColor="text1"/>
              <w:lang w:val="en-IE"/>
            </w:rPr>
            <w:t xml:space="preserve"> (</w:t>
          </w:r>
          <w:proofErr w:type="spellStart"/>
          <w:r w:rsidR="00255792" w:rsidRPr="009C2B17">
            <w:rPr>
              <w:rFonts w:ascii="Arial" w:hAnsi="Arial" w:cs="Arial"/>
              <w:color w:val="000000" w:themeColor="text1"/>
              <w:lang w:val="en-IE"/>
            </w:rPr>
            <w:t>Abenoza</w:t>
          </w:r>
          <w:proofErr w:type="spellEnd"/>
          <w:r w:rsidR="00255792" w:rsidRPr="009C2B17">
            <w:rPr>
              <w:rFonts w:ascii="Arial" w:hAnsi="Arial" w:cs="Arial"/>
              <w:color w:val="000000" w:themeColor="text1"/>
              <w:lang w:val="en-IE"/>
            </w:rPr>
            <w:t xml:space="preserve"> et al. 2015)</w:t>
          </w:r>
          <w:r w:rsidRPr="009C2B17">
            <w:rPr>
              <w:rFonts w:ascii="Arial" w:hAnsi="Arial" w:cs="Arial"/>
              <w:color w:val="000000" w:themeColor="text1"/>
              <w:lang w:val="en-IE"/>
            </w:rPr>
            <w:t>.</w:t>
          </w:r>
        </w:p>
        <w:p w14:paraId="5D1A7C66" w14:textId="48F7FEDA" w:rsidR="00037A56" w:rsidRPr="009C2B17" w:rsidRDefault="00037A56"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On the one hand, it is essential that the NGO analyses the company's CSR and design an activity aligned with its mission. Likewise, it is necessary to analyse how to project the image of both entities and how to communicate the project in business language. It is also important that the proposal proposes a clear </w:t>
          </w:r>
          <w:r w:rsidRPr="009C2B17">
            <w:rPr>
              <w:rFonts w:ascii="Arial" w:hAnsi="Arial" w:cs="Arial"/>
              <w:color w:val="000000" w:themeColor="text1"/>
              <w:lang w:val="en-IE"/>
            </w:rPr>
            <w:t>mutual benefit and that the NGO is transparent with respect to the results, expenses and impacts achieved. Finally, small NGOs are advised to look for companies that are also smaller and have a local impact.</w:t>
          </w:r>
        </w:p>
        <w:p w14:paraId="20C5581D" w14:textId="77777777" w:rsidR="000072EE" w:rsidRPr="009C2B17" w:rsidRDefault="000072EE" w:rsidP="000072EE">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Developing strategic partners is essential in order to sustain long-term viability. Lidl are currently in partnership with Jigsaw – The National Centre for Youth Mental Health aim to raise €1.25 million to support youth mental health in Ireland (Lidl, 2021). Other strategic partnerships include </w:t>
          </w:r>
          <w:proofErr w:type="spellStart"/>
          <w:r w:rsidRPr="009C2B17">
            <w:rPr>
              <w:rFonts w:ascii="Arial" w:hAnsi="Arial" w:cs="Arial"/>
              <w:color w:val="000000" w:themeColor="text1"/>
              <w:lang w:val="en-IE"/>
            </w:rPr>
            <w:t>Applegreen</w:t>
          </w:r>
          <w:proofErr w:type="spellEnd"/>
          <w:r w:rsidRPr="009C2B17">
            <w:rPr>
              <w:rFonts w:ascii="Arial" w:hAnsi="Arial" w:cs="Arial"/>
              <w:color w:val="000000" w:themeColor="text1"/>
              <w:lang w:val="en-IE"/>
            </w:rPr>
            <w:t xml:space="preserve"> who are in partnership with a range of NGO’s including Enable Ireland, the Irish Youth Foundation, Pieta House, Food Cloud. </w:t>
          </w:r>
        </w:p>
        <w:p w14:paraId="77112F94" w14:textId="6BFE2D1E" w:rsidR="00647E0D" w:rsidRPr="009C2B17" w:rsidRDefault="00037A56" w:rsidP="0067586D">
          <w:pPr>
            <w:pStyle w:val="StandardWeb"/>
            <w:shd w:val="clear" w:color="auto" w:fill="FFFFFF"/>
            <w:spacing w:before="0" w:beforeAutospacing="0" w:after="150" w:afterAutospacing="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Types of collaboration</w:t>
          </w:r>
        </w:p>
        <w:p w14:paraId="67FE49F8" w14:textId="7215F183"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There are 4 </w:t>
          </w:r>
          <w:r w:rsidR="00C24E00" w:rsidRPr="009C2B17">
            <w:rPr>
              <w:rFonts w:ascii="Arial" w:hAnsi="Arial" w:cs="Arial"/>
              <w:color w:val="000000" w:themeColor="text1"/>
              <w:lang w:val="en-IE"/>
            </w:rPr>
            <w:t>types of</w:t>
          </w:r>
          <w:r w:rsidRPr="009C2B17">
            <w:rPr>
              <w:rFonts w:ascii="Arial" w:hAnsi="Arial" w:cs="Arial"/>
              <w:color w:val="000000" w:themeColor="text1"/>
              <w:lang w:val="en-IE"/>
            </w:rPr>
            <w:t xml:space="preserve"> collaboration</w:t>
          </w:r>
          <w:r w:rsidR="006424E1" w:rsidRPr="009C2B17">
            <w:rPr>
              <w:rFonts w:ascii="Arial" w:hAnsi="Arial" w:cs="Arial"/>
              <w:color w:val="000000" w:themeColor="text1"/>
              <w:lang w:val="en-IE"/>
            </w:rPr>
            <w:t xml:space="preserve"> (</w:t>
          </w:r>
          <w:proofErr w:type="spellStart"/>
          <w:r w:rsidR="006424E1" w:rsidRPr="009C2B17">
            <w:rPr>
              <w:rFonts w:ascii="Arial" w:hAnsi="Arial" w:cs="Arial"/>
              <w:color w:val="000000" w:themeColor="text1"/>
              <w:lang w:val="en-IE"/>
            </w:rPr>
            <w:t>Abenoza</w:t>
          </w:r>
          <w:proofErr w:type="spellEnd"/>
          <w:r w:rsidR="006424E1" w:rsidRPr="009C2B17">
            <w:rPr>
              <w:rFonts w:ascii="Arial" w:hAnsi="Arial" w:cs="Arial"/>
              <w:color w:val="000000" w:themeColor="text1"/>
              <w:lang w:val="en-IE"/>
            </w:rPr>
            <w:t xml:space="preserve"> et al. 2015)</w:t>
          </w:r>
          <w:r w:rsidRPr="009C2B17">
            <w:rPr>
              <w:rFonts w:ascii="Arial" w:hAnsi="Arial" w:cs="Arial"/>
              <w:color w:val="000000" w:themeColor="text1"/>
              <w:lang w:val="en-IE"/>
            </w:rPr>
            <w:t>:</w:t>
          </w:r>
        </w:p>
        <w:p w14:paraId="21689260" w14:textId="420A2F85" w:rsidR="009C7CC8" w:rsidRPr="009C2B17"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Join efforts and gain efficiency in a sustained way</w:t>
          </w:r>
          <w:r w:rsidR="00C24E00" w:rsidRPr="009C2B17">
            <w:rPr>
              <w:rFonts w:ascii="Arial" w:hAnsi="Arial" w:cs="Arial"/>
              <w:color w:val="000000" w:themeColor="text1"/>
              <w:lang w:val="en-IE"/>
            </w:rPr>
            <w:t>: are those strategic alliances in which the efforts and resources of the two (or more) institutions involved are grouped together, with the aim of achieving a joint initiative that is more efficient than by separately. They need a long-term approach.</w:t>
          </w:r>
        </w:p>
        <w:p w14:paraId="0363F1B6" w14:textId="0F276D81" w:rsidR="00AE0950" w:rsidRPr="009C2B17" w:rsidRDefault="009C7CC8" w:rsidP="00AE0950">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Improve the quality of social intervention through complementary skills</w:t>
          </w:r>
          <w:r w:rsidR="00C24E00" w:rsidRPr="009C2B17">
            <w:rPr>
              <w:rFonts w:ascii="Arial" w:hAnsi="Arial" w:cs="Arial"/>
              <w:color w:val="000000" w:themeColor="text1"/>
              <w:lang w:val="en-IE"/>
            </w:rPr>
            <w:t xml:space="preserve">: are those that unite companies and NGOs, which share differentiated competencies, to </w:t>
          </w:r>
          <w:r w:rsidR="00C24E00" w:rsidRPr="009C2B17">
            <w:rPr>
              <w:rFonts w:ascii="Arial" w:hAnsi="Arial" w:cs="Arial"/>
              <w:color w:val="000000" w:themeColor="text1"/>
              <w:lang w:val="en-IE"/>
            </w:rPr>
            <w:lastRenderedPageBreak/>
            <w:t>solve a social problem. Thanks to this complementarity, they manage to execute projects that they could not carry out separately with the same level of efficiency.</w:t>
          </w:r>
        </w:p>
        <w:p w14:paraId="59F9A1C0" w14:textId="210FEAE9" w:rsidR="009C7CC8" w:rsidRPr="009C2B17" w:rsidRDefault="009C7CC8" w:rsidP="00AE0950">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Generate social innovation</w:t>
          </w:r>
          <w:r w:rsidR="00C24E00" w:rsidRPr="009C2B17">
            <w:rPr>
              <w:rFonts w:ascii="Arial" w:hAnsi="Arial" w:cs="Arial"/>
              <w:color w:val="000000" w:themeColor="text1"/>
              <w:lang w:val="en-IE"/>
            </w:rPr>
            <w:t>: jointly develop new products, ideas, technologies, strategies or services that have a clear social impact, thanks to the combination of the knowledge, skills, fields of action and experience of each of the partners.</w:t>
          </w:r>
        </w:p>
        <w:p w14:paraId="58BF19D1" w14:textId="32D2EAF6" w:rsidR="009C7CC8" w:rsidRPr="009C2B17"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Promote local and global changes</w:t>
          </w:r>
          <w:r w:rsidR="00C24E00" w:rsidRPr="009C2B17">
            <w:rPr>
              <w:rFonts w:ascii="Arial" w:hAnsi="Arial" w:cs="Arial"/>
              <w:color w:val="000000" w:themeColor="text1"/>
              <w:lang w:val="en-IE"/>
            </w:rPr>
            <w:t>: Their objective is to achieve certain changes or improvements in social and / or environmental action practices in a specific area, either at a territorial or operational level (for example, a certain sector of business activity).</w:t>
          </w:r>
        </w:p>
        <w:p w14:paraId="4ADF341B" w14:textId="6FDEBF4E"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4F5E08D3" w14:textId="6585594C"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47BF9FDC" w14:textId="1D64A04D"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8667A99" w14:textId="4E7A0424"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9FDBAA3" w14:textId="55EDC5B9"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1DC72120" w14:textId="7B4E9712"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11069490" w14:textId="447E1814"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46E80D9" w14:textId="77777777"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04C9100C" w14:textId="22CFC320"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A18097B" w14:textId="792893A3"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2E1C4F0F" w14:textId="48886147"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308B922" w14:textId="1B661B06"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24D66A42" w14:textId="50B72CC8"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1E3DE773" w14:textId="47E4E4BE"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3282F2E" w14:textId="27A6CF9B"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45772342" w14:textId="06906C6D"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6D9C5614" w14:textId="219F3E38"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7522B50B" w14:textId="4F886ADF"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F78BADD" w14:textId="77777777"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BDB796F" w14:textId="7F53AABF" w:rsidR="00E50ADE" w:rsidRP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r w:rsidRPr="009C2B17">
            <w:rPr>
              <w:rFonts w:ascii="Arial" w:eastAsiaTheme="minorHAnsi" w:hAnsi="Arial" w:cs="Arial"/>
              <w:noProof/>
              <w:color w:val="000000" w:themeColor="text1"/>
              <w:lang w:val="de-DE" w:eastAsia="de-DE"/>
            </w:rPr>
            <w:lastRenderedPageBreak/>
            <mc:AlternateContent>
              <mc:Choice Requires="wps">
                <w:drawing>
                  <wp:anchor distT="0" distB="0" distL="114300" distR="114300" simplePos="0" relativeHeight="251669504" behindDoc="0" locked="0" layoutInCell="1" allowOverlap="1" wp14:anchorId="63F3C6E5" wp14:editId="47CA6FC0">
                    <wp:simplePos x="0" y="0"/>
                    <wp:positionH relativeFrom="margin">
                      <wp:align>right</wp:align>
                    </wp:positionH>
                    <wp:positionV relativeFrom="paragraph">
                      <wp:posOffset>35560</wp:posOffset>
                    </wp:positionV>
                    <wp:extent cx="4048125" cy="5506720"/>
                    <wp:effectExtent l="57150" t="19050" r="85725" b="121285"/>
                    <wp:wrapSquare wrapText="bothSides"/>
                    <wp:docPr id="30" name="Rectángulo 30"/>
                    <wp:cNvGraphicFramePr/>
                    <a:graphic xmlns:a="http://schemas.openxmlformats.org/drawingml/2006/main">
                      <a:graphicData uri="http://schemas.microsoft.com/office/word/2010/wordprocessingShape">
                        <wps:wsp>
                          <wps:cNvSpPr/>
                          <wps:spPr>
                            <a:xfrm>
                              <a:off x="0" y="0"/>
                              <a:ext cx="4048125" cy="550672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642F29FA" w14:textId="77777777" w:rsidR="00DA05DB" w:rsidRPr="00255792" w:rsidRDefault="00DA05DB" w:rsidP="005B508E">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w:t>
                                </w:r>
                                <w:proofErr w:type="spellStart"/>
                                <w:r>
                                  <w:rPr>
                                    <w:rFonts w:ascii="Helvetica" w:hAnsi="Helvetica"/>
                                    <w:b/>
                                    <w:bCs/>
                                    <w:sz w:val="20"/>
                                    <w:szCs w:val="20"/>
                                  </w:rPr>
                                  <w:t>Abenoza</w:t>
                                </w:r>
                                <w:proofErr w:type="spellEnd"/>
                                <w:r>
                                  <w:rPr>
                                    <w:rFonts w:ascii="Helvetica" w:hAnsi="Helvetica"/>
                                    <w:b/>
                                    <w:bCs/>
                                    <w:sz w:val="20"/>
                                    <w:szCs w:val="20"/>
                                  </w:rPr>
                                  <w:t xml:space="preserve"> et al. 2015)</w:t>
                                </w:r>
                              </w:p>
                              <w:p w14:paraId="7B3E2C23"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Final</w:t>
                                </w:r>
                              </w:p>
                              <w:p w14:paraId="1B302AB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Evaluate the results; assess the impact of successes and mistakes.</w:t>
                                </w:r>
                              </w:p>
                              <w:p w14:paraId="21E4370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Carry out internal and external communication of the project evaluation.</w:t>
                                </w:r>
                              </w:p>
                              <w:p w14:paraId="4B20D5D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visible the role that the company has played (celebrate the achievements).</w:t>
                                </w:r>
                              </w:p>
                              <w:p w14:paraId="45B9B848"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a technical balance of the collaboration.</w:t>
                                </w:r>
                              </w:p>
                              <w:p w14:paraId="00DF8E0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Be accountable with transparency.</w:t>
                                </w:r>
                              </w:p>
                              <w:p w14:paraId="1B597825"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Plan the outing.</w:t>
                                </w:r>
                              </w:p>
                              <w:p w14:paraId="5262DABD" w14:textId="77777777" w:rsidR="00DA05DB" w:rsidRPr="00255792" w:rsidRDefault="00DA05DB" w:rsidP="005B508E">
                                <w:pPr>
                                  <w:spacing w:after="120" w:line="240" w:lineRule="auto"/>
                                  <w:rPr>
                                    <w:rFonts w:ascii="Helvetica" w:hAnsi="Helvetica"/>
                                    <w:b/>
                                    <w:bCs/>
                                    <w:sz w:val="20"/>
                                    <w:szCs w:val="20"/>
                                  </w:rPr>
                                </w:pPr>
                                <w:r>
                                  <w:rPr>
                                    <w:rFonts w:ascii="Helvetica" w:hAnsi="Helvetica"/>
                                    <w:b/>
                                    <w:bCs/>
                                    <w:sz w:val="20"/>
                                    <w:szCs w:val="20"/>
                                  </w:rPr>
                                  <w:t>After</w:t>
                                </w:r>
                              </w:p>
                              <w:p w14:paraId="356E6BF3"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Lead a change in the sector.</w:t>
                                </w:r>
                              </w:p>
                              <w:p w14:paraId="68301EF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Maintain a fluid communication line with the company in the general activities of the entity.</w:t>
                                </w:r>
                              </w:p>
                              <w:p w14:paraId="1921EEB0"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Carry out a strategic reflection on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F3C6E5" id="Rectángulo 30" o:spid="_x0000_s1036" style="position:absolute;left:0;text-align:left;margin-left:267.55pt;margin-top:2.8pt;width:318.75pt;height:433.6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" fillcolor="#deebf7" strokecolor="#4472c4">
                    <v:shadow on="t" color="black" opacity="26214f" origin=",-.5" offset="0,3pt"/>
                    <v:textbox style="mso-fit-shape-to-text:t">
                      <w:txbxContent>
                        <w:p w14:paraId="642F29FA" w14:textId="77777777" w:rsidR="00DA05DB" w:rsidRPr="00255792" w:rsidRDefault="00DA05DB" w:rsidP="005B508E">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w:t>
                          </w:r>
                          <w:proofErr w:type="spellStart"/>
                          <w:r>
                            <w:rPr>
                              <w:rFonts w:ascii="Helvetica" w:hAnsi="Helvetica"/>
                              <w:b/>
                              <w:bCs/>
                              <w:sz w:val="20"/>
                              <w:szCs w:val="20"/>
                            </w:rPr>
                            <w:t>Abenoza</w:t>
                          </w:r>
                          <w:proofErr w:type="spellEnd"/>
                          <w:r>
                            <w:rPr>
                              <w:rFonts w:ascii="Helvetica" w:hAnsi="Helvetica"/>
                              <w:b/>
                              <w:bCs/>
                              <w:sz w:val="20"/>
                              <w:szCs w:val="20"/>
                            </w:rPr>
                            <w:t xml:space="preserve"> et al. 2015)</w:t>
                          </w:r>
                        </w:p>
                        <w:p w14:paraId="7B3E2C23"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Final</w:t>
                          </w:r>
                        </w:p>
                        <w:p w14:paraId="1B302AB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Evaluate the results; assess the impact of successes and mistakes.</w:t>
                          </w:r>
                        </w:p>
                        <w:p w14:paraId="21E4370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Carry out internal and external communication of the project evaluation.</w:t>
                          </w:r>
                        </w:p>
                        <w:p w14:paraId="4B20D5D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visible the role that the company has played (celebrate the achievements).</w:t>
                          </w:r>
                        </w:p>
                        <w:p w14:paraId="45B9B848"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a technical balance of the collaboration.</w:t>
                          </w:r>
                        </w:p>
                        <w:p w14:paraId="00DF8E0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Be accountable with transparency.</w:t>
                          </w:r>
                        </w:p>
                        <w:p w14:paraId="1B597825"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Plan the outing.</w:t>
                          </w:r>
                        </w:p>
                        <w:p w14:paraId="5262DABD" w14:textId="77777777" w:rsidR="00DA05DB" w:rsidRPr="00255792" w:rsidRDefault="00DA05DB" w:rsidP="005B508E">
                          <w:pPr>
                            <w:spacing w:after="120" w:line="240" w:lineRule="auto"/>
                            <w:rPr>
                              <w:rFonts w:ascii="Helvetica" w:hAnsi="Helvetica"/>
                              <w:b/>
                              <w:bCs/>
                              <w:sz w:val="20"/>
                              <w:szCs w:val="20"/>
                            </w:rPr>
                          </w:pPr>
                          <w:r>
                            <w:rPr>
                              <w:rFonts w:ascii="Helvetica" w:hAnsi="Helvetica"/>
                              <w:b/>
                              <w:bCs/>
                              <w:sz w:val="20"/>
                              <w:szCs w:val="20"/>
                            </w:rPr>
                            <w:t>After</w:t>
                          </w:r>
                        </w:p>
                        <w:p w14:paraId="356E6BF3"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Lead a change in the sector.</w:t>
                          </w:r>
                        </w:p>
                        <w:p w14:paraId="68301EF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Maintain a fluid communication line with the company in the general activities of the entity.</w:t>
                          </w:r>
                        </w:p>
                        <w:p w14:paraId="1921EEB0"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Carry out a strategic reflection on the future.</w:t>
                          </w:r>
                        </w:p>
                      </w:txbxContent>
                    </v:textbox>
                    <w10:wrap type="square" anchorx="margin"/>
                  </v:rect>
                </w:pict>
              </mc:Fallback>
            </mc:AlternateContent>
          </w:r>
          <w:r w:rsidRPr="009C2B17">
            <w:rPr>
              <w:rFonts w:ascii="Arial" w:hAnsi="Arial" w:cs="Arial"/>
              <w:noProof/>
              <w:color w:val="000000" w:themeColor="text1"/>
              <w:lang w:val="de-DE" w:eastAsia="de-DE"/>
            </w:rPr>
            <mc:AlternateContent>
              <mc:Choice Requires="wps">
                <w:drawing>
                  <wp:anchor distT="0" distB="0" distL="114300" distR="114300" simplePos="0" relativeHeight="251667456" behindDoc="0" locked="0" layoutInCell="1" allowOverlap="1" wp14:anchorId="6D045936" wp14:editId="625ED001">
                    <wp:simplePos x="0" y="0"/>
                    <wp:positionH relativeFrom="column">
                      <wp:posOffset>217805</wp:posOffset>
                    </wp:positionH>
                    <wp:positionV relativeFrom="page">
                      <wp:posOffset>1333500</wp:posOffset>
                    </wp:positionV>
                    <wp:extent cx="4057650" cy="3777615"/>
                    <wp:effectExtent l="57150" t="19050" r="76200" b="108585"/>
                    <wp:wrapSquare wrapText="bothSides"/>
                    <wp:docPr id="14" name="Rectángulo 14"/>
                    <wp:cNvGraphicFramePr/>
                    <a:graphic xmlns:a="http://schemas.openxmlformats.org/drawingml/2006/main">
                      <a:graphicData uri="http://schemas.microsoft.com/office/word/2010/wordprocessingShape">
                        <wps:wsp>
                          <wps:cNvSpPr/>
                          <wps:spPr>
                            <a:xfrm>
                              <a:off x="0" y="0"/>
                              <a:ext cx="4057650" cy="377761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26EE1C97" w14:textId="77777777" w:rsidR="00DA05DB" w:rsidRPr="00255792" w:rsidRDefault="00DA05DB" w:rsidP="005B508E">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w:t>
                                </w:r>
                                <w:proofErr w:type="spellStart"/>
                                <w:r>
                                  <w:rPr>
                                    <w:rFonts w:ascii="Helvetica" w:hAnsi="Helvetica"/>
                                    <w:b/>
                                    <w:bCs/>
                                    <w:sz w:val="20"/>
                                    <w:szCs w:val="20"/>
                                  </w:rPr>
                                  <w:t>Abenoza</w:t>
                                </w:r>
                                <w:proofErr w:type="spellEnd"/>
                                <w:r>
                                  <w:rPr>
                                    <w:rFonts w:ascii="Helvetica" w:hAnsi="Helvetica"/>
                                    <w:b/>
                                    <w:bCs/>
                                    <w:sz w:val="20"/>
                                    <w:szCs w:val="20"/>
                                  </w:rPr>
                                  <w:t xml:space="preserve"> et al. 2015)</w:t>
                                </w:r>
                              </w:p>
                              <w:p w14:paraId="17CB9BD5"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Before</w:t>
                                </w:r>
                              </w:p>
                              <w:p w14:paraId="7925FF16"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Know "in depth" both entities (company and NGO).</w:t>
                                </w:r>
                              </w:p>
                              <w:p w14:paraId="41B7DE7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Define a policy of approach to the company.</w:t>
                                </w:r>
                              </w:p>
                              <w:p w14:paraId="45DF1FAD"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Present the collaboration project in a structured and attractive way.</w:t>
                                </w:r>
                              </w:p>
                              <w:p w14:paraId="1BCF0784"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Start</w:t>
                                </w:r>
                              </w:p>
                              <w:p w14:paraId="70601A5B"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Define a SWOT to analyse the possibilities of the relationship.</w:t>
                                </w:r>
                              </w:p>
                              <w:p w14:paraId="31E0193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Achieve a win-win relationship.</w:t>
                                </w:r>
                              </w:p>
                              <w:p w14:paraId="7D34D627"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Do the strategic planning of the collaboration.</w:t>
                                </w:r>
                              </w:p>
                              <w:p w14:paraId="6F08A1A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Promote an alliance commission.</w:t>
                                </w:r>
                              </w:p>
                              <w:p w14:paraId="392F98C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Manage the expectations and requirements of both parties.</w:t>
                                </w:r>
                              </w:p>
                              <w:p w14:paraId="7205F5C4"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Empathize with the counterpart.</w:t>
                                </w:r>
                              </w:p>
                              <w:p w14:paraId="69B265B9"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During</w:t>
                                </w:r>
                              </w:p>
                              <w:p w14:paraId="7BF55E6B"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Encourage the active participation of the company.</w:t>
                                </w:r>
                              </w:p>
                              <w:p w14:paraId="0F342483"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Work on transparency, joint vision and mutual knowledge.</w:t>
                                </w:r>
                              </w:p>
                              <w:p w14:paraId="5E696FF5"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Promote external and internal awareness.</w:t>
                                </w:r>
                              </w:p>
                              <w:p w14:paraId="0DF8F6F4"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Take care of the relationship beyond the project itself (build loyalty).</w:t>
                                </w:r>
                              </w:p>
                              <w:p w14:paraId="2326A62A"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Build trust.</w:t>
                                </w:r>
                              </w:p>
                              <w:p w14:paraId="1CC16397"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Continuously evaluate and measure collaboration.</w:t>
                                </w:r>
                              </w:p>
                              <w:p w14:paraId="7A2319E3" w14:textId="4DFCD71C" w:rsidR="00DA05DB" w:rsidRDefault="00DA05DB" w:rsidP="005B508E">
                                <w:pPr>
                                  <w:spacing w:after="120" w:line="240" w:lineRule="auto"/>
                                  <w:jc w:val="both"/>
                                  <w:rPr>
                                    <w:rFonts w:ascii="Helvetica" w:hAnsi="Helvetica"/>
                                    <w:sz w:val="20"/>
                                    <w:szCs w:val="20"/>
                                  </w:rPr>
                                </w:pPr>
                                <w:r w:rsidRPr="00255792">
                                  <w:rPr>
                                    <w:rFonts w:ascii="Helvetica" w:hAnsi="Helvetica"/>
                                    <w:sz w:val="20"/>
                                    <w:szCs w:val="20"/>
                                  </w:rPr>
                                  <w:t>• Have two valid interlocutors who use the same vocabulary.</w:t>
                                </w:r>
                              </w:p>
                              <w:p w14:paraId="77D52F66" w14:textId="77777777" w:rsidR="009C2B17" w:rsidRPr="00255792" w:rsidRDefault="009C2B17" w:rsidP="005B508E">
                                <w:pPr>
                                  <w:spacing w:after="120" w:line="240" w:lineRule="auto"/>
                                  <w:jc w:val="both"/>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045936" id="Rectángulo 14" o:spid="_x0000_s1037" style="position:absolute;left:0;text-align:left;margin-left:17.15pt;margin-top:105pt;width:319.5pt;height:297.45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" fillcolor="#deebf7" strokecolor="#4472c4">
                    <v:shadow on="t" color="black" opacity="26214f" origin=",-.5" offset="0,3pt"/>
                    <v:textbox style="mso-fit-shape-to-text:t">
                      <w:txbxContent>
                        <w:p w14:paraId="26EE1C97" w14:textId="77777777" w:rsidR="00DA05DB" w:rsidRPr="00255792" w:rsidRDefault="00DA05DB" w:rsidP="005B508E">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w:t>
                          </w:r>
                          <w:proofErr w:type="spellStart"/>
                          <w:r>
                            <w:rPr>
                              <w:rFonts w:ascii="Helvetica" w:hAnsi="Helvetica"/>
                              <w:b/>
                              <w:bCs/>
                              <w:sz w:val="20"/>
                              <w:szCs w:val="20"/>
                            </w:rPr>
                            <w:t>Abenoza</w:t>
                          </w:r>
                          <w:proofErr w:type="spellEnd"/>
                          <w:r>
                            <w:rPr>
                              <w:rFonts w:ascii="Helvetica" w:hAnsi="Helvetica"/>
                              <w:b/>
                              <w:bCs/>
                              <w:sz w:val="20"/>
                              <w:szCs w:val="20"/>
                            </w:rPr>
                            <w:t xml:space="preserve"> et al. 2015)</w:t>
                          </w:r>
                        </w:p>
                        <w:p w14:paraId="17CB9BD5"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Before</w:t>
                          </w:r>
                        </w:p>
                        <w:p w14:paraId="7925FF16"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Know "in depth" both entities (company and NGO).</w:t>
                          </w:r>
                        </w:p>
                        <w:p w14:paraId="41B7DE7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Define a policy of approach to the company.</w:t>
                          </w:r>
                        </w:p>
                        <w:p w14:paraId="45DF1FAD"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Present the collaboration project in a structured and attractive way.</w:t>
                          </w:r>
                        </w:p>
                        <w:p w14:paraId="1BCF0784"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Start</w:t>
                          </w:r>
                        </w:p>
                        <w:p w14:paraId="70601A5B"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Define a SWOT to analyse the possibilities of the relationship.</w:t>
                          </w:r>
                        </w:p>
                        <w:p w14:paraId="31E0193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Achieve a win-win relationship.</w:t>
                          </w:r>
                        </w:p>
                        <w:p w14:paraId="7D34D627"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Do the strategic planning of the collaboration.</w:t>
                          </w:r>
                        </w:p>
                        <w:p w14:paraId="6F08A1A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Promote an alliance commission.</w:t>
                          </w:r>
                        </w:p>
                        <w:p w14:paraId="392F98C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Manage the expectations and requirements of both parties.</w:t>
                          </w:r>
                        </w:p>
                        <w:p w14:paraId="7205F5C4"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Empathize with the counterpart.</w:t>
                          </w:r>
                        </w:p>
                        <w:p w14:paraId="69B265B9"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During</w:t>
                          </w:r>
                        </w:p>
                        <w:p w14:paraId="7BF55E6B"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Encourage the active participation of the company.</w:t>
                          </w:r>
                        </w:p>
                        <w:p w14:paraId="0F342483"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xml:space="preserve">• Work on transparency, joint </w:t>
                          </w:r>
                          <w:proofErr w:type="gramStart"/>
                          <w:r w:rsidRPr="00255792">
                            <w:rPr>
                              <w:rFonts w:ascii="Helvetica" w:hAnsi="Helvetica"/>
                              <w:sz w:val="20"/>
                              <w:szCs w:val="20"/>
                            </w:rPr>
                            <w:t>vision</w:t>
                          </w:r>
                          <w:proofErr w:type="gramEnd"/>
                          <w:r w:rsidRPr="00255792">
                            <w:rPr>
                              <w:rFonts w:ascii="Helvetica" w:hAnsi="Helvetica"/>
                              <w:sz w:val="20"/>
                              <w:szCs w:val="20"/>
                            </w:rPr>
                            <w:t xml:space="preserve"> and mutual knowledge.</w:t>
                          </w:r>
                        </w:p>
                        <w:p w14:paraId="5E696FF5"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Promote external and internal awareness.</w:t>
                          </w:r>
                        </w:p>
                        <w:p w14:paraId="0DF8F6F4"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Take care of the relationship beyond the project itself (build loyalty).</w:t>
                          </w:r>
                        </w:p>
                        <w:p w14:paraId="2326A62A"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Build trust.</w:t>
                          </w:r>
                        </w:p>
                        <w:p w14:paraId="1CC16397"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Continuously evaluate and measure collaboration.</w:t>
                          </w:r>
                        </w:p>
                        <w:p w14:paraId="7A2319E3" w14:textId="4DFCD71C" w:rsidR="00DA05DB" w:rsidRDefault="00DA05DB" w:rsidP="005B508E">
                          <w:pPr>
                            <w:spacing w:after="120" w:line="240" w:lineRule="auto"/>
                            <w:jc w:val="both"/>
                            <w:rPr>
                              <w:rFonts w:ascii="Helvetica" w:hAnsi="Helvetica"/>
                              <w:sz w:val="20"/>
                              <w:szCs w:val="20"/>
                            </w:rPr>
                          </w:pPr>
                          <w:r w:rsidRPr="00255792">
                            <w:rPr>
                              <w:rFonts w:ascii="Helvetica" w:hAnsi="Helvetica"/>
                              <w:sz w:val="20"/>
                              <w:szCs w:val="20"/>
                            </w:rPr>
                            <w:t>• Have two valid interlocutors who use the same vocabulary.</w:t>
                          </w:r>
                        </w:p>
                        <w:p w14:paraId="77D52F66" w14:textId="77777777" w:rsidR="009C2B17" w:rsidRPr="00255792" w:rsidRDefault="009C2B17" w:rsidP="005B508E">
                          <w:pPr>
                            <w:spacing w:after="120" w:line="240" w:lineRule="auto"/>
                            <w:jc w:val="both"/>
                            <w:rPr>
                              <w:rFonts w:ascii="Helvetica" w:hAnsi="Helvetica"/>
                              <w:sz w:val="20"/>
                              <w:szCs w:val="20"/>
                            </w:rPr>
                          </w:pPr>
                        </w:p>
                      </w:txbxContent>
                    </v:textbox>
                    <w10:wrap type="square" anchory="page"/>
                  </v:rect>
                </w:pict>
              </mc:Fallback>
            </mc:AlternateContent>
          </w:r>
        </w:p>
        <w:p w14:paraId="111FFF4D" w14:textId="6C5364A2" w:rsidR="00E2295D" w:rsidRPr="009C2B1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sectPr w:rsidR="00E2295D" w:rsidRPr="009C2B17" w:rsidSect="00A524FD">
              <w:type w:val="continuous"/>
              <w:pgSz w:w="16838" w:h="11906" w:orient="landscape" w:code="9"/>
              <w:pgMar w:top="0" w:right="1440" w:bottom="1440" w:left="1440" w:header="709" w:footer="737" w:gutter="0"/>
              <w:cols w:num="2" w:space="708"/>
              <w:titlePg/>
              <w:docGrid w:linePitch="360"/>
            </w:sectPr>
          </w:pPr>
          <w:r w:rsidRPr="009C2B17">
            <w:rPr>
              <w:rFonts w:ascii="Arial" w:hAnsi="Arial" w:cs="Arial"/>
              <w:color w:val="000000" w:themeColor="text1"/>
              <w:lang w:val="en-IE"/>
            </w:rPr>
            <w:t xml:space="preserve"> </w:t>
          </w:r>
        </w:p>
        <w:p w14:paraId="3AE5E752" w14:textId="27D44BBB" w:rsidR="00E2295D" w:rsidRPr="009C2B17" w:rsidRDefault="009C7CC8" w:rsidP="0025547D">
          <w:pPr>
            <w:pStyle w:val="berschrift1"/>
            <w:rPr>
              <w:rFonts w:ascii="Arial" w:hAnsi="Arial" w:cs="Arial"/>
              <w:lang w:val="en-IE"/>
            </w:rPr>
            <w:sectPr w:rsidR="00E2295D" w:rsidRPr="009C2B17" w:rsidSect="00A524FD">
              <w:pgSz w:w="16838" w:h="11906" w:orient="landscape" w:code="9"/>
              <w:pgMar w:top="0" w:right="1440" w:bottom="1440" w:left="1440" w:header="709" w:footer="737" w:gutter="0"/>
              <w:cols w:space="708"/>
              <w:titlePg/>
              <w:docGrid w:linePitch="360"/>
            </w:sectPr>
          </w:pPr>
          <w:r w:rsidRPr="009C2B17">
            <w:rPr>
              <w:rFonts w:ascii="Arial" w:hAnsi="Arial" w:cs="Arial"/>
              <w:lang w:val="en-IE"/>
            </w:rPr>
            <w:lastRenderedPageBreak/>
            <w:t xml:space="preserve"> </w:t>
          </w:r>
          <w:bookmarkStart w:id="67" w:name="_Toc73107543"/>
          <w:r w:rsidRPr="009C2B17">
            <w:rPr>
              <w:rFonts w:ascii="Arial" w:hAnsi="Arial" w:cs="Arial"/>
              <w:lang w:val="en-IE"/>
            </w:rPr>
            <w:t>Collaborative approach in NGOs</w:t>
          </w:r>
          <w:bookmarkEnd w:id="67"/>
        </w:p>
        <w:p w14:paraId="2E258522" w14:textId="77777777" w:rsidR="009C7CC8" w:rsidRPr="009C2B17" w:rsidRDefault="009C7CC8" w:rsidP="0025547D">
          <w:pPr>
            <w:pStyle w:val="berschrift2"/>
            <w:jc w:val="both"/>
            <w:rPr>
              <w:rFonts w:ascii="Arial" w:hAnsi="Arial" w:cs="Arial"/>
              <w:lang w:val="en-IE"/>
            </w:rPr>
          </w:pPr>
          <w:bookmarkStart w:id="68" w:name="_Toc73107544"/>
          <w:r w:rsidRPr="009C2B17">
            <w:rPr>
              <w:rFonts w:ascii="Arial" w:hAnsi="Arial" w:cs="Arial"/>
              <w:lang w:val="en-IE"/>
            </w:rPr>
            <w:t>Collaborative approach</w:t>
          </w:r>
          <w:bookmarkEnd w:id="68"/>
        </w:p>
        <w:p w14:paraId="2CDA5965" w14:textId="77777777" w:rsidR="00065B79" w:rsidRPr="009C2B17" w:rsidRDefault="00065B79" w:rsidP="002F463F">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Although many entities are linked or work with others, it is important to know if this helps them achieve their mission and if their social impact increases or allows them to be more efficient in their work.</w:t>
          </w:r>
        </w:p>
        <w:p w14:paraId="114BEF66" w14:textId="5D790403" w:rsidR="00065B79" w:rsidRPr="009C2B17" w:rsidRDefault="00065B79"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The collaborative approach is based on the idea that in an environment such as the current one, collaborations are a useful and sometimes indispensable instrument for NGOs to advance in the fulfilment of their mission and expand their impact. Despite the interest of this approach, it is not predominant in the NGO sector today and it is not the approach from which all organizations must make decisions at all times, but it is a way of approaching the analysis of reality and build interesting responses to the challenges of today's social world (Iglesias y Carreras, 2013).</w:t>
          </w:r>
        </w:p>
        <w:p w14:paraId="069BD2EA" w14:textId="7B828AFB" w:rsidR="007B0E6A" w:rsidRPr="009C2B17" w:rsidRDefault="007B0E6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Using a collaborative approach implies, among other things, going beyond the entity itself and overcoming organizational limits when evaluating available capacities and resources. This forces to make an additional effort to know the resources and capacities available in the environment and to imagine the </w:t>
          </w:r>
          <w:r w:rsidRPr="009C2B17">
            <w:rPr>
              <w:rFonts w:ascii="Arial" w:hAnsi="Arial" w:cs="Arial"/>
              <w:color w:val="000000" w:themeColor="text1"/>
              <w:lang w:val="en-IE"/>
            </w:rPr>
            <w:t>possible existing combinations, which allow to enhance and multiply the results.</w:t>
          </w:r>
        </w:p>
        <w:p w14:paraId="390DC83D" w14:textId="1F58E164" w:rsidR="009C7CC8" w:rsidRPr="009C2B17" w:rsidRDefault="00065B79"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Cooperation at the operational level remains a challenge for NGOs, but it is complex. There are different barriers when applying it, such as the division of the sector by an approach based on the differentiation of vulnerable groups, resistance to change, diversity of interests, different organizational cultures, etc. It also appears that there are few synergies between some more flexible and innovative entities and others more conventional and more resistant to change</w:t>
          </w:r>
          <w:r w:rsidR="009C7CC8" w:rsidRPr="009C2B17">
            <w:rPr>
              <w:rFonts w:ascii="Arial" w:hAnsi="Arial" w:cs="Arial"/>
              <w:color w:val="000000" w:themeColor="text1"/>
              <w:lang w:val="en-IE"/>
            </w:rPr>
            <w:t>.</w:t>
          </w:r>
        </w:p>
        <w:p w14:paraId="1122E1D4" w14:textId="490DD464" w:rsidR="007B0E6A" w:rsidRPr="009C2B17" w:rsidRDefault="007B0E6A" w:rsidP="0025547D">
          <w:pPr>
            <w:jc w:val="both"/>
            <w:rPr>
              <w:rFonts w:ascii="Arial" w:hAnsi="Arial" w:cs="Arial"/>
              <w:sz w:val="24"/>
              <w:szCs w:val="24"/>
              <w:lang w:val="en-IE"/>
            </w:rPr>
          </w:pPr>
          <w:r w:rsidRPr="009C2B17">
            <w:rPr>
              <w:rFonts w:ascii="Arial" w:hAnsi="Arial" w:cs="Arial"/>
              <w:sz w:val="24"/>
              <w:szCs w:val="24"/>
              <w:lang w:val="en-IE"/>
            </w:rPr>
            <w:t xml:space="preserve">Due to the fragmentation of the sector, there are entities that work in the same place and with similar objectives, similar projects with few possibilities of achieving impacts, tools, management systems or training actions that are not shared. There are also few common initiatives aimed at lowering management and fixed costs - such as purchasing centres, outsourcing services, etc. -. There is still much to improve in this regard. In the medium term, it is important to consider the benefits that a more intense collaboration, for example through strategic alliances and mergers, can bring to the sector and help it respond more effectively to the needs of society. A collaboration is significant when it creates strategic value for the participants and the results exceed the value of the sum of </w:t>
          </w:r>
          <w:r w:rsidRPr="009C2B17">
            <w:rPr>
              <w:rFonts w:ascii="Arial" w:hAnsi="Arial" w:cs="Arial"/>
              <w:sz w:val="24"/>
              <w:szCs w:val="24"/>
              <w:lang w:val="en-IE"/>
            </w:rPr>
            <w:lastRenderedPageBreak/>
            <w:t>the individual contributions, in addition to increasing the capacities of each entity (Iglesias y Carreras, 2013).</w:t>
          </w:r>
        </w:p>
        <w:p w14:paraId="749E24CB" w14:textId="5FBB0E04" w:rsidR="007B0E6A" w:rsidRPr="009C2B17" w:rsidRDefault="007B0E6A" w:rsidP="0025547D">
          <w:pPr>
            <w:jc w:val="both"/>
            <w:rPr>
              <w:rFonts w:ascii="Arial" w:hAnsi="Arial" w:cs="Arial"/>
              <w:sz w:val="24"/>
              <w:szCs w:val="24"/>
              <w:lang w:val="en-IE"/>
            </w:rPr>
          </w:pPr>
          <w:r w:rsidRPr="009C2B17">
            <w:rPr>
              <w:rFonts w:ascii="Arial" w:hAnsi="Arial" w:cs="Arial"/>
              <w:sz w:val="24"/>
              <w:szCs w:val="24"/>
              <w:lang w:val="en-IE"/>
            </w:rPr>
            <w:t>In this section we want to provide concepts and examples on how to integrate the collaborative approach into NGO strategy.</w:t>
          </w:r>
        </w:p>
        <w:p w14:paraId="667A3CB2" w14:textId="0EEC0FB2" w:rsidR="009C7CC8" w:rsidRPr="009C2B17" w:rsidRDefault="009C7CC8" w:rsidP="0025547D">
          <w:pPr>
            <w:pStyle w:val="berschrift2"/>
            <w:jc w:val="both"/>
            <w:rPr>
              <w:rFonts w:ascii="Arial" w:hAnsi="Arial" w:cs="Arial"/>
              <w:lang w:val="en-IE"/>
            </w:rPr>
          </w:pPr>
          <w:bookmarkStart w:id="69" w:name="_Toc73107545"/>
          <w:r w:rsidRPr="009C2B17">
            <w:rPr>
              <w:rFonts w:ascii="Arial" w:hAnsi="Arial" w:cs="Arial"/>
              <w:lang w:val="en-IE"/>
            </w:rPr>
            <w:t>Why do NGOs collaborate?</w:t>
          </w:r>
          <w:bookmarkEnd w:id="69"/>
        </w:p>
        <w:p w14:paraId="7A77665B"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NGOs collaborate to: </w:t>
          </w:r>
        </w:p>
        <w:p w14:paraId="519EAE43"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Gain institutional capacity: gain scale serving the same purpose, access complementary resources, knowledge and skills, generate innovation and mutual learning and development, and replicate projects and programs;</w:t>
          </w:r>
        </w:p>
        <w:p w14:paraId="4F902E42"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Gain access to new areas of action, geographic location, recipients and other funders;</w:t>
          </w:r>
        </w:p>
        <w:p w14:paraId="694B85B9"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Increase the volume of resources, skills and</w:t>
          </w:r>
        </w:p>
        <w:p w14:paraId="1155EBB1"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skills made available for mission and impact;</w:t>
          </w:r>
        </w:p>
        <w:p w14:paraId="283FA4D7"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Generate an environment and an ecosystem favourable to the mission and the intended impact;</w:t>
          </w:r>
        </w:p>
        <w:p w14:paraId="2CA3A725"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Gain positioning and legitimacy and reinforce the image;</w:t>
          </w:r>
        </w:p>
        <w:p w14:paraId="1D500485"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Increase efficiencies, avoid duplication and reduce costs.</w:t>
          </w:r>
        </w:p>
        <w:p w14:paraId="21CA2022"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NGOs must make a rigorous reflection about their long-term vision and their role in a constantly changing society. Is collaboration at the core of the strategy of the organization? Or </w:t>
          </w:r>
          <w:r w:rsidRPr="009C2B17">
            <w:rPr>
              <w:rFonts w:ascii="Arial" w:hAnsi="Arial" w:cs="Arial"/>
              <w:color w:val="000000" w:themeColor="text1"/>
              <w:lang w:val="en-IE"/>
            </w:rPr>
            <w:t xml:space="preserve">is it one more strategy together with the rest of strategies for achieving the mission? The answer will allow us to know the collaborative level that should dominate decision-making. </w:t>
          </w:r>
        </w:p>
        <w:p w14:paraId="623F8C92" w14:textId="77777777" w:rsidR="009C7CC8" w:rsidRPr="009C2B17" w:rsidRDefault="009C7CC8" w:rsidP="0025547D">
          <w:pPr>
            <w:pStyle w:val="berschrift2"/>
            <w:jc w:val="both"/>
            <w:rPr>
              <w:rFonts w:ascii="Arial" w:hAnsi="Arial" w:cs="Arial"/>
              <w:lang w:val="en-IE"/>
            </w:rPr>
          </w:pPr>
          <w:bookmarkStart w:id="70" w:name="_Toc73107546"/>
          <w:r w:rsidRPr="009C2B17">
            <w:rPr>
              <w:rFonts w:ascii="Arial" w:hAnsi="Arial" w:cs="Arial"/>
              <w:lang w:val="en-IE"/>
            </w:rPr>
            <w:t>Good practices</w:t>
          </w:r>
          <w:bookmarkEnd w:id="70"/>
        </w:p>
        <w:p w14:paraId="3B009D2C"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Some actions to advance in a more operational cooperation can be:</w:t>
          </w:r>
        </w:p>
        <w:p w14:paraId="219A7C8D" w14:textId="77777777" w:rsidR="009C7CC8" w:rsidRPr="009C2B17" w:rsidRDefault="009C7CC8" w:rsidP="0025547D">
          <w:pPr>
            <w:pStyle w:val="StandardWeb"/>
            <w:numPr>
              <w:ilvl w:val="0"/>
              <w:numId w:val="9"/>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en-IE"/>
            </w:rPr>
          </w:pPr>
          <w:r w:rsidRPr="009C2B17">
            <w:rPr>
              <w:rFonts w:ascii="Arial" w:hAnsi="Arial" w:cs="Arial"/>
              <w:color w:val="000000" w:themeColor="text1"/>
              <w:lang w:val="en-IE"/>
            </w:rPr>
            <w:t>Entities initiatives to jointly develop and apply management tools, joint training, outsource processes, etc.</w:t>
          </w:r>
        </w:p>
        <w:p w14:paraId="3EA8DF5A" w14:textId="77777777" w:rsidR="009C7CC8" w:rsidRPr="009C2B17" w:rsidRDefault="009C7CC8" w:rsidP="0025547D">
          <w:pPr>
            <w:pStyle w:val="StandardWeb"/>
            <w:numPr>
              <w:ilvl w:val="0"/>
              <w:numId w:val="9"/>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Joint projects between various entities or projects in which the entities act in a complementary manner at different times in the process.</w:t>
          </w:r>
        </w:p>
        <w:p w14:paraId="19EAAE63" w14:textId="77777777" w:rsidR="009C7CC8" w:rsidRPr="009C2B17" w:rsidRDefault="009C7CC8" w:rsidP="0025547D">
          <w:pPr>
            <w:pStyle w:val="Listenabsatz"/>
            <w:spacing w:after="160" w:line="276" w:lineRule="auto"/>
            <w:ind w:left="0"/>
            <w:contextualSpacing w:val="0"/>
            <w:jc w:val="both"/>
            <w:rPr>
              <w:rFonts w:ascii="Arial" w:hAnsi="Arial" w:cs="Arial"/>
              <w:color w:val="000000" w:themeColor="text1"/>
              <w:lang w:val="en-IE"/>
            </w:rPr>
          </w:pPr>
          <w:r w:rsidRPr="009C2B17">
            <w:rPr>
              <w:rFonts w:ascii="Arial" w:hAnsi="Arial" w:cs="Arial"/>
              <w:color w:val="000000" w:themeColor="text1"/>
              <w:lang w:val="en-IE"/>
            </w:rPr>
            <w:t xml:space="preserve">If you are interested in implementing your project in a partnership with NGOs, </w:t>
          </w:r>
          <w:hyperlink r:id="rId119" w:history="1">
            <w:r w:rsidRPr="009C2B17">
              <w:rPr>
                <w:rStyle w:val="Hyperlink"/>
                <w:rFonts w:ascii="Arial" w:eastAsiaTheme="majorEastAsia" w:hAnsi="Arial" w:cs="Arial"/>
                <w:lang w:val="en-IE"/>
              </w:rPr>
              <w:t>NGO Partnership website</w:t>
            </w:r>
          </w:hyperlink>
          <w:r w:rsidRPr="009C2B17">
            <w:rPr>
              <w:rFonts w:ascii="Arial" w:hAnsi="Arial" w:cs="Arial"/>
              <w:color w:val="000000" w:themeColor="text1"/>
              <w:lang w:val="en-IE"/>
            </w:rPr>
            <w:t xml:space="preserve"> offers online database of NGOs from all of Europe that  will help you find the right organisation in just a few steps. </w:t>
          </w:r>
        </w:p>
        <w:p w14:paraId="5B30D385" w14:textId="1FF1C6A7" w:rsidR="009C7CC8" w:rsidRPr="009C2B17" w:rsidRDefault="009C7CC8" w:rsidP="0025547D">
          <w:pPr>
            <w:pStyle w:val="Listenabsatz"/>
            <w:spacing w:after="160" w:line="276" w:lineRule="auto"/>
            <w:ind w:left="0"/>
            <w:contextualSpacing w:val="0"/>
            <w:jc w:val="both"/>
            <w:rPr>
              <w:rFonts w:ascii="Arial" w:hAnsi="Arial" w:cs="Arial"/>
              <w:color w:val="000000" w:themeColor="text1"/>
              <w:lang w:val="en-IE"/>
            </w:rPr>
          </w:pPr>
          <w:r w:rsidRPr="009C2B17">
            <w:rPr>
              <w:rFonts w:ascii="Arial" w:hAnsi="Arial" w:cs="Arial"/>
              <w:color w:val="000000" w:themeColor="text1"/>
              <w:lang w:val="en-IE"/>
            </w:rPr>
            <w:t xml:space="preserve">The </w:t>
          </w:r>
          <w:hyperlink r:id="rId120" w:history="1">
            <w:r w:rsidRPr="009C2B17">
              <w:rPr>
                <w:rStyle w:val="Hyperlink"/>
                <w:rFonts w:ascii="Arial" w:eastAsiaTheme="majorEastAsia" w:hAnsi="Arial" w:cs="Arial"/>
                <w:lang w:val="en-IE"/>
              </w:rPr>
              <w:t>World Food Programme</w:t>
            </w:r>
          </w:hyperlink>
          <w:r w:rsidRPr="009C2B17">
            <w:rPr>
              <w:rFonts w:ascii="Arial" w:hAnsi="Arial" w:cs="Arial"/>
              <w:color w:val="000000" w:themeColor="text1"/>
              <w:lang w:val="en-IE"/>
            </w:rPr>
            <w:t xml:space="preserve"> offer to partner with them and has a lot of </w:t>
          </w:r>
          <w:hyperlink r:id="rId121" w:history="1">
            <w:r w:rsidRPr="009C2B17">
              <w:rPr>
                <w:rStyle w:val="Hyperlink"/>
                <w:rFonts w:ascii="Arial" w:eastAsiaTheme="majorEastAsia" w:hAnsi="Arial" w:cs="Arial"/>
                <w:lang w:val="en-IE"/>
              </w:rPr>
              <w:t>experience</w:t>
            </w:r>
          </w:hyperlink>
          <w:r w:rsidRPr="009C2B17">
            <w:rPr>
              <w:rFonts w:ascii="Arial" w:hAnsi="Arial" w:cs="Arial"/>
              <w:color w:val="000000" w:themeColor="text1"/>
              <w:lang w:val="en-IE"/>
            </w:rPr>
            <w:t xml:space="preserve"> in partnering along the programme </w:t>
          </w:r>
          <w:r w:rsidR="00E2295D" w:rsidRPr="009C2B17">
            <w:rPr>
              <w:rFonts w:ascii="Arial" w:hAnsi="Arial" w:cs="Arial"/>
              <w:color w:val="000000" w:themeColor="text1"/>
              <w:lang w:val="en-IE"/>
            </w:rPr>
            <w:t>LIFE</w:t>
          </w:r>
          <w:r w:rsidRPr="009C2B17">
            <w:rPr>
              <w:rFonts w:ascii="Arial" w:hAnsi="Arial" w:cs="Arial"/>
              <w:color w:val="000000" w:themeColor="text1"/>
              <w:lang w:val="en-IE"/>
            </w:rPr>
            <w:t xml:space="preserve">. </w:t>
          </w:r>
        </w:p>
        <w:p w14:paraId="2E3B7BCB" w14:textId="0E51C68C" w:rsidR="00E2295D" w:rsidRPr="009C2B17" w:rsidRDefault="00E2295D" w:rsidP="0025547D">
          <w:pPr>
            <w:pStyle w:val="Listenabsatz"/>
            <w:spacing w:after="160" w:line="276" w:lineRule="auto"/>
            <w:ind w:left="0"/>
            <w:contextualSpacing w:val="0"/>
            <w:jc w:val="both"/>
            <w:rPr>
              <w:rFonts w:ascii="Arial" w:hAnsi="Arial" w:cs="Arial"/>
              <w:color w:val="000000" w:themeColor="text1"/>
              <w:lang w:val="en-IE"/>
            </w:rPr>
            <w:sectPr w:rsidR="00E2295D" w:rsidRPr="009C2B17" w:rsidSect="00A524FD">
              <w:type w:val="continuous"/>
              <w:pgSz w:w="16838" w:h="11906" w:orient="landscape" w:code="9"/>
              <w:pgMar w:top="0" w:right="1440" w:bottom="1440" w:left="1440" w:header="709" w:footer="737" w:gutter="0"/>
              <w:cols w:num="2" w:space="708"/>
              <w:titlePg/>
              <w:docGrid w:linePitch="360"/>
            </w:sectPr>
          </w:pPr>
        </w:p>
        <w:p w14:paraId="24FE8C7F" w14:textId="77777777" w:rsidR="00DA05DB" w:rsidRPr="009C2B17" w:rsidRDefault="009C7CC8" w:rsidP="00DA05DB">
          <w:pPr>
            <w:pStyle w:val="berschrift1"/>
            <w:rPr>
              <w:rFonts w:ascii="Arial" w:hAnsi="Arial" w:cs="Arial"/>
              <w:lang w:val="en-IE"/>
            </w:rPr>
            <w:sectPr w:rsidR="00DA05DB" w:rsidRPr="009C2B17" w:rsidSect="008E73DB">
              <w:pgSz w:w="16838" w:h="11906" w:orient="landscape" w:code="9"/>
              <w:pgMar w:top="0" w:right="1440" w:bottom="1440" w:left="1440" w:header="709" w:footer="737" w:gutter="0"/>
              <w:cols w:num="2" w:space="708"/>
              <w:titlePg/>
              <w:docGrid w:linePitch="360"/>
            </w:sectPr>
          </w:pPr>
          <w:r w:rsidRPr="009C2B17">
            <w:rPr>
              <w:rFonts w:ascii="Arial" w:hAnsi="Arial" w:cs="Arial"/>
              <w:lang w:val="en-IE"/>
            </w:rPr>
            <w:lastRenderedPageBreak/>
            <w:t xml:space="preserve"> </w:t>
          </w:r>
          <w:bookmarkStart w:id="71" w:name="_Toc73107547"/>
          <w:r w:rsidRPr="009C2B17">
            <w:rPr>
              <w:rFonts w:ascii="Arial" w:hAnsi="Arial" w:cs="Arial"/>
              <w:lang w:val="en-IE"/>
            </w:rPr>
            <w:t>Communication plan</w:t>
          </w:r>
          <w:bookmarkEnd w:id="71"/>
        </w:p>
        <w:p w14:paraId="5F2B67B6"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It is very important for an NGO to create a communication plan that accomplishes even your most aspirational goals. NGO communication plan is an important piece of your strategy and help keep your NGO organized, accountable and innovative.</w:t>
          </w:r>
        </w:p>
        <w:p w14:paraId="1F36A170"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In order to reach your most aspirational goals, you’ll need to set them.  The first step is to make good objectives that must be concrete and measurable. We can differentiate goals (general objectives in long-term, more strategic) and operative objectives (more specific and addressed to action). To help us to establish the objectives we can use the </w:t>
          </w:r>
          <w:hyperlink r:id="rId122" w:history="1">
            <w:r w:rsidRPr="009C2B17">
              <w:rPr>
                <w:rStyle w:val="Hyperlink"/>
                <w:rFonts w:ascii="Arial" w:hAnsi="Arial" w:cs="Arial"/>
                <w:sz w:val="24"/>
                <w:szCs w:val="24"/>
                <w:lang w:val="en-IE"/>
              </w:rPr>
              <w:t>SMART technique</w:t>
            </w:r>
          </w:hyperlink>
          <w:r w:rsidRPr="009C2B17">
            <w:rPr>
              <w:rFonts w:ascii="Arial" w:hAnsi="Arial" w:cs="Arial"/>
              <w:color w:val="000000" w:themeColor="text1"/>
              <w:sz w:val="24"/>
              <w:szCs w:val="24"/>
              <w:lang w:val="en-IE"/>
            </w:rPr>
            <w:t xml:space="preserve"> to create specific objectives measurable, attainable, relevant and time-based. </w:t>
          </w:r>
        </w:p>
        <w:p w14:paraId="0DDC03E2"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As you think through your plan as a whole, consider piecing it together to </w:t>
          </w:r>
          <w:r w:rsidRPr="009C2B17">
            <w:rPr>
              <w:rFonts w:ascii="Arial" w:hAnsi="Arial" w:cs="Arial"/>
              <w:b/>
              <w:bCs/>
              <w:color w:val="000000" w:themeColor="text1"/>
              <w:sz w:val="24"/>
              <w:szCs w:val="24"/>
              <w:lang w:val="en-IE"/>
            </w:rPr>
            <w:t>include mini-plans</w:t>
          </w:r>
          <w:r w:rsidRPr="009C2B17">
            <w:rPr>
              <w:rFonts w:ascii="Arial" w:hAnsi="Arial" w:cs="Arial"/>
              <w:color w:val="000000" w:themeColor="text1"/>
              <w:sz w:val="24"/>
              <w:szCs w:val="24"/>
              <w:lang w:val="en-IE"/>
            </w:rPr>
            <w:t xml:space="preserve"> </w:t>
          </w:r>
          <w:r w:rsidRPr="009C2B17">
            <w:rPr>
              <w:rFonts w:ascii="Arial" w:hAnsi="Arial" w:cs="Arial"/>
              <w:b/>
              <w:bCs/>
              <w:color w:val="000000" w:themeColor="text1"/>
              <w:sz w:val="24"/>
              <w:szCs w:val="24"/>
              <w:lang w:val="en-IE"/>
            </w:rPr>
            <w:t>for your most important components</w:t>
          </w:r>
          <w:r w:rsidRPr="009C2B17">
            <w:rPr>
              <w:rFonts w:ascii="Arial" w:hAnsi="Arial" w:cs="Arial"/>
              <w:color w:val="000000" w:themeColor="text1"/>
              <w:sz w:val="24"/>
              <w:szCs w:val="24"/>
              <w:lang w:val="en-IE"/>
            </w:rPr>
            <w:t>. Dig into the resources below to start planning out each of the components you’d like to include.</w:t>
          </w:r>
        </w:p>
        <w:p w14:paraId="0CA51019" w14:textId="77777777" w:rsidR="00E2295D" w:rsidRPr="009C2B17" w:rsidRDefault="009C7CC8" w:rsidP="0025547D">
          <w:pPr>
            <w:spacing w:line="276" w:lineRule="auto"/>
            <w:ind w:left="425" w:hanging="425"/>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Blogging strategy: </w:t>
          </w:r>
        </w:p>
        <w:p w14:paraId="4C8D9F70" w14:textId="6D21836A" w:rsidR="009C7CC8" w:rsidRPr="009C2B17" w:rsidRDefault="00850BE1" w:rsidP="0025547D">
          <w:pPr>
            <w:spacing w:line="276" w:lineRule="auto"/>
            <w:ind w:left="426" w:hanging="1"/>
            <w:jc w:val="both"/>
            <w:rPr>
              <w:rFonts w:ascii="Arial" w:hAnsi="Arial" w:cs="Arial"/>
              <w:color w:val="000000" w:themeColor="text1"/>
              <w:sz w:val="24"/>
              <w:szCs w:val="24"/>
              <w:lang w:val="en-IE"/>
            </w:rPr>
          </w:pPr>
          <w:hyperlink r:id="rId123" w:history="1">
            <w:r w:rsidR="00E2295D" w:rsidRPr="009C2B17">
              <w:rPr>
                <w:rStyle w:val="Hyperlink"/>
                <w:rFonts w:ascii="Arial" w:eastAsiaTheme="majorEastAsia" w:hAnsi="Arial" w:cs="Arial"/>
                <w:sz w:val="24"/>
                <w:szCs w:val="24"/>
                <w:lang w:val="en-IE"/>
              </w:rPr>
              <w:t>https://wiredimpact.com/blog/nonprofit-blogging-strategy/</w:t>
            </w:r>
          </w:hyperlink>
        </w:p>
        <w:p w14:paraId="702A5736" w14:textId="77777777" w:rsidR="009C7CC8" w:rsidRPr="009C2B17" w:rsidRDefault="009C7CC8" w:rsidP="0025547D">
          <w:pPr>
            <w:spacing w:line="276" w:lineRule="auto"/>
            <w:ind w:left="426" w:hanging="426"/>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Newsletter: </w:t>
          </w:r>
          <w:hyperlink r:id="rId124" w:history="1">
            <w:r w:rsidRPr="009C2B17">
              <w:rPr>
                <w:rStyle w:val="Hyperlink"/>
                <w:rFonts w:ascii="Arial" w:eastAsiaTheme="majorEastAsia" w:hAnsi="Arial" w:cs="Arial"/>
                <w:sz w:val="24"/>
                <w:szCs w:val="24"/>
                <w:lang w:val="en-IE"/>
              </w:rPr>
              <w:t>https://wiredimpact.com/blog/nonprofit-newsletter-best-practices/</w:t>
            </w:r>
          </w:hyperlink>
        </w:p>
        <w:p w14:paraId="2360B66B" w14:textId="77777777" w:rsidR="009C7CC8" w:rsidRPr="009C2B17" w:rsidRDefault="009C7CC8" w:rsidP="0025547D">
          <w:pPr>
            <w:spacing w:line="276" w:lineRule="auto"/>
            <w:ind w:left="426" w:hanging="426"/>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Use automated emails to cultivate new supporters: </w:t>
          </w:r>
          <w:hyperlink r:id="rId125" w:history="1">
            <w:r w:rsidRPr="009C2B17">
              <w:rPr>
                <w:rStyle w:val="Hyperlink"/>
                <w:rFonts w:ascii="Arial" w:eastAsiaTheme="majorEastAsia" w:hAnsi="Arial" w:cs="Arial"/>
                <w:sz w:val="24"/>
                <w:szCs w:val="24"/>
                <w:lang w:val="en-IE"/>
              </w:rPr>
              <w:t>https://wiredimpact.com/blog/automated-emails-cultivate-new-supporters/</w:t>
            </w:r>
          </w:hyperlink>
        </w:p>
        <w:p w14:paraId="58E19FF0" w14:textId="77777777" w:rsidR="00E2295D" w:rsidRPr="009C2B17" w:rsidRDefault="009C7CC8" w:rsidP="0025547D">
          <w:pPr>
            <w:spacing w:line="276" w:lineRule="auto"/>
            <w:ind w:left="425" w:hanging="425"/>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Google Ad Grants: </w:t>
          </w:r>
        </w:p>
        <w:p w14:paraId="5042EDD4" w14:textId="65DFFF39" w:rsidR="009C7CC8" w:rsidRPr="009C2B17" w:rsidRDefault="00850BE1" w:rsidP="0025547D">
          <w:pPr>
            <w:spacing w:line="276" w:lineRule="auto"/>
            <w:ind w:left="426" w:hanging="1"/>
            <w:jc w:val="both"/>
            <w:rPr>
              <w:rFonts w:ascii="Arial" w:hAnsi="Arial" w:cs="Arial"/>
              <w:color w:val="000000" w:themeColor="text1"/>
              <w:sz w:val="24"/>
              <w:szCs w:val="24"/>
              <w:lang w:val="en-IE"/>
            </w:rPr>
          </w:pPr>
          <w:hyperlink r:id="rId126" w:history="1">
            <w:r w:rsidR="00FB75C7" w:rsidRPr="009C2B17">
              <w:rPr>
                <w:rStyle w:val="Hyperlink"/>
                <w:rFonts w:ascii="Arial" w:eastAsiaTheme="majorEastAsia" w:hAnsi="Arial" w:cs="Arial"/>
                <w:sz w:val="24"/>
                <w:szCs w:val="24"/>
                <w:lang w:val="en-IE"/>
              </w:rPr>
              <w:t>https://wiredimpact.com/blog/google-ad-grants-strategy/</w:t>
            </w:r>
          </w:hyperlink>
        </w:p>
        <w:p w14:paraId="6591B5E6" w14:textId="77777777" w:rsidR="00E2295D" w:rsidRPr="009C2B17" w:rsidRDefault="009C7CC8" w:rsidP="0025547D">
          <w:pPr>
            <w:spacing w:line="276" w:lineRule="auto"/>
            <w:ind w:left="425" w:hanging="425"/>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Better email Newsletter strategy </w:t>
          </w:r>
        </w:p>
        <w:p w14:paraId="32AAB861" w14:textId="5AB79CFD" w:rsidR="009C7CC8" w:rsidRPr="009C2B17" w:rsidRDefault="00850BE1" w:rsidP="0025547D">
          <w:pPr>
            <w:spacing w:line="276" w:lineRule="auto"/>
            <w:ind w:left="426" w:hanging="1"/>
            <w:jc w:val="both"/>
            <w:rPr>
              <w:rFonts w:ascii="Arial" w:hAnsi="Arial" w:cs="Arial"/>
              <w:color w:val="000000" w:themeColor="text1"/>
              <w:sz w:val="24"/>
              <w:szCs w:val="24"/>
              <w:lang w:val="en-IE"/>
            </w:rPr>
          </w:pPr>
          <w:hyperlink r:id="rId127" w:history="1">
            <w:r w:rsidR="00070D85" w:rsidRPr="009C2B17">
              <w:rPr>
                <w:rStyle w:val="Hyperlink"/>
                <w:rFonts w:ascii="Arial" w:eastAsiaTheme="majorEastAsia" w:hAnsi="Arial" w:cs="Arial"/>
                <w:sz w:val="24"/>
                <w:szCs w:val="24"/>
                <w:lang w:val="en-IE"/>
              </w:rPr>
              <w:t>https://wiredimpact.com/blog/email-newsletter-strategy-nonprofit/</w:t>
            </w:r>
          </w:hyperlink>
        </w:p>
        <w:p w14:paraId="364735DA" w14:textId="77777777" w:rsidR="00E2295D" w:rsidRPr="009C2B17" w:rsidRDefault="009C7CC8" w:rsidP="0025547D">
          <w:pPr>
            <w:spacing w:line="276" w:lineRule="auto"/>
            <w:ind w:left="425" w:hanging="425"/>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Fundraising on Social Media: </w:t>
          </w:r>
        </w:p>
        <w:p w14:paraId="5A703D53" w14:textId="2FBCD4FF" w:rsidR="009C7CC8" w:rsidRPr="009C2B17" w:rsidRDefault="00850BE1" w:rsidP="0025547D">
          <w:pPr>
            <w:spacing w:line="276" w:lineRule="auto"/>
            <w:ind w:left="426" w:hanging="1"/>
            <w:jc w:val="both"/>
            <w:rPr>
              <w:rFonts w:ascii="Arial" w:hAnsi="Arial" w:cs="Arial"/>
              <w:color w:val="000000" w:themeColor="text1"/>
              <w:sz w:val="24"/>
              <w:szCs w:val="24"/>
              <w:lang w:val="en-IE"/>
            </w:rPr>
          </w:pPr>
          <w:hyperlink r:id="rId128" w:history="1">
            <w:r w:rsidR="00E2295D" w:rsidRPr="009C2B17">
              <w:rPr>
                <w:rStyle w:val="Hyperlink"/>
                <w:rFonts w:ascii="Arial" w:eastAsiaTheme="majorEastAsia" w:hAnsi="Arial" w:cs="Arial"/>
                <w:sz w:val="24"/>
                <w:szCs w:val="24"/>
                <w:lang w:val="en-IE"/>
              </w:rPr>
              <w:t>https://wiredimpact.com/blog/fundraising-on-social-media/</w:t>
            </w:r>
          </w:hyperlink>
        </w:p>
        <w:p w14:paraId="1EED7C0F" w14:textId="77777777" w:rsidR="009C7CC8" w:rsidRPr="009C2B17" w:rsidRDefault="009C7CC8" w:rsidP="0025547D">
          <w:pPr>
            <w:spacing w:line="276" w:lineRule="auto"/>
            <w:ind w:left="426" w:hanging="426"/>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Landing pages: essential elements and management tips </w:t>
          </w:r>
          <w:hyperlink r:id="rId129" w:history="1">
            <w:r w:rsidRPr="009C2B17">
              <w:rPr>
                <w:rStyle w:val="Hyperlink"/>
                <w:rFonts w:ascii="Arial" w:eastAsiaTheme="majorEastAsia" w:hAnsi="Arial" w:cs="Arial"/>
                <w:sz w:val="24"/>
                <w:szCs w:val="24"/>
                <w:lang w:val="en-IE"/>
              </w:rPr>
              <w:t>https://wiredimpact.com/blog/nonprofit-landing-pages/</w:t>
            </w:r>
          </w:hyperlink>
        </w:p>
        <w:p w14:paraId="17BD1C4D" w14:textId="6BEF4090" w:rsidR="009C7CC8" w:rsidRPr="009C2B17" w:rsidRDefault="009C7CC8" w:rsidP="0025547D">
          <w:pPr>
            <w:spacing w:line="276" w:lineRule="auto"/>
            <w:ind w:left="426" w:hanging="426"/>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Promote events: </w:t>
          </w:r>
          <w:hyperlink r:id="rId130" w:history="1">
            <w:r w:rsidR="00E2295D" w:rsidRPr="009C2B17">
              <w:rPr>
                <w:rStyle w:val="Hyperlink"/>
                <w:rFonts w:ascii="Arial" w:eastAsiaTheme="majorEastAsia" w:hAnsi="Arial" w:cs="Arial"/>
                <w:sz w:val="24"/>
                <w:szCs w:val="24"/>
                <w:lang w:val="en-IE"/>
              </w:rPr>
              <w:t>https://wiredimpact.com/blog/how-to-promote-a-nonprofit-event/</w:t>
            </w:r>
          </w:hyperlink>
        </w:p>
        <w:p w14:paraId="4CF36913" w14:textId="57BA7ED3" w:rsidR="009C7CC8" w:rsidRPr="009C2B17" w:rsidRDefault="000C7311" w:rsidP="0025547D">
          <w:pPr>
            <w:spacing w:line="276" w:lineRule="auto"/>
            <w:ind w:left="425" w:hanging="425"/>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Non-profit</w:t>
          </w:r>
          <w:r w:rsidR="009C7CC8" w:rsidRPr="009C2B17">
            <w:rPr>
              <w:rFonts w:ascii="Arial" w:hAnsi="Arial" w:cs="Arial"/>
              <w:color w:val="000000" w:themeColor="text1"/>
              <w:sz w:val="24"/>
              <w:szCs w:val="24"/>
              <w:lang w:val="en-IE"/>
            </w:rPr>
            <w:t xml:space="preserve"> Marketing strategy template</w:t>
          </w:r>
        </w:p>
        <w:p w14:paraId="3112D319" w14:textId="523269B8" w:rsidR="009C7CC8" w:rsidRPr="009C2B17" w:rsidRDefault="00850BE1" w:rsidP="0025547D">
          <w:pPr>
            <w:spacing w:line="276" w:lineRule="auto"/>
            <w:ind w:left="426" w:hanging="1"/>
            <w:jc w:val="both"/>
            <w:rPr>
              <w:rFonts w:ascii="Arial" w:hAnsi="Arial" w:cs="Arial"/>
              <w:color w:val="000000" w:themeColor="text1"/>
              <w:sz w:val="24"/>
              <w:szCs w:val="24"/>
              <w:lang w:val="en-IE"/>
            </w:rPr>
          </w:pPr>
          <w:hyperlink r:id="rId131" w:anchor="gid=957927704" w:history="1">
            <w:r w:rsidR="00FB75C7" w:rsidRPr="009C2B17">
              <w:rPr>
                <w:rStyle w:val="Hyperlink"/>
                <w:rFonts w:ascii="Arial" w:eastAsiaTheme="majorEastAsia" w:hAnsi="Arial" w:cs="Arial"/>
                <w:sz w:val="24"/>
                <w:szCs w:val="24"/>
                <w:lang w:val="en-IE"/>
              </w:rPr>
              <w:t>https://docs.google.com/spreadsheets/d/1nE3IMrVo5xeV9BQbwZv3dXS4i_GaWCpGkAireiPaWf4/edit#gid=957927704</w:t>
            </w:r>
          </w:hyperlink>
        </w:p>
        <w:p w14:paraId="563B85D4" w14:textId="77777777" w:rsidR="00DA05DB" w:rsidRPr="009C2B17" w:rsidRDefault="00DA05DB" w:rsidP="00DA05DB">
          <w:pPr>
            <w:pStyle w:val="berschrift2"/>
            <w:jc w:val="both"/>
            <w:rPr>
              <w:rFonts w:ascii="Arial" w:hAnsi="Arial" w:cs="Arial"/>
              <w:lang w:val="en-IE"/>
            </w:rPr>
          </w:pPr>
        </w:p>
        <w:p w14:paraId="3A392DB7" w14:textId="689FD1AB" w:rsidR="009C7CC8" w:rsidRPr="009C2B17" w:rsidRDefault="009C7CC8" w:rsidP="00DA05DB">
          <w:pPr>
            <w:pStyle w:val="berschrift2"/>
            <w:jc w:val="both"/>
            <w:rPr>
              <w:rFonts w:ascii="Arial" w:hAnsi="Arial" w:cs="Arial"/>
              <w:lang w:val="en-IE"/>
            </w:rPr>
          </w:pPr>
          <w:bookmarkStart w:id="72" w:name="_Toc73107548"/>
          <w:r w:rsidRPr="009C2B17">
            <w:rPr>
              <w:rFonts w:ascii="Arial" w:hAnsi="Arial" w:cs="Arial"/>
              <w:lang w:val="en-IE"/>
            </w:rPr>
            <w:lastRenderedPageBreak/>
            <w:t>Web contents and landing page</w:t>
          </w:r>
          <w:bookmarkEnd w:id="72"/>
          <w:r w:rsidRPr="009C2B17">
            <w:rPr>
              <w:rFonts w:ascii="Arial" w:hAnsi="Arial" w:cs="Arial"/>
              <w:lang w:val="en-IE"/>
            </w:rPr>
            <w:t xml:space="preserve"> </w:t>
          </w:r>
        </w:p>
        <w:p w14:paraId="3E9B91D5" w14:textId="77777777" w:rsidR="009C7CC8" w:rsidRPr="009C2B17" w:rsidRDefault="009C7CC8" w:rsidP="0025547D">
          <w:pPr>
            <w:pStyle w:val="Listenabsatz"/>
            <w:spacing w:after="160" w:line="276" w:lineRule="auto"/>
            <w:ind w:left="0"/>
            <w:contextualSpacing w:val="0"/>
            <w:jc w:val="both"/>
            <w:rPr>
              <w:rFonts w:ascii="Arial" w:hAnsi="Arial" w:cs="Arial"/>
              <w:color w:val="000000" w:themeColor="text1"/>
              <w:lang w:val="en-IE"/>
            </w:rPr>
          </w:pPr>
          <w:r w:rsidRPr="009C2B17">
            <w:rPr>
              <w:rFonts w:ascii="Arial" w:hAnsi="Arial" w:cs="Arial"/>
              <w:b/>
              <w:bCs/>
              <w:color w:val="000000" w:themeColor="text1"/>
              <w:lang w:val="en-IE"/>
            </w:rPr>
            <w:t>Website content</w:t>
          </w:r>
        </w:p>
        <w:p w14:paraId="713675BD" w14:textId="77777777" w:rsidR="009C7CC8" w:rsidRPr="009C2B17" w:rsidRDefault="009C7CC8" w:rsidP="0025547D">
          <w:pPr>
            <w:pStyle w:val="Listenabsatz"/>
            <w:spacing w:after="160" w:line="276" w:lineRule="auto"/>
            <w:ind w:left="0"/>
            <w:contextualSpacing w:val="0"/>
            <w:jc w:val="both"/>
            <w:rPr>
              <w:rFonts w:ascii="Arial" w:hAnsi="Arial" w:cs="Arial"/>
              <w:lang w:val="en-IE"/>
            </w:rPr>
          </w:pPr>
          <w:r w:rsidRPr="009C2B17">
            <w:rPr>
              <w:rFonts w:ascii="Arial" w:hAnsi="Arial" w:cs="Arial"/>
              <w:color w:val="000000" w:themeColor="text1"/>
              <w:lang w:val="en-IE"/>
            </w:rPr>
            <w:t>The information you provide on each page is a critical part of reaching your marketing and fundraising goals.</w:t>
          </w:r>
          <w:r w:rsidRPr="009C2B17">
            <w:rPr>
              <w:rFonts w:ascii="Arial" w:hAnsi="Arial" w:cs="Arial"/>
              <w:lang w:val="en-IE"/>
            </w:rPr>
            <w:t xml:space="preserve"> Great content translates into results, whether your goals are to boost donations, build awareness for your programs or recruit volunteers. Website content is the foundation of marketing in this modern age — a time when people have incredible appetites for learning but won’t wade through walls of text. </w:t>
          </w:r>
        </w:p>
        <w:p w14:paraId="514FB9F0" w14:textId="4CA0ABE5" w:rsidR="009C7CC8" w:rsidRPr="009C2B17" w:rsidRDefault="009C7CC8" w:rsidP="0025547D">
          <w:pPr>
            <w:pStyle w:val="Listenabsatz"/>
            <w:spacing w:after="160" w:line="276" w:lineRule="auto"/>
            <w:ind w:left="0"/>
            <w:contextualSpacing w:val="0"/>
            <w:jc w:val="both"/>
            <w:rPr>
              <w:rFonts w:ascii="Arial" w:hAnsi="Arial" w:cs="Arial"/>
              <w:color w:val="000000" w:themeColor="text1"/>
              <w:lang w:val="en-IE"/>
            </w:rPr>
          </w:pPr>
          <w:r w:rsidRPr="009C2B17">
            <w:rPr>
              <w:rFonts w:ascii="Arial" w:hAnsi="Arial" w:cs="Arial"/>
              <w:color w:val="000000" w:themeColor="text1"/>
              <w:lang w:val="en-IE"/>
            </w:rPr>
            <w:t>There are several pages that are typically found in most non</w:t>
          </w:r>
          <w:r w:rsidR="000C7311" w:rsidRPr="009C2B17">
            <w:rPr>
              <w:rFonts w:ascii="Arial" w:hAnsi="Arial" w:cs="Arial"/>
              <w:color w:val="000000" w:themeColor="text1"/>
              <w:lang w:val="en-IE"/>
            </w:rPr>
            <w:t>-</w:t>
          </w:r>
          <w:r w:rsidRPr="009C2B17">
            <w:rPr>
              <w:rFonts w:ascii="Arial" w:hAnsi="Arial" w:cs="Arial"/>
              <w:color w:val="000000" w:themeColor="text1"/>
              <w:lang w:val="en-IE"/>
            </w:rPr>
            <w:t xml:space="preserve">profit website structures, like About Us, Programs and Get Involved. </w:t>
          </w:r>
          <w:hyperlink r:id="rId132" w:history="1">
            <w:proofErr w:type="spellStart"/>
            <w:r w:rsidRPr="009C2B17">
              <w:rPr>
                <w:rStyle w:val="Hyperlink"/>
                <w:rFonts w:ascii="Arial" w:eastAsiaTheme="majorEastAsia" w:hAnsi="Arial" w:cs="Arial"/>
                <w:lang w:val="en-IE"/>
              </w:rPr>
              <w:t>WiredImpact</w:t>
            </w:r>
            <w:proofErr w:type="spellEnd"/>
          </w:hyperlink>
          <w:r w:rsidRPr="009C2B17">
            <w:rPr>
              <w:rFonts w:ascii="Arial" w:hAnsi="Arial" w:cs="Arial"/>
              <w:color w:val="000000" w:themeColor="text1"/>
              <w:lang w:val="en-IE"/>
            </w:rPr>
            <w:t xml:space="preserve"> has created a </w:t>
          </w:r>
          <w:hyperlink r:id="rId133" w:history="1">
            <w:r w:rsidRPr="009C2B17">
              <w:rPr>
                <w:rStyle w:val="Hyperlink"/>
                <w:rFonts w:ascii="Arial" w:eastAsiaTheme="majorEastAsia" w:hAnsi="Arial" w:cs="Arial"/>
                <w:lang w:val="en-IE"/>
              </w:rPr>
              <w:t>content checklist</w:t>
            </w:r>
          </w:hyperlink>
          <w:r w:rsidRPr="009C2B17">
            <w:rPr>
              <w:rFonts w:ascii="Arial" w:hAnsi="Arial" w:cs="Arial"/>
              <w:color w:val="000000" w:themeColor="text1"/>
              <w:lang w:val="en-IE"/>
            </w:rPr>
            <w:t xml:space="preserve"> for these essential </w:t>
          </w:r>
          <w:r w:rsidR="00070D85" w:rsidRPr="009C2B17">
            <w:rPr>
              <w:rFonts w:ascii="Arial" w:hAnsi="Arial" w:cs="Arial"/>
              <w:color w:val="000000" w:themeColor="text1"/>
              <w:lang w:val="en-IE"/>
            </w:rPr>
            <w:t>web</w:t>
          </w:r>
          <w:r w:rsidRPr="009C2B17">
            <w:rPr>
              <w:rFonts w:ascii="Arial" w:hAnsi="Arial" w:cs="Arial"/>
              <w:color w:val="000000" w:themeColor="text1"/>
              <w:lang w:val="en-IE"/>
            </w:rPr>
            <w:t xml:space="preserve">pages as well as other common </w:t>
          </w:r>
          <w:r w:rsidR="00070D85" w:rsidRPr="009C2B17">
            <w:rPr>
              <w:rFonts w:ascii="Arial" w:hAnsi="Arial" w:cs="Arial"/>
              <w:color w:val="000000" w:themeColor="text1"/>
              <w:lang w:val="en-IE"/>
            </w:rPr>
            <w:t>web</w:t>
          </w:r>
          <w:r w:rsidRPr="009C2B17">
            <w:rPr>
              <w:rFonts w:ascii="Arial" w:hAnsi="Arial" w:cs="Arial"/>
              <w:color w:val="000000" w:themeColor="text1"/>
              <w:lang w:val="en-IE"/>
            </w:rPr>
            <w:t>pages for non</w:t>
          </w:r>
          <w:r w:rsidR="000C7311" w:rsidRPr="009C2B17">
            <w:rPr>
              <w:rFonts w:ascii="Arial" w:hAnsi="Arial" w:cs="Arial"/>
              <w:color w:val="000000" w:themeColor="text1"/>
              <w:lang w:val="en-IE"/>
            </w:rPr>
            <w:t>-</w:t>
          </w:r>
          <w:r w:rsidRPr="009C2B17">
            <w:rPr>
              <w:rFonts w:ascii="Arial" w:hAnsi="Arial" w:cs="Arial"/>
              <w:color w:val="000000" w:themeColor="text1"/>
              <w:lang w:val="en-IE"/>
            </w:rPr>
            <w:t>profit websites:</w:t>
          </w:r>
        </w:p>
        <w:p w14:paraId="74A6D017"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About Us:</w:t>
          </w:r>
          <w:r w:rsidRPr="009C2B17">
            <w:rPr>
              <w:rFonts w:ascii="Arial" w:hAnsi="Arial" w:cs="Arial"/>
              <w:color w:val="000000" w:themeColor="text1"/>
              <w:sz w:val="24"/>
              <w:szCs w:val="24"/>
              <w:lang w:val="en-IE"/>
            </w:rPr>
            <w:t xml:space="preserve"> As one of the first stops made by a website visitor, the About Us page can also be one of the last pages to get much love from an organization. It tends to be a dumping ground for miscellaneous content without much purpose. An example: </w:t>
          </w:r>
          <w:hyperlink r:id="rId134" w:history="1">
            <w:r w:rsidRPr="009C2B17">
              <w:rPr>
                <w:rStyle w:val="Hyperlink"/>
                <w:rFonts w:ascii="Arial" w:eastAsiaTheme="majorEastAsia" w:hAnsi="Arial" w:cs="Arial"/>
                <w:sz w:val="24"/>
                <w:szCs w:val="24"/>
                <w:lang w:val="en-IE"/>
              </w:rPr>
              <w:t>https://www.worldwildlife.org/about</w:t>
            </w:r>
          </w:hyperlink>
          <w:r w:rsidRPr="009C2B17">
            <w:rPr>
              <w:rFonts w:ascii="Arial" w:hAnsi="Arial" w:cs="Arial"/>
              <w:color w:val="000000" w:themeColor="text1"/>
              <w:sz w:val="24"/>
              <w:szCs w:val="24"/>
              <w:lang w:val="en-IE"/>
            </w:rPr>
            <w:t xml:space="preserve"> </w:t>
          </w:r>
        </w:p>
        <w:p w14:paraId="3E8A0AA7" w14:textId="664B35B1"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Mission and Vision</w:t>
          </w:r>
          <w:r w:rsidRPr="009C2B17">
            <w:rPr>
              <w:rFonts w:ascii="Arial" w:hAnsi="Arial" w:cs="Arial"/>
              <w:color w:val="000000" w:themeColor="text1"/>
              <w:sz w:val="24"/>
              <w:szCs w:val="24"/>
              <w:lang w:val="en-IE"/>
            </w:rPr>
            <w:t xml:space="preserve">: Well-crafted mission and vision statements can inspire people to engage with your organization and deserve a well-thought-out place on your website. While the mission and/or vision statement may show up in other </w:t>
          </w:r>
          <w:r w:rsidRPr="009C2B17">
            <w:rPr>
              <w:rFonts w:ascii="Arial" w:hAnsi="Arial" w:cs="Arial"/>
              <w:color w:val="000000" w:themeColor="text1"/>
              <w:sz w:val="24"/>
              <w:szCs w:val="24"/>
              <w:lang w:val="en-IE"/>
            </w:rPr>
            <w:t>places on the site, it’s a good idea to give the two a home of their own where visitors can learn more in depth about what the current and future goals are for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profit. Use this opportunity to explain how your work is moving toward your mission and vision and teasing the impact you’ve had so far. Consider designing your mission and vision page in a way that draws visitors in and makes it both easy and interesting to learn about the foundation your organization is built upon. Make your page stand out with photos showcasing how you serve your community. Or, create a video that tells viewers what drives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and why you do what you do </w:t>
          </w:r>
          <w:proofErr w:type="spellStart"/>
          <w:r w:rsidRPr="009C2B17">
            <w:rPr>
              <w:rFonts w:ascii="Arial" w:hAnsi="Arial" w:cs="Arial"/>
              <w:color w:val="000000" w:themeColor="text1"/>
              <w:sz w:val="24"/>
              <w:szCs w:val="24"/>
              <w:lang w:val="en-IE"/>
            </w:rPr>
            <w:t>everyday</w:t>
          </w:r>
          <w:proofErr w:type="spellEnd"/>
          <w:r w:rsidRPr="009C2B17">
            <w:rPr>
              <w:rFonts w:ascii="Arial" w:hAnsi="Arial" w:cs="Arial"/>
              <w:color w:val="000000" w:themeColor="text1"/>
              <w:sz w:val="24"/>
              <w:szCs w:val="24"/>
              <w:lang w:val="en-IE"/>
            </w:rPr>
            <w:t xml:space="preserve">. If you’re looking for inspiration, here are some </w:t>
          </w:r>
          <w:hyperlink r:id="rId135" w:history="1">
            <w:r w:rsidRPr="009C2B17">
              <w:rPr>
                <w:rStyle w:val="Hyperlink"/>
                <w:rFonts w:ascii="Arial" w:eastAsiaTheme="majorEastAsia" w:hAnsi="Arial" w:cs="Arial"/>
                <w:sz w:val="24"/>
                <w:szCs w:val="24"/>
                <w:lang w:val="en-IE"/>
              </w:rPr>
              <w:t>examples of non</w:t>
            </w:r>
            <w:r w:rsidR="000C7311" w:rsidRPr="009C2B17">
              <w:rPr>
                <w:rStyle w:val="Hyperlink"/>
                <w:rFonts w:ascii="Arial" w:eastAsiaTheme="majorEastAsia" w:hAnsi="Arial" w:cs="Arial"/>
                <w:sz w:val="24"/>
                <w:szCs w:val="24"/>
                <w:lang w:val="en-IE"/>
              </w:rPr>
              <w:t>-</w:t>
            </w:r>
            <w:r w:rsidRPr="009C2B17">
              <w:rPr>
                <w:rStyle w:val="Hyperlink"/>
                <w:rFonts w:ascii="Arial" w:eastAsiaTheme="majorEastAsia" w:hAnsi="Arial" w:cs="Arial"/>
                <w:sz w:val="24"/>
                <w:szCs w:val="24"/>
                <w:lang w:val="en-IE"/>
              </w:rPr>
              <w:t>profits</w:t>
            </w:r>
          </w:hyperlink>
          <w:r w:rsidRPr="009C2B17">
            <w:rPr>
              <w:rFonts w:ascii="Arial" w:hAnsi="Arial" w:cs="Arial"/>
              <w:color w:val="000000" w:themeColor="text1"/>
              <w:sz w:val="24"/>
              <w:szCs w:val="24"/>
              <w:lang w:val="en-IE"/>
            </w:rPr>
            <w:t xml:space="preserve"> with well-designed, compelling mission and vision pages:</w:t>
          </w:r>
        </w:p>
        <w:p w14:paraId="50C76BBA" w14:textId="4CDA814C" w:rsidR="009C7CC8" w:rsidRPr="009C2B17" w:rsidRDefault="00850BE1" w:rsidP="0025547D">
          <w:pPr>
            <w:spacing w:line="276" w:lineRule="auto"/>
            <w:ind w:left="720"/>
            <w:contextualSpacing/>
            <w:jc w:val="both"/>
            <w:rPr>
              <w:rFonts w:ascii="Arial" w:hAnsi="Arial" w:cs="Arial"/>
              <w:color w:val="000000" w:themeColor="text1"/>
              <w:sz w:val="24"/>
              <w:szCs w:val="24"/>
              <w:lang w:val="en-IE"/>
            </w:rPr>
          </w:pPr>
          <w:hyperlink r:id="rId136" w:history="1">
            <w:r w:rsidR="00070D85" w:rsidRPr="009C2B17">
              <w:rPr>
                <w:rStyle w:val="Hyperlink"/>
                <w:rFonts w:ascii="Arial" w:hAnsi="Arial" w:cs="Arial"/>
                <w:sz w:val="24"/>
                <w:szCs w:val="24"/>
                <w:lang w:val="en-IE"/>
              </w:rPr>
              <w:t>https://www.specialolympics.org/about/our-mission</w:t>
            </w:r>
          </w:hyperlink>
        </w:p>
        <w:p w14:paraId="0D7CAE38" w14:textId="77777777" w:rsidR="009C7CC8" w:rsidRPr="009C2B17" w:rsidRDefault="00850BE1" w:rsidP="0025547D">
          <w:pPr>
            <w:spacing w:line="276" w:lineRule="auto"/>
            <w:ind w:left="720"/>
            <w:contextualSpacing/>
            <w:jc w:val="both"/>
            <w:rPr>
              <w:rFonts w:ascii="Arial" w:hAnsi="Arial" w:cs="Arial"/>
              <w:color w:val="000000" w:themeColor="text1"/>
              <w:sz w:val="24"/>
              <w:szCs w:val="24"/>
              <w:lang w:val="en-IE"/>
            </w:rPr>
          </w:pPr>
          <w:hyperlink r:id="rId137" w:history="1">
            <w:r w:rsidR="009C7CC8" w:rsidRPr="009C2B17">
              <w:rPr>
                <w:rStyle w:val="Hyperlink"/>
                <w:rFonts w:ascii="Arial" w:hAnsi="Arial" w:cs="Arial"/>
                <w:sz w:val="24"/>
                <w:szCs w:val="24"/>
                <w:lang w:val="en-IE"/>
              </w:rPr>
              <w:t>https://love146.org/mission-vision/</w:t>
            </w:r>
          </w:hyperlink>
        </w:p>
        <w:p w14:paraId="03344030" w14:textId="77777777" w:rsidR="009C7CC8" w:rsidRPr="009C2B17" w:rsidRDefault="00850BE1" w:rsidP="0025547D">
          <w:pPr>
            <w:spacing w:line="276" w:lineRule="auto"/>
            <w:ind w:left="720"/>
            <w:contextualSpacing/>
            <w:jc w:val="both"/>
            <w:rPr>
              <w:rFonts w:ascii="Arial" w:hAnsi="Arial" w:cs="Arial"/>
              <w:color w:val="000000" w:themeColor="text1"/>
              <w:sz w:val="24"/>
              <w:szCs w:val="24"/>
              <w:lang w:val="en-IE"/>
            </w:rPr>
          </w:pPr>
          <w:hyperlink r:id="rId138" w:history="1">
            <w:r w:rsidR="009C7CC8" w:rsidRPr="009C2B17">
              <w:rPr>
                <w:rStyle w:val="Hyperlink"/>
                <w:rFonts w:ascii="Arial" w:hAnsi="Arial" w:cs="Arial"/>
                <w:sz w:val="24"/>
                <w:szCs w:val="24"/>
                <w:lang w:val="en-IE"/>
              </w:rPr>
              <w:t>https://www.brightpink.org/about-us/mission/</w:t>
            </w:r>
          </w:hyperlink>
        </w:p>
        <w:p w14:paraId="068F1A81" w14:textId="77777777" w:rsidR="009C7CC8" w:rsidRPr="009C2B17" w:rsidRDefault="00850BE1" w:rsidP="0025547D">
          <w:pPr>
            <w:spacing w:line="276" w:lineRule="auto"/>
            <w:ind w:left="720"/>
            <w:jc w:val="both"/>
            <w:rPr>
              <w:rFonts w:ascii="Arial" w:hAnsi="Arial" w:cs="Arial"/>
              <w:color w:val="000000" w:themeColor="text1"/>
              <w:sz w:val="24"/>
              <w:szCs w:val="24"/>
              <w:lang w:val="en-IE"/>
            </w:rPr>
          </w:pPr>
          <w:hyperlink r:id="rId139" w:history="1">
            <w:r w:rsidR="009C7CC8" w:rsidRPr="009C2B17">
              <w:rPr>
                <w:rStyle w:val="Hyperlink"/>
                <w:rFonts w:ascii="Arial" w:hAnsi="Arial" w:cs="Arial"/>
                <w:sz w:val="24"/>
                <w:szCs w:val="24"/>
                <w:lang w:val="en-IE"/>
              </w:rPr>
              <w:t>https://malt.org/mission-history/</w:t>
            </w:r>
          </w:hyperlink>
        </w:p>
        <w:p w14:paraId="3DF44096" w14:textId="6E57B1D9" w:rsidR="00070D85" w:rsidRPr="009C2B17" w:rsidRDefault="009C7CC8" w:rsidP="0025547D">
          <w:pPr>
            <w:spacing w:line="276" w:lineRule="auto"/>
            <w:contextualSpacing/>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History</w:t>
          </w:r>
          <w:r w:rsidRPr="009C2B17">
            <w:rPr>
              <w:rFonts w:ascii="Arial" w:hAnsi="Arial" w:cs="Arial"/>
              <w:color w:val="000000" w:themeColor="text1"/>
              <w:sz w:val="24"/>
              <w:szCs w:val="24"/>
              <w:lang w:val="en-IE"/>
            </w:rPr>
            <w:t>: Sharing the history of your organization gives you a chance to describe the background of an issue or the compelling scenario that led to the founding of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By adding a History page, you can keep your About Us page from getting too cluttered and create a place to document exciting milestones. An example: </w:t>
          </w:r>
        </w:p>
        <w:p w14:paraId="3AF868A9" w14:textId="3D694169" w:rsidR="009C7CC8" w:rsidRPr="009C2B17" w:rsidRDefault="00850BE1" w:rsidP="0025547D">
          <w:pPr>
            <w:spacing w:line="276" w:lineRule="auto"/>
            <w:ind w:firstLine="720"/>
            <w:jc w:val="both"/>
            <w:rPr>
              <w:rFonts w:ascii="Arial" w:hAnsi="Arial" w:cs="Arial"/>
              <w:color w:val="000000" w:themeColor="text1"/>
              <w:sz w:val="24"/>
              <w:szCs w:val="24"/>
              <w:lang w:val="en-IE"/>
            </w:rPr>
          </w:pPr>
          <w:hyperlink r:id="rId140" w:history="1">
            <w:r w:rsidR="00070D85" w:rsidRPr="009C2B17">
              <w:rPr>
                <w:rStyle w:val="Hyperlink"/>
                <w:rFonts w:ascii="Arial" w:eastAsiaTheme="majorEastAsia" w:hAnsi="Arial" w:cs="Arial"/>
                <w:sz w:val="24"/>
                <w:szCs w:val="24"/>
                <w:lang w:val="en-IE"/>
              </w:rPr>
              <w:t>https://www.worldwildlife.org/about/history</w:t>
            </w:r>
          </w:hyperlink>
          <w:r w:rsidR="009C7CC8" w:rsidRPr="009C2B17">
            <w:rPr>
              <w:rFonts w:ascii="Arial" w:hAnsi="Arial" w:cs="Arial"/>
              <w:color w:val="000000" w:themeColor="text1"/>
              <w:sz w:val="24"/>
              <w:szCs w:val="24"/>
              <w:lang w:val="en-IE"/>
            </w:rPr>
            <w:t xml:space="preserve"> </w:t>
          </w:r>
        </w:p>
        <w:p w14:paraId="66D3E2CA" w14:textId="354EB6E9"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lastRenderedPageBreak/>
            <w:t>Financials</w:t>
          </w:r>
          <w:r w:rsidRPr="009C2B17">
            <w:rPr>
              <w:rFonts w:ascii="Arial" w:hAnsi="Arial" w:cs="Arial"/>
              <w:color w:val="000000" w:themeColor="text1"/>
              <w:sz w:val="24"/>
              <w:szCs w:val="24"/>
              <w:lang w:val="en-IE"/>
            </w:rPr>
            <w:t xml:space="preserve">: Donors are looking for financial information, and it’s a key part of their decision-making process. The website provide </w:t>
          </w:r>
          <w:hyperlink r:id="rId141" w:history="1">
            <w:r w:rsidRPr="009C2B17">
              <w:rPr>
                <w:rStyle w:val="Hyperlink"/>
                <w:rFonts w:ascii="Arial" w:eastAsiaTheme="majorEastAsia" w:hAnsi="Arial" w:cs="Arial"/>
                <w:sz w:val="24"/>
                <w:szCs w:val="24"/>
                <w:lang w:val="en-IE"/>
              </w:rPr>
              <w:t>Reasons to Include Non</w:t>
            </w:r>
            <w:r w:rsidR="000C7311" w:rsidRPr="009C2B17">
              <w:rPr>
                <w:rStyle w:val="Hyperlink"/>
                <w:rFonts w:ascii="Arial" w:eastAsiaTheme="majorEastAsia" w:hAnsi="Arial" w:cs="Arial"/>
                <w:sz w:val="24"/>
                <w:szCs w:val="24"/>
                <w:lang w:val="en-IE"/>
              </w:rPr>
              <w:t>-</w:t>
            </w:r>
            <w:r w:rsidRPr="009C2B17">
              <w:rPr>
                <w:rStyle w:val="Hyperlink"/>
                <w:rFonts w:ascii="Arial" w:eastAsiaTheme="majorEastAsia" w:hAnsi="Arial" w:cs="Arial"/>
                <w:sz w:val="24"/>
                <w:szCs w:val="24"/>
                <w:lang w:val="en-IE"/>
              </w:rPr>
              <w:t>profit Financials</w:t>
            </w:r>
          </w:hyperlink>
          <w:r w:rsidRPr="009C2B17">
            <w:rPr>
              <w:rFonts w:ascii="Arial" w:hAnsi="Arial" w:cs="Arial"/>
              <w:color w:val="000000" w:themeColor="text1"/>
              <w:sz w:val="24"/>
              <w:szCs w:val="24"/>
              <w:lang w:val="en-IE"/>
            </w:rPr>
            <w:t xml:space="preserve"> in your website and examples: </w:t>
          </w:r>
        </w:p>
        <w:p w14:paraId="69B05445" w14:textId="77777777" w:rsidR="009C7CC8" w:rsidRPr="009C2B17" w:rsidRDefault="00850BE1" w:rsidP="0025547D">
          <w:pPr>
            <w:spacing w:line="276" w:lineRule="auto"/>
            <w:ind w:left="720"/>
            <w:contextualSpacing/>
            <w:jc w:val="both"/>
            <w:rPr>
              <w:rFonts w:ascii="Arial" w:hAnsi="Arial" w:cs="Arial"/>
              <w:color w:val="000000" w:themeColor="text1"/>
              <w:sz w:val="24"/>
              <w:szCs w:val="24"/>
              <w:lang w:val="en-IE"/>
            </w:rPr>
          </w:pPr>
          <w:hyperlink r:id="rId142" w:history="1">
            <w:r w:rsidR="009C7CC8" w:rsidRPr="009C2B17">
              <w:rPr>
                <w:rStyle w:val="Hyperlink"/>
                <w:rFonts w:ascii="Arial" w:hAnsi="Arial" w:cs="Arial"/>
                <w:sz w:val="24"/>
                <w:szCs w:val="24"/>
                <w:lang w:val="en-IE"/>
              </w:rPr>
              <w:t>http://worldwildlife.org/about/financials</w:t>
            </w:r>
          </w:hyperlink>
        </w:p>
        <w:p w14:paraId="2C9DC2B2" w14:textId="77777777" w:rsidR="009C7CC8" w:rsidRPr="009C2B17" w:rsidRDefault="00850BE1" w:rsidP="0025547D">
          <w:pPr>
            <w:spacing w:line="276" w:lineRule="auto"/>
            <w:ind w:left="720"/>
            <w:jc w:val="both"/>
            <w:rPr>
              <w:rFonts w:ascii="Arial" w:hAnsi="Arial" w:cs="Arial"/>
              <w:color w:val="000000" w:themeColor="text1"/>
              <w:sz w:val="24"/>
              <w:szCs w:val="24"/>
              <w:lang w:val="en-IE"/>
            </w:rPr>
          </w:pPr>
          <w:hyperlink r:id="rId143" w:history="1">
            <w:r w:rsidR="009C7CC8" w:rsidRPr="009C2B17">
              <w:rPr>
                <w:rStyle w:val="Hyperlink"/>
                <w:rFonts w:ascii="Arial" w:hAnsi="Arial" w:cs="Arial"/>
                <w:sz w:val="24"/>
                <w:szCs w:val="24"/>
                <w:lang w:val="en-IE"/>
              </w:rPr>
              <w:t>http://invisiblechildren.com/financials/</w:t>
            </w:r>
          </w:hyperlink>
          <w:r w:rsidR="009C7CC8" w:rsidRPr="009C2B17">
            <w:rPr>
              <w:rFonts w:ascii="Arial" w:hAnsi="Arial" w:cs="Arial"/>
              <w:color w:val="000000" w:themeColor="text1"/>
              <w:sz w:val="24"/>
              <w:szCs w:val="24"/>
              <w:lang w:val="en-IE"/>
            </w:rPr>
            <w:t xml:space="preserve"> </w:t>
          </w:r>
        </w:p>
        <w:p w14:paraId="3B42E228" w14:textId="1D7434D4"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Impact</w:t>
          </w:r>
          <w:r w:rsidRPr="009C2B17">
            <w:rPr>
              <w:rFonts w:ascii="Arial" w:hAnsi="Arial" w:cs="Arial"/>
              <w:color w:val="000000" w:themeColor="text1"/>
              <w:sz w:val="24"/>
              <w:szCs w:val="24"/>
              <w:lang w:val="en-IE"/>
            </w:rPr>
            <w:t>: Communicating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profit’s impact is crucial to winning over supporters. Although informative, your Financials and About Us pages aren’t the most compelling ways to show what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has achieved. An Impact page is a chance to report on your accomplishments in a way that makes your mission come to life and inspires past, current and potential supporters. The website </w:t>
          </w:r>
          <w:r w:rsidR="00DB4B59" w:rsidRPr="009C2B17">
            <w:rPr>
              <w:rFonts w:ascii="Arial" w:hAnsi="Arial" w:cs="Arial"/>
              <w:color w:val="000000" w:themeColor="text1"/>
              <w:sz w:val="24"/>
              <w:szCs w:val="24"/>
              <w:lang w:val="en-IE"/>
            </w:rPr>
            <w:t>includes</w:t>
          </w:r>
          <w:r w:rsidRPr="009C2B17">
            <w:rPr>
              <w:rFonts w:ascii="Arial" w:hAnsi="Arial" w:cs="Arial"/>
              <w:color w:val="000000" w:themeColor="text1"/>
              <w:sz w:val="24"/>
              <w:szCs w:val="24"/>
              <w:lang w:val="en-IE"/>
            </w:rPr>
            <w:t xml:space="preserve"> Resources for Tracking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Impact. Some website </w:t>
          </w:r>
          <w:hyperlink r:id="rId144" w:history="1">
            <w:r w:rsidRPr="009C2B17">
              <w:rPr>
                <w:rStyle w:val="Hyperlink"/>
                <w:rFonts w:ascii="Arial" w:eastAsiaTheme="majorEastAsia" w:hAnsi="Arial" w:cs="Arial"/>
                <w:sz w:val="24"/>
                <w:szCs w:val="24"/>
                <w:lang w:val="en-IE"/>
              </w:rPr>
              <w:t>examples</w:t>
            </w:r>
          </w:hyperlink>
          <w:r w:rsidRPr="009C2B17">
            <w:rPr>
              <w:rFonts w:ascii="Arial" w:hAnsi="Arial" w:cs="Arial"/>
              <w:color w:val="000000" w:themeColor="text1"/>
              <w:sz w:val="24"/>
              <w:szCs w:val="24"/>
              <w:lang w:val="en-IE"/>
            </w:rPr>
            <w:t>:</w:t>
          </w:r>
        </w:p>
        <w:p w14:paraId="0FEAFAEA" w14:textId="77777777" w:rsidR="009C7CC8" w:rsidRPr="009C2B17" w:rsidRDefault="00850BE1" w:rsidP="0025547D">
          <w:pPr>
            <w:spacing w:line="276" w:lineRule="auto"/>
            <w:ind w:left="720"/>
            <w:contextualSpacing/>
            <w:jc w:val="both"/>
            <w:rPr>
              <w:rFonts w:ascii="Arial" w:hAnsi="Arial" w:cs="Arial"/>
              <w:color w:val="000000" w:themeColor="text1"/>
              <w:sz w:val="24"/>
              <w:szCs w:val="24"/>
              <w:lang w:val="en-IE"/>
            </w:rPr>
          </w:pPr>
          <w:hyperlink r:id="rId145" w:history="1">
            <w:r w:rsidR="009C7CC8" w:rsidRPr="009C2B17">
              <w:rPr>
                <w:rStyle w:val="Hyperlink"/>
                <w:rFonts w:ascii="Arial" w:hAnsi="Arial" w:cs="Arial"/>
                <w:sz w:val="24"/>
                <w:szCs w:val="24"/>
                <w:lang w:val="en-IE"/>
              </w:rPr>
              <w:t>https://www.ecologyproject.org/our-impact</w:t>
            </w:r>
          </w:hyperlink>
        </w:p>
        <w:p w14:paraId="44A8A971" w14:textId="77777777" w:rsidR="009C7CC8" w:rsidRPr="009C2B17" w:rsidRDefault="00850BE1" w:rsidP="0025547D">
          <w:pPr>
            <w:spacing w:line="276" w:lineRule="auto"/>
            <w:ind w:left="720"/>
            <w:contextualSpacing/>
            <w:jc w:val="both"/>
            <w:rPr>
              <w:rFonts w:ascii="Arial" w:hAnsi="Arial" w:cs="Arial"/>
              <w:color w:val="000000" w:themeColor="text1"/>
              <w:sz w:val="24"/>
              <w:szCs w:val="24"/>
              <w:lang w:val="en-IE"/>
            </w:rPr>
          </w:pPr>
          <w:hyperlink r:id="rId146" w:history="1">
            <w:r w:rsidR="009C7CC8" w:rsidRPr="009C2B17">
              <w:rPr>
                <w:rStyle w:val="Hyperlink"/>
                <w:rFonts w:ascii="Arial" w:hAnsi="Arial" w:cs="Arial"/>
                <w:sz w:val="24"/>
                <w:szCs w:val="24"/>
                <w:lang w:val="en-IE"/>
              </w:rPr>
              <w:t>https://www.sfmfoodbank.org/blog/</w:t>
            </w:r>
          </w:hyperlink>
        </w:p>
        <w:p w14:paraId="15792401" w14:textId="77777777" w:rsidR="009C7CC8" w:rsidRPr="009C2B17" w:rsidRDefault="00850BE1" w:rsidP="0025547D">
          <w:pPr>
            <w:spacing w:line="276" w:lineRule="auto"/>
            <w:ind w:left="720"/>
            <w:contextualSpacing/>
            <w:jc w:val="both"/>
            <w:rPr>
              <w:rFonts w:ascii="Arial" w:hAnsi="Arial" w:cs="Arial"/>
              <w:color w:val="000000" w:themeColor="text1"/>
              <w:sz w:val="24"/>
              <w:szCs w:val="24"/>
              <w:lang w:val="en-IE"/>
            </w:rPr>
          </w:pPr>
          <w:hyperlink r:id="rId147" w:history="1">
            <w:r w:rsidR="009C7CC8" w:rsidRPr="009C2B17">
              <w:rPr>
                <w:rStyle w:val="Hyperlink"/>
                <w:rFonts w:ascii="Arial" w:hAnsi="Arial" w:cs="Arial"/>
                <w:sz w:val="24"/>
                <w:szCs w:val="24"/>
                <w:lang w:val="en-IE"/>
              </w:rPr>
              <w:t>https://rednoseday.org/our-impact</w:t>
            </w:r>
          </w:hyperlink>
        </w:p>
        <w:p w14:paraId="6366E692" w14:textId="08826ECA" w:rsidR="009C7CC8" w:rsidRPr="009C2B17" w:rsidRDefault="00850BE1" w:rsidP="0025547D">
          <w:pPr>
            <w:spacing w:line="276" w:lineRule="auto"/>
            <w:ind w:firstLine="720"/>
            <w:jc w:val="both"/>
            <w:rPr>
              <w:rFonts w:ascii="Arial" w:hAnsi="Arial" w:cs="Arial"/>
              <w:color w:val="000000" w:themeColor="text1"/>
              <w:sz w:val="24"/>
              <w:szCs w:val="24"/>
              <w:lang w:val="en-IE"/>
            </w:rPr>
          </w:pPr>
          <w:hyperlink r:id="rId148" w:history="1">
            <w:r w:rsidR="00070D85" w:rsidRPr="009C2B17">
              <w:rPr>
                <w:rStyle w:val="Hyperlink"/>
                <w:rFonts w:ascii="Arial" w:hAnsi="Arial" w:cs="Arial"/>
                <w:sz w:val="24"/>
                <w:szCs w:val="24"/>
                <w:lang w:val="en-IE"/>
              </w:rPr>
              <w:t>http://lafh.org/impact/</w:t>
            </w:r>
          </w:hyperlink>
        </w:p>
        <w:p w14:paraId="7DA84F52" w14:textId="4AB73E93"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Staff</w:t>
          </w:r>
          <w:r w:rsidRPr="009C2B17">
            <w:rPr>
              <w:rFonts w:ascii="Arial" w:hAnsi="Arial" w:cs="Arial"/>
              <w:color w:val="000000" w:themeColor="text1"/>
              <w:sz w:val="24"/>
              <w:szCs w:val="24"/>
              <w:lang w:val="en-IE"/>
            </w:rPr>
            <w:t>: putting a face to who is behind your cause is a must. The lifeblood of volunteers and the generosity of donors can depend a lot on how well a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can make connections to these important supporters. Your Staff page is an untouched, untapped place to start building that relationship. Let staff </w:t>
          </w:r>
          <w:r w:rsidRPr="009C2B17">
            <w:rPr>
              <w:rFonts w:ascii="Arial" w:hAnsi="Arial" w:cs="Arial"/>
              <w:color w:val="000000" w:themeColor="text1"/>
              <w:sz w:val="24"/>
              <w:szCs w:val="24"/>
              <w:lang w:val="en-IE"/>
            </w:rPr>
            <w:t>members write their own bios and their connection to the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Example: </w:t>
          </w:r>
          <w:hyperlink r:id="rId149" w:history="1">
            <w:r w:rsidRPr="009C2B17">
              <w:rPr>
                <w:rStyle w:val="Hyperlink"/>
                <w:rFonts w:ascii="Arial" w:eastAsiaTheme="majorEastAsia" w:hAnsi="Arial" w:cs="Arial"/>
                <w:sz w:val="24"/>
                <w:szCs w:val="24"/>
                <w:lang w:val="en-IE"/>
              </w:rPr>
              <w:t>https://ngocsw.org/about-us/staff/</w:t>
            </w:r>
          </w:hyperlink>
          <w:r w:rsidRPr="009C2B17">
            <w:rPr>
              <w:rFonts w:ascii="Arial" w:hAnsi="Arial" w:cs="Arial"/>
              <w:color w:val="000000" w:themeColor="text1"/>
              <w:sz w:val="24"/>
              <w:szCs w:val="24"/>
              <w:lang w:val="en-IE"/>
            </w:rPr>
            <w:t xml:space="preserve"> </w:t>
          </w:r>
        </w:p>
        <w:p w14:paraId="3CF7E64A" w14:textId="72E8661D"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u w:val="single"/>
              <w:lang w:val="en-IE"/>
            </w:rPr>
            <w:t>Press</w:t>
          </w:r>
          <w:r w:rsidRPr="009C2B17">
            <w:rPr>
              <w:rFonts w:ascii="Arial" w:hAnsi="Arial" w:cs="Arial"/>
              <w:color w:val="000000" w:themeColor="text1"/>
              <w:sz w:val="24"/>
              <w:szCs w:val="24"/>
              <w:lang w:val="en-IE"/>
            </w:rPr>
            <w:t>: In today’s media world, reporters are under a lot of pressure to find and publish stories on tight deadlines with limited resources. A good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Press page helps your organization demonstrate its leadership and approachability when a reporter comes calling. It’s also a way to reinforce your credibility with current and potential supporters. Here you have a </w:t>
          </w:r>
          <w:hyperlink r:id="rId150" w:history="1">
            <w:r w:rsidRPr="009C2B17">
              <w:rPr>
                <w:rStyle w:val="Hyperlink"/>
                <w:rFonts w:ascii="Arial" w:eastAsiaTheme="majorEastAsia" w:hAnsi="Arial" w:cs="Arial"/>
                <w:sz w:val="24"/>
                <w:szCs w:val="24"/>
                <w:lang w:val="en-IE"/>
              </w:rPr>
              <w:t>Press page checklist</w:t>
            </w:r>
          </w:hyperlink>
          <w:r w:rsidRPr="009C2B17">
            <w:rPr>
              <w:rFonts w:ascii="Arial" w:hAnsi="Arial" w:cs="Arial"/>
              <w:color w:val="000000" w:themeColor="text1"/>
              <w:sz w:val="24"/>
              <w:szCs w:val="24"/>
              <w:lang w:val="en-IE"/>
            </w:rPr>
            <w:t xml:space="preserve">. It will include contact information, background, press releases, multimedia files, testimonials, awards, RSS feed, etc. Some </w:t>
          </w:r>
          <w:hyperlink r:id="rId151" w:history="1">
            <w:r w:rsidRPr="009C2B17">
              <w:rPr>
                <w:rStyle w:val="Hyperlink"/>
                <w:rFonts w:ascii="Arial" w:eastAsiaTheme="majorEastAsia" w:hAnsi="Arial" w:cs="Arial"/>
                <w:sz w:val="24"/>
                <w:szCs w:val="24"/>
                <w:lang w:val="en-IE"/>
              </w:rPr>
              <w:t>examples</w:t>
            </w:r>
          </w:hyperlink>
          <w:r w:rsidRPr="009C2B17">
            <w:rPr>
              <w:rFonts w:ascii="Arial" w:hAnsi="Arial" w:cs="Arial"/>
              <w:color w:val="000000" w:themeColor="text1"/>
              <w:sz w:val="24"/>
              <w:szCs w:val="24"/>
              <w:lang w:val="en-IE"/>
            </w:rPr>
            <w:t xml:space="preserve">: </w:t>
          </w:r>
        </w:p>
        <w:p w14:paraId="0D4A7522" w14:textId="77777777" w:rsidR="009C7CC8" w:rsidRPr="009C2B17" w:rsidRDefault="00850BE1" w:rsidP="0025547D">
          <w:pPr>
            <w:spacing w:line="276" w:lineRule="auto"/>
            <w:ind w:left="567"/>
            <w:contextualSpacing/>
            <w:jc w:val="both"/>
            <w:rPr>
              <w:rStyle w:val="Hyperlink"/>
              <w:rFonts w:ascii="Arial" w:hAnsi="Arial" w:cs="Arial"/>
              <w:sz w:val="24"/>
              <w:szCs w:val="24"/>
              <w:lang w:val="en-IE"/>
            </w:rPr>
          </w:pPr>
          <w:hyperlink r:id="rId152" w:history="1">
            <w:r w:rsidR="009C7CC8" w:rsidRPr="009C2B17">
              <w:rPr>
                <w:rStyle w:val="Hyperlink"/>
                <w:rFonts w:ascii="Arial" w:hAnsi="Arial" w:cs="Arial"/>
                <w:sz w:val="24"/>
                <w:szCs w:val="24"/>
                <w:lang w:val="en-IE"/>
              </w:rPr>
              <w:t>https://wiredimpact.com/category/web-content/</w:t>
            </w:r>
          </w:hyperlink>
        </w:p>
        <w:p w14:paraId="7C7C616E" w14:textId="77777777" w:rsidR="009C7CC8" w:rsidRPr="009C2B17" w:rsidRDefault="00850BE1" w:rsidP="0025547D">
          <w:pPr>
            <w:spacing w:line="276" w:lineRule="auto"/>
            <w:ind w:left="567"/>
            <w:contextualSpacing/>
            <w:jc w:val="both"/>
            <w:rPr>
              <w:rStyle w:val="Hyperlink"/>
              <w:rFonts w:ascii="Arial" w:hAnsi="Arial" w:cs="Arial"/>
              <w:sz w:val="24"/>
              <w:szCs w:val="24"/>
              <w:lang w:val="en-IE"/>
            </w:rPr>
          </w:pPr>
          <w:hyperlink r:id="rId153" w:history="1">
            <w:r w:rsidR="009C7CC8" w:rsidRPr="009C2B17">
              <w:rPr>
                <w:rStyle w:val="Hyperlink"/>
                <w:rFonts w:ascii="Arial" w:hAnsi="Arial" w:cs="Arial"/>
                <w:sz w:val="24"/>
                <w:szCs w:val="24"/>
                <w:lang w:val="en-IE"/>
              </w:rPr>
              <w:t>http://www.parksconservancy.org/about/press/</w:t>
            </w:r>
          </w:hyperlink>
        </w:p>
        <w:p w14:paraId="4AB2AF1F" w14:textId="77777777" w:rsidR="009C7CC8" w:rsidRPr="009C2B17" w:rsidRDefault="00850BE1" w:rsidP="0025547D">
          <w:pPr>
            <w:spacing w:line="276" w:lineRule="auto"/>
            <w:ind w:left="567"/>
            <w:jc w:val="both"/>
            <w:rPr>
              <w:rStyle w:val="Hyperlink"/>
              <w:rFonts w:ascii="Arial" w:hAnsi="Arial" w:cs="Arial"/>
              <w:sz w:val="24"/>
              <w:szCs w:val="24"/>
              <w:lang w:val="en-IE"/>
            </w:rPr>
          </w:pPr>
          <w:hyperlink r:id="rId154" w:history="1">
            <w:r w:rsidR="009C7CC8" w:rsidRPr="009C2B17">
              <w:rPr>
                <w:rStyle w:val="Hyperlink"/>
                <w:rFonts w:ascii="Arial" w:hAnsi="Arial" w:cs="Arial"/>
                <w:sz w:val="24"/>
                <w:szCs w:val="24"/>
                <w:lang w:val="en-IE"/>
              </w:rPr>
              <w:t>http://www.specialolympics.org/Press/Press_Room.aspx</w:t>
            </w:r>
          </w:hyperlink>
        </w:p>
        <w:p w14:paraId="2E596360" w14:textId="58A26922"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Partners</w:t>
          </w:r>
          <w:r w:rsidRPr="009C2B17">
            <w:rPr>
              <w:rFonts w:ascii="Arial" w:hAnsi="Arial" w:cs="Arial"/>
              <w:color w:val="000000" w:themeColor="text1"/>
              <w:sz w:val="24"/>
              <w:szCs w:val="24"/>
              <w:lang w:val="en-IE"/>
            </w:rPr>
            <w:t>: Typically found in the About Us section of a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website, a Partners page is a way to acknowledge your collaborators, sponsors and important funders. A Partners page also presents an opportunity to build credibility for your organization by featuring third party endorsements and linking to other reputable websites. Some </w:t>
          </w:r>
          <w:hyperlink r:id="rId155" w:history="1">
            <w:r w:rsidRPr="009C2B17">
              <w:rPr>
                <w:rStyle w:val="Hyperlink"/>
                <w:rFonts w:ascii="Arial" w:eastAsiaTheme="majorEastAsia" w:hAnsi="Arial" w:cs="Arial"/>
                <w:sz w:val="24"/>
                <w:szCs w:val="24"/>
                <w:lang w:val="en-IE"/>
              </w:rPr>
              <w:t>examples</w:t>
            </w:r>
          </w:hyperlink>
          <w:r w:rsidRPr="009C2B17">
            <w:rPr>
              <w:rFonts w:ascii="Arial" w:hAnsi="Arial" w:cs="Arial"/>
              <w:color w:val="000000" w:themeColor="text1"/>
              <w:sz w:val="24"/>
              <w:szCs w:val="24"/>
              <w:lang w:val="en-IE"/>
            </w:rPr>
            <w:t>:</w:t>
          </w:r>
        </w:p>
        <w:p w14:paraId="36461824" w14:textId="77777777" w:rsidR="009C7CC8" w:rsidRPr="009C2B17" w:rsidRDefault="00850BE1" w:rsidP="0025547D">
          <w:pPr>
            <w:spacing w:line="276" w:lineRule="auto"/>
            <w:ind w:left="567"/>
            <w:contextualSpacing/>
            <w:jc w:val="both"/>
            <w:rPr>
              <w:rStyle w:val="Hyperlink"/>
              <w:rFonts w:ascii="Arial" w:hAnsi="Arial" w:cs="Arial"/>
              <w:sz w:val="24"/>
              <w:szCs w:val="24"/>
              <w:lang w:val="en-IE"/>
            </w:rPr>
          </w:pPr>
          <w:hyperlink r:id="rId156" w:history="1">
            <w:r w:rsidR="009C7CC8" w:rsidRPr="009C2B17">
              <w:rPr>
                <w:rStyle w:val="Hyperlink"/>
                <w:rFonts w:ascii="Arial" w:hAnsi="Arial" w:cs="Arial"/>
                <w:sz w:val="24"/>
                <w:szCs w:val="24"/>
                <w:lang w:val="en-IE"/>
              </w:rPr>
              <w:t>https://www.unitedway.org/our-partners</w:t>
            </w:r>
          </w:hyperlink>
        </w:p>
        <w:p w14:paraId="3A18F4BF" w14:textId="77777777" w:rsidR="009C7CC8" w:rsidRPr="009C2B17" w:rsidRDefault="00850BE1" w:rsidP="0025547D">
          <w:pPr>
            <w:spacing w:line="276" w:lineRule="auto"/>
            <w:ind w:left="567"/>
            <w:jc w:val="both"/>
            <w:rPr>
              <w:rStyle w:val="Hyperlink"/>
              <w:rFonts w:ascii="Arial" w:hAnsi="Arial" w:cs="Arial"/>
              <w:sz w:val="24"/>
              <w:szCs w:val="24"/>
              <w:lang w:val="en-IE"/>
            </w:rPr>
          </w:pPr>
          <w:hyperlink r:id="rId157" w:history="1">
            <w:r w:rsidR="009C7CC8" w:rsidRPr="009C2B17">
              <w:rPr>
                <w:rStyle w:val="Hyperlink"/>
                <w:rFonts w:ascii="Arial" w:hAnsi="Arial" w:cs="Arial"/>
                <w:sz w:val="24"/>
                <w:szCs w:val="24"/>
                <w:lang w:val="en-IE"/>
              </w:rPr>
              <w:t>https://www.operationwarm.org/our-partners/</w:t>
            </w:r>
          </w:hyperlink>
          <w:r w:rsidR="009C7CC8" w:rsidRPr="009C2B17">
            <w:rPr>
              <w:rStyle w:val="Hyperlink"/>
              <w:rFonts w:ascii="Arial" w:hAnsi="Arial" w:cs="Arial"/>
              <w:sz w:val="24"/>
              <w:szCs w:val="24"/>
              <w:lang w:val="en-IE"/>
            </w:rPr>
            <w:t xml:space="preserve"> </w:t>
          </w:r>
        </w:p>
        <w:p w14:paraId="6181D89D" w14:textId="77777777" w:rsidR="005B508E" w:rsidRPr="009C2B17" w:rsidRDefault="005B508E" w:rsidP="0025547D">
          <w:pPr>
            <w:spacing w:line="276" w:lineRule="auto"/>
            <w:jc w:val="both"/>
            <w:rPr>
              <w:rFonts w:ascii="Arial" w:hAnsi="Arial" w:cs="Arial"/>
              <w:b/>
              <w:bCs/>
              <w:color w:val="000000" w:themeColor="text1"/>
              <w:sz w:val="24"/>
              <w:szCs w:val="24"/>
              <w:lang w:val="en-IE"/>
            </w:rPr>
          </w:pPr>
        </w:p>
        <w:p w14:paraId="6A720ACB" w14:textId="5D31FB48"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lastRenderedPageBreak/>
            <w:t>Programs/projects</w:t>
          </w:r>
          <w:r w:rsidRPr="009C2B17">
            <w:rPr>
              <w:rFonts w:ascii="Arial" w:hAnsi="Arial" w:cs="Arial"/>
              <w:color w:val="000000" w:themeColor="text1"/>
              <w:sz w:val="24"/>
              <w:szCs w:val="24"/>
              <w:lang w:val="en-IE"/>
            </w:rPr>
            <w:t xml:space="preserve">: Depending on your organization, this page could be called Programs, Services, Issues, How We Help, Our Approach or something similar. Basically, it’s a top-level page that serves as an umbrella for the sub-pages that describe what you do in greater detail. The organisation offers a </w:t>
          </w:r>
          <w:hyperlink r:id="rId158" w:history="1">
            <w:r w:rsidRPr="009C2B17">
              <w:rPr>
                <w:rStyle w:val="Hyperlink"/>
                <w:rFonts w:ascii="Arial" w:eastAsiaTheme="majorEastAsia" w:hAnsi="Arial" w:cs="Arial"/>
                <w:sz w:val="24"/>
                <w:szCs w:val="24"/>
                <w:lang w:val="en-IE"/>
              </w:rPr>
              <w:t>best practices page</w:t>
            </w:r>
          </w:hyperlink>
          <w:r w:rsidRPr="009C2B17">
            <w:rPr>
              <w:rFonts w:ascii="Arial" w:hAnsi="Arial" w:cs="Arial"/>
              <w:color w:val="000000" w:themeColor="text1"/>
              <w:sz w:val="24"/>
              <w:szCs w:val="24"/>
              <w:lang w:val="en-IE"/>
            </w:rPr>
            <w:t xml:space="preserve"> and some examples:</w:t>
          </w:r>
        </w:p>
        <w:p w14:paraId="3414EB8F" w14:textId="77777777" w:rsidR="009C7CC8" w:rsidRPr="009C2B17" w:rsidRDefault="00850BE1" w:rsidP="0025547D">
          <w:pPr>
            <w:spacing w:line="276" w:lineRule="auto"/>
            <w:ind w:left="720"/>
            <w:contextualSpacing/>
            <w:jc w:val="both"/>
            <w:rPr>
              <w:rFonts w:ascii="Arial" w:hAnsi="Arial" w:cs="Arial"/>
              <w:color w:val="000000" w:themeColor="text1"/>
              <w:sz w:val="24"/>
              <w:szCs w:val="24"/>
              <w:lang w:val="en-IE"/>
            </w:rPr>
          </w:pPr>
          <w:hyperlink r:id="rId159" w:history="1">
            <w:r w:rsidR="009C7CC8" w:rsidRPr="009C2B17">
              <w:rPr>
                <w:rStyle w:val="Hyperlink"/>
                <w:rFonts w:ascii="Arial" w:eastAsiaTheme="majorEastAsia" w:hAnsi="Arial" w:cs="Arial"/>
                <w:sz w:val="24"/>
                <w:szCs w:val="24"/>
                <w:lang w:val="en-IE"/>
              </w:rPr>
              <w:t>http://www.layc-dc.org/what-we-do/</w:t>
            </w:r>
          </w:hyperlink>
          <w:r w:rsidR="009C7CC8" w:rsidRPr="009C2B17">
            <w:rPr>
              <w:rFonts w:ascii="Arial" w:hAnsi="Arial" w:cs="Arial"/>
              <w:color w:val="000000" w:themeColor="text1"/>
              <w:sz w:val="24"/>
              <w:szCs w:val="24"/>
              <w:lang w:val="en-IE"/>
            </w:rPr>
            <w:t xml:space="preserve"> </w:t>
          </w:r>
        </w:p>
        <w:p w14:paraId="219D9050" w14:textId="77777777" w:rsidR="009C7CC8" w:rsidRPr="009C2B17" w:rsidRDefault="00850BE1" w:rsidP="0025547D">
          <w:pPr>
            <w:spacing w:line="276" w:lineRule="auto"/>
            <w:ind w:left="720"/>
            <w:jc w:val="both"/>
            <w:rPr>
              <w:rFonts w:ascii="Arial" w:hAnsi="Arial" w:cs="Arial"/>
              <w:color w:val="000000" w:themeColor="text1"/>
              <w:sz w:val="24"/>
              <w:szCs w:val="24"/>
              <w:lang w:val="en-IE"/>
            </w:rPr>
          </w:pPr>
          <w:hyperlink r:id="rId160" w:history="1">
            <w:r w:rsidR="009C7CC8" w:rsidRPr="009C2B17">
              <w:rPr>
                <w:rStyle w:val="Hyperlink"/>
                <w:rFonts w:ascii="Arial" w:eastAsiaTheme="majorEastAsia" w:hAnsi="Arial" w:cs="Arial"/>
                <w:sz w:val="24"/>
                <w:szCs w:val="24"/>
                <w:lang w:val="en-IE"/>
              </w:rPr>
              <w:t>https://www.togetherwerise.org/how-we-help</w:t>
            </w:r>
          </w:hyperlink>
          <w:r w:rsidR="009C7CC8" w:rsidRPr="009C2B17">
            <w:rPr>
              <w:rFonts w:ascii="Arial" w:hAnsi="Arial" w:cs="Arial"/>
              <w:color w:val="000000" w:themeColor="text1"/>
              <w:sz w:val="24"/>
              <w:szCs w:val="24"/>
              <w:lang w:val="en-IE"/>
            </w:rPr>
            <w:t xml:space="preserve"> </w:t>
          </w:r>
        </w:p>
        <w:p w14:paraId="34B60BDA" w14:textId="69A82E44"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Get Involved</w:t>
          </w:r>
          <w:r w:rsidRPr="009C2B17">
            <w:rPr>
              <w:rFonts w:ascii="Arial" w:hAnsi="Arial" w:cs="Arial"/>
              <w:color w:val="000000" w:themeColor="text1"/>
              <w:sz w:val="24"/>
              <w:szCs w:val="24"/>
              <w:lang w:val="en-IE"/>
            </w:rPr>
            <w:t>: The Get Involved page lets visitors explore their options for support, learn a bit more about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and get comfortable with the decision to take some sort of action. From here, they should be able to click on links to related pages, like Donate and Volunteer, to get the details and next steps. Here some </w:t>
          </w:r>
          <w:hyperlink r:id="rId161" w:history="1">
            <w:r w:rsidRPr="009C2B17">
              <w:rPr>
                <w:rStyle w:val="Hyperlink"/>
                <w:rFonts w:ascii="Arial" w:eastAsiaTheme="majorEastAsia" w:hAnsi="Arial" w:cs="Arial"/>
                <w:sz w:val="24"/>
                <w:szCs w:val="24"/>
                <w:lang w:val="en-IE"/>
              </w:rPr>
              <w:t>examples</w:t>
            </w:r>
          </w:hyperlink>
          <w:r w:rsidRPr="009C2B17">
            <w:rPr>
              <w:rFonts w:ascii="Arial" w:hAnsi="Arial" w:cs="Arial"/>
              <w:color w:val="000000" w:themeColor="text1"/>
              <w:sz w:val="24"/>
              <w:szCs w:val="24"/>
              <w:lang w:val="en-IE"/>
            </w:rPr>
            <w:t xml:space="preserve"> of webpages:</w:t>
          </w:r>
        </w:p>
        <w:p w14:paraId="46F18C47" w14:textId="77777777" w:rsidR="009C7CC8" w:rsidRPr="009C2B17" w:rsidRDefault="00850BE1" w:rsidP="0025547D">
          <w:pPr>
            <w:spacing w:line="276" w:lineRule="auto"/>
            <w:ind w:left="720"/>
            <w:contextualSpacing/>
            <w:jc w:val="both"/>
            <w:rPr>
              <w:rFonts w:ascii="Arial" w:hAnsi="Arial" w:cs="Arial"/>
              <w:color w:val="000000" w:themeColor="text1"/>
              <w:sz w:val="24"/>
              <w:szCs w:val="24"/>
              <w:lang w:val="en-IE"/>
            </w:rPr>
          </w:pPr>
          <w:hyperlink r:id="rId162" w:history="1">
            <w:r w:rsidR="009C7CC8" w:rsidRPr="009C2B17">
              <w:rPr>
                <w:rStyle w:val="Hyperlink"/>
                <w:rFonts w:ascii="Arial" w:eastAsiaTheme="majorEastAsia" w:hAnsi="Arial" w:cs="Arial"/>
                <w:sz w:val="24"/>
                <w:szCs w:val="24"/>
                <w:lang w:val="en-IE"/>
              </w:rPr>
              <w:t>http://www.waterislife.com/you-wil/change-it</w:t>
            </w:r>
          </w:hyperlink>
        </w:p>
        <w:p w14:paraId="3B9F50B7" w14:textId="77777777" w:rsidR="009C7CC8" w:rsidRPr="009C2B17" w:rsidRDefault="00850BE1" w:rsidP="0025547D">
          <w:pPr>
            <w:spacing w:line="276" w:lineRule="auto"/>
            <w:ind w:left="720"/>
            <w:jc w:val="both"/>
            <w:rPr>
              <w:rFonts w:ascii="Arial" w:hAnsi="Arial" w:cs="Arial"/>
              <w:color w:val="000000" w:themeColor="text1"/>
              <w:sz w:val="24"/>
              <w:szCs w:val="24"/>
              <w:lang w:val="en-IE"/>
            </w:rPr>
          </w:pPr>
          <w:hyperlink r:id="rId163" w:history="1">
            <w:r w:rsidR="009C7CC8" w:rsidRPr="009C2B17">
              <w:rPr>
                <w:rStyle w:val="Hyperlink"/>
                <w:rFonts w:ascii="Arial" w:eastAsiaTheme="majorEastAsia" w:hAnsi="Arial" w:cs="Arial"/>
                <w:sz w:val="24"/>
                <w:szCs w:val="24"/>
                <w:lang w:val="en-IE"/>
              </w:rPr>
              <w:t>https://girlup.org/take-action/</w:t>
            </w:r>
          </w:hyperlink>
          <w:r w:rsidR="009C7CC8" w:rsidRPr="009C2B17">
            <w:rPr>
              <w:rFonts w:ascii="Arial" w:hAnsi="Arial" w:cs="Arial"/>
              <w:color w:val="000000" w:themeColor="text1"/>
              <w:sz w:val="24"/>
              <w:szCs w:val="24"/>
              <w:lang w:val="en-IE"/>
            </w:rPr>
            <w:t xml:space="preserve"> </w:t>
          </w:r>
        </w:p>
        <w:p w14:paraId="69E85CE9" w14:textId="7403DCA3"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Donate</w:t>
          </w:r>
          <w:r w:rsidRPr="009C2B17">
            <w:rPr>
              <w:rFonts w:ascii="Arial" w:hAnsi="Arial" w:cs="Arial"/>
              <w:color w:val="000000" w:themeColor="text1"/>
              <w:sz w:val="24"/>
              <w:szCs w:val="24"/>
              <w:lang w:val="en-IE"/>
            </w:rPr>
            <w:t>: Getting website visitors to donate online is hard.  It’s difficult to drive visitors to your website in the first place.  Once a visitor is on your site, it’s tough to inspire them and get them invested in your cause.  Even after they’re invested, it’s no easy feat getting them to decide to support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with a financial contribution. It takes more than a user-friendly donation form to create a donor-friendly experience. Your form is incredibly important, but you need to get people to start filling </w:t>
          </w:r>
          <w:r w:rsidRPr="009C2B17">
            <w:rPr>
              <w:rFonts w:ascii="Arial" w:hAnsi="Arial" w:cs="Arial"/>
              <w:color w:val="000000" w:themeColor="text1"/>
              <w:sz w:val="24"/>
              <w:szCs w:val="24"/>
              <w:lang w:val="en-IE"/>
            </w:rPr>
            <w:t xml:space="preserve">out that form in the first place. Your Donate page needs to establish your credibility, maintain the trust you’ve gained and reinforce the urgent need for their support. Your Donate page should contain a compelling call to action, explain the options to get involved in a simple way (links to more in depth information), offer financial transparency (link to financial page) and a link to your contact page for welcome questions. Here some </w:t>
          </w:r>
          <w:hyperlink r:id="rId164" w:history="1">
            <w:r w:rsidRPr="009C2B17">
              <w:rPr>
                <w:rStyle w:val="Hyperlink"/>
                <w:rFonts w:ascii="Arial" w:eastAsiaTheme="majorEastAsia" w:hAnsi="Arial" w:cs="Arial"/>
                <w:sz w:val="24"/>
                <w:szCs w:val="24"/>
                <w:lang w:val="en-IE"/>
              </w:rPr>
              <w:t>tips</w:t>
            </w:r>
          </w:hyperlink>
          <w:r w:rsidRPr="009C2B17">
            <w:rPr>
              <w:rFonts w:ascii="Arial" w:hAnsi="Arial" w:cs="Arial"/>
              <w:color w:val="000000" w:themeColor="text1"/>
              <w:sz w:val="24"/>
              <w:szCs w:val="24"/>
              <w:lang w:val="en-IE"/>
            </w:rPr>
            <w:t xml:space="preserve"> and </w:t>
          </w:r>
          <w:hyperlink r:id="rId165" w:history="1">
            <w:r w:rsidRPr="009C2B17">
              <w:rPr>
                <w:rStyle w:val="Hyperlink"/>
                <w:rFonts w:ascii="Arial" w:eastAsiaTheme="majorEastAsia" w:hAnsi="Arial" w:cs="Arial"/>
                <w:sz w:val="24"/>
                <w:szCs w:val="24"/>
                <w:lang w:val="en-IE"/>
              </w:rPr>
              <w:t>examples</w:t>
            </w:r>
          </w:hyperlink>
          <w:r w:rsidRPr="009C2B17">
            <w:rPr>
              <w:rFonts w:ascii="Arial" w:hAnsi="Arial" w:cs="Arial"/>
              <w:color w:val="000000" w:themeColor="text1"/>
              <w:sz w:val="24"/>
              <w:szCs w:val="24"/>
              <w:lang w:val="en-IE"/>
            </w:rPr>
            <w:t>.</w:t>
          </w:r>
        </w:p>
        <w:p w14:paraId="12414E15" w14:textId="77777777" w:rsidR="009C7CC8" w:rsidRPr="009C2B17" w:rsidRDefault="00850BE1" w:rsidP="0025547D">
          <w:pPr>
            <w:spacing w:line="276" w:lineRule="auto"/>
            <w:ind w:left="284"/>
            <w:contextualSpacing/>
            <w:jc w:val="both"/>
            <w:rPr>
              <w:rFonts w:ascii="Arial" w:hAnsi="Arial" w:cs="Arial"/>
              <w:color w:val="000000" w:themeColor="text1"/>
              <w:sz w:val="24"/>
              <w:szCs w:val="24"/>
              <w:lang w:val="en-IE"/>
            </w:rPr>
          </w:pPr>
          <w:hyperlink r:id="rId166" w:history="1">
            <w:r w:rsidR="009C7CC8" w:rsidRPr="009C2B17">
              <w:rPr>
                <w:rStyle w:val="Hyperlink"/>
                <w:rFonts w:ascii="Arial" w:eastAsiaTheme="majorEastAsia" w:hAnsi="Arial" w:cs="Arial"/>
                <w:sz w:val="24"/>
                <w:szCs w:val="24"/>
                <w:lang w:val="en-IE"/>
              </w:rPr>
              <w:t>https://donate.natureconservancy.ca/page/25744/donate/1</w:t>
            </w:r>
          </w:hyperlink>
        </w:p>
        <w:p w14:paraId="6E5D43A2" w14:textId="77777777" w:rsidR="009C7CC8" w:rsidRPr="009C2B17" w:rsidRDefault="00850BE1" w:rsidP="0025547D">
          <w:pPr>
            <w:spacing w:line="276" w:lineRule="auto"/>
            <w:ind w:left="284"/>
            <w:contextualSpacing/>
            <w:jc w:val="both"/>
            <w:rPr>
              <w:rFonts w:ascii="Arial" w:hAnsi="Arial" w:cs="Arial"/>
              <w:color w:val="000000" w:themeColor="text1"/>
              <w:sz w:val="24"/>
              <w:szCs w:val="24"/>
              <w:lang w:val="en-IE"/>
            </w:rPr>
          </w:pPr>
          <w:hyperlink r:id="rId167" w:history="1">
            <w:r w:rsidR="009C7CC8" w:rsidRPr="009C2B17">
              <w:rPr>
                <w:rStyle w:val="Hyperlink"/>
                <w:rFonts w:ascii="Arial" w:eastAsiaTheme="majorEastAsia" w:hAnsi="Arial" w:cs="Arial"/>
                <w:sz w:val="24"/>
                <w:szCs w:val="24"/>
                <w:lang w:val="en-IE"/>
              </w:rPr>
              <w:t>https://camfed.org/donate/</w:t>
            </w:r>
          </w:hyperlink>
        </w:p>
        <w:p w14:paraId="0AF88D0C" w14:textId="77777777" w:rsidR="009C7CC8" w:rsidRPr="009C2B17" w:rsidRDefault="00850BE1" w:rsidP="0025547D">
          <w:pPr>
            <w:spacing w:line="276" w:lineRule="auto"/>
            <w:ind w:left="284"/>
            <w:contextualSpacing/>
            <w:jc w:val="both"/>
            <w:rPr>
              <w:rFonts w:ascii="Arial" w:hAnsi="Arial" w:cs="Arial"/>
              <w:color w:val="000000" w:themeColor="text1"/>
              <w:sz w:val="24"/>
              <w:szCs w:val="24"/>
              <w:lang w:val="en-IE"/>
            </w:rPr>
          </w:pPr>
          <w:hyperlink r:id="rId168" w:history="1">
            <w:r w:rsidR="009C7CC8" w:rsidRPr="009C2B17">
              <w:rPr>
                <w:rStyle w:val="Hyperlink"/>
                <w:rFonts w:ascii="Arial" w:eastAsiaTheme="majorEastAsia" w:hAnsi="Arial" w:cs="Arial"/>
                <w:sz w:val="24"/>
                <w:szCs w:val="24"/>
                <w:lang w:val="en-IE"/>
              </w:rPr>
              <w:t>https://invisiblechildren.com/donate/</w:t>
            </w:r>
          </w:hyperlink>
        </w:p>
        <w:p w14:paraId="7C47CE1D" w14:textId="77777777" w:rsidR="009C7CC8" w:rsidRPr="009C2B17" w:rsidRDefault="00850BE1" w:rsidP="0025547D">
          <w:pPr>
            <w:spacing w:line="276" w:lineRule="auto"/>
            <w:ind w:left="284"/>
            <w:contextualSpacing/>
            <w:jc w:val="both"/>
            <w:rPr>
              <w:rFonts w:ascii="Arial" w:hAnsi="Arial" w:cs="Arial"/>
              <w:color w:val="000000" w:themeColor="text1"/>
              <w:sz w:val="24"/>
              <w:szCs w:val="24"/>
              <w:lang w:val="en-IE"/>
            </w:rPr>
          </w:pPr>
          <w:hyperlink r:id="rId169" w:history="1">
            <w:r w:rsidR="009C7CC8" w:rsidRPr="009C2B17">
              <w:rPr>
                <w:rStyle w:val="Hyperlink"/>
                <w:rFonts w:ascii="Arial" w:eastAsiaTheme="majorEastAsia" w:hAnsi="Arial" w:cs="Arial"/>
                <w:sz w:val="24"/>
                <w:szCs w:val="24"/>
                <w:lang w:val="en-IE"/>
              </w:rPr>
              <w:t>https://support.worldwildlife.org/site/SPageServer?pagename=main_onetime&amp;s_src=AWE1700OQ18618A01526RX</w:t>
            </w:r>
          </w:hyperlink>
        </w:p>
        <w:p w14:paraId="69BB16AF" w14:textId="77777777" w:rsidR="009C7CC8" w:rsidRPr="009C2B17" w:rsidRDefault="00850BE1" w:rsidP="0025547D">
          <w:pPr>
            <w:spacing w:line="276" w:lineRule="auto"/>
            <w:ind w:left="284"/>
            <w:jc w:val="both"/>
            <w:rPr>
              <w:rFonts w:ascii="Arial" w:hAnsi="Arial" w:cs="Arial"/>
              <w:color w:val="000000" w:themeColor="text1"/>
              <w:sz w:val="24"/>
              <w:szCs w:val="24"/>
              <w:lang w:val="en-IE"/>
            </w:rPr>
          </w:pPr>
          <w:hyperlink r:id="rId170" w:history="1">
            <w:r w:rsidR="009C7CC8" w:rsidRPr="009C2B17">
              <w:rPr>
                <w:rStyle w:val="Hyperlink"/>
                <w:rFonts w:ascii="Arial" w:eastAsiaTheme="majorEastAsia" w:hAnsi="Arial" w:cs="Arial"/>
                <w:sz w:val="24"/>
                <w:szCs w:val="24"/>
                <w:lang w:val="en-IE"/>
              </w:rPr>
              <w:t>https://act.audubon.org/a/join?ms=digital-fund-web-website_nas-topmenu-how-to-help_join_20200800</w:t>
            </w:r>
          </w:hyperlink>
          <w:r w:rsidR="009C7CC8" w:rsidRPr="009C2B17">
            <w:rPr>
              <w:rFonts w:ascii="Arial" w:hAnsi="Arial" w:cs="Arial"/>
              <w:color w:val="000000" w:themeColor="text1"/>
              <w:sz w:val="24"/>
              <w:szCs w:val="24"/>
              <w:lang w:val="en-IE"/>
            </w:rPr>
            <w:t xml:space="preserve"> </w:t>
          </w:r>
        </w:p>
        <w:p w14:paraId="2C0E1295" w14:textId="533455AB" w:rsidR="00070D85" w:rsidRPr="009C2B17" w:rsidRDefault="009C7CC8" w:rsidP="0025547D">
          <w:pPr>
            <w:pStyle w:val="Listenabsatz"/>
            <w:spacing w:after="160" w:line="276" w:lineRule="auto"/>
            <w:ind w:left="0"/>
            <w:jc w:val="both"/>
            <w:rPr>
              <w:rFonts w:ascii="Arial" w:hAnsi="Arial" w:cs="Arial"/>
              <w:color w:val="000000" w:themeColor="text1"/>
              <w:lang w:val="en-IE"/>
            </w:rPr>
          </w:pPr>
          <w:r w:rsidRPr="009C2B17">
            <w:rPr>
              <w:rFonts w:ascii="Arial" w:hAnsi="Arial" w:cs="Arial"/>
              <w:color w:val="000000" w:themeColor="text1"/>
              <w:lang w:val="en-IE"/>
            </w:rPr>
            <w:t xml:space="preserve">This website provides information and tips for the essential web page content for </w:t>
          </w:r>
          <w:r w:rsidR="00CA4134" w:rsidRPr="009C2B17">
            <w:rPr>
              <w:rFonts w:ascii="Arial" w:hAnsi="Arial" w:cs="Arial"/>
              <w:color w:val="000000" w:themeColor="text1"/>
              <w:lang w:val="en-IE"/>
            </w:rPr>
            <w:t>n</w:t>
          </w:r>
          <w:r w:rsidRPr="009C2B17">
            <w:rPr>
              <w:rFonts w:ascii="Arial" w:hAnsi="Arial" w:cs="Arial"/>
              <w:color w:val="000000" w:themeColor="text1"/>
              <w:lang w:val="en-IE"/>
            </w:rPr>
            <w:t>on</w:t>
          </w:r>
          <w:r w:rsidR="000C7311" w:rsidRPr="009C2B17">
            <w:rPr>
              <w:rFonts w:ascii="Arial" w:hAnsi="Arial" w:cs="Arial"/>
              <w:color w:val="000000" w:themeColor="text1"/>
              <w:lang w:val="en-IE"/>
            </w:rPr>
            <w:t>-</w:t>
          </w:r>
          <w:r w:rsidRPr="009C2B17">
            <w:rPr>
              <w:rFonts w:ascii="Arial" w:hAnsi="Arial" w:cs="Arial"/>
              <w:color w:val="000000" w:themeColor="text1"/>
              <w:lang w:val="en-IE"/>
            </w:rPr>
            <w:t xml:space="preserve">profits: </w:t>
          </w:r>
        </w:p>
        <w:p w14:paraId="496223FF" w14:textId="1F5F0F6E" w:rsidR="009C7CC8" w:rsidRPr="009C2B17" w:rsidRDefault="00850BE1" w:rsidP="0025547D">
          <w:pPr>
            <w:pStyle w:val="Listenabsatz"/>
            <w:spacing w:after="160" w:line="276" w:lineRule="auto"/>
            <w:ind w:left="0"/>
            <w:contextualSpacing w:val="0"/>
            <w:jc w:val="both"/>
            <w:rPr>
              <w:rFonts w:ascii="Arial" w:hAnsi="Arial" w:cs="Arial"/>
              <w:color w:val="000000" w:themeColor="text1"/>
              <w:lang w:val="en-IE"/>
            </w:rPr>
          </w:pPr>
          <w:hyperlink r:id="rId171" w:history="1">
            <w:r w:rsidR="00070D85" w:rsidRPr="009C2B17">
              <w:rPr>
                <w:rStyle w:val="Hyperlink"/>
                <w:rFonts w:ascii="Arial" w:eastAsiaTheme="majorEastAsia" w:hAnsi="Arial" w:cs="Arial"/>
                <w:lang w:val="en-IE"/>
              </w:rPr>
              <w:t>https://wiredimpact.com/guide/essential-web-page-content-nonprofits/</w:t>
            </w:r>
          </w:hyperlink>
          <w:r w:rsidR="009C7CC8" w:rsidRPr="009C2B17">
            <w:rPr>
              <w:rFonts w:ascii="Arial" w:hAnsi="Arial" w:cs="Arial"/>
              <w:color w:val="000000" w:themeColor="text1"/>
              <w:lang w:val="en-IE"/>
            </w:rPr>
            <w:t xml:space="preserve"> . </w:t>
          </w:r>
        </w:p>
        <w:p w14:paraId="550BC11B" w14:textId="77777777" w:rsidR="009C7CC8" w:rsidRPr="009C2B17" w:rsidRDefault="009C7CC8" w:rsidP="0025547D">
          <w:pPr>
            <w:pStyle w:val="Listenabsatz"/>
            <w:spacing w:after="160" w:line="276" w:lineRule="auto"/>
            <w:ind w:left="0"/>
            <w:jc w:val="both"/>
            <w:rPr>
              <w:rFonts w:ascii="Arial" w:hAnsi="Arial" w:cs="Arial"/>
              <w:color w:val="000000" w:themeColor="text1"/>
              <w:lang w:val="en-IE"/>
            </w:rPr>
          </w:pPr>
          <w:r w:rsidRPr="009C2B17">
            <w:rPr>
              <w:rFonts w:ascii="Arial" w:hAnsi="Arial" w:cs="Arial"/>
              <w:color w:val="000000" w:themeColor="text1"/>
              <w:lang w:val="en-IE"/>
            </w:rPr>
            <w:t xml:space="preserve">You can download and edit their checklist for web page contents: </w:t>
          </w:r>
        </w:p>
        <w:p w14:paraId="3EFC0FFC" w14:textId="77777777" w:rsidR="009C7CC8" w:rsidRPr="009C2B17" w:rsidRDefault="00850BE1" w:rsidP="0025547D">
          <w:pPr>
            <w:pStyle w:val="Listenabsatz"/>
            <w:spacing w:after="160" w:line="276" w:lineRule="auto"/>
            <w:ind w:left="0"/>
            <w:jc w:val="both"/>
            <w:rPr>
              <w:rFonts w:ascii="Arial" w:hAnsi="Arial" w:cs="Arial"/>
              <w:color w:val="000000" w:themeColor="text1"/>
              <w:lang w:val="en-IE"/>
            </w:rPr>
          </w:pPr>
          <w:hyperlink r:id="rId172" w:history="1">
            <w:r w:rsidR="009C7CC8" w:rsidRPr="009C2B17">
              <w:rPr>
                <w:rStyle w:val="Hyperlink"/>
                <w:rFonts w:ascii="Arial" w:eastAsiaTheme="majorEastAsia" w:hAnsi="Arial" w:cs="Arial"/>
                <w:lang w:val="en-IE"/>
              </w:rPr>
              <w:t>https://docs.google.com/document/d/1DOkt9Zqzt43iaLbGnfYxmohoTBYbYjqFxOrNUwk6zxM/edit</w:t>
            </w:r>
          </w:hyperlink>
          <w:r w:rsidR="009C7CC8" w:rsidRPr="009C2B17">
            <w:rPr>
              <w:rFonts w:ascii="Arial" w:hAnsi="Arial" w:cs="Arial"/>
              <w:color w:val="000000" w:themeColor="text1"/>
              <w:lang w:val="en-IE"/>
            </w:rPr>
            <w:t xml:space="preserve">. </w:t>
          </w:r>
        </w:p>
        <w:p w14:paraId="66FE14F4" w14:textId="1409F23A" w:rsidR="009C7CC8" w:rsidRPr="009C2B17" w:rsidRDefault="009C7CC8" w:rsidP="0025547D">
          <w:pPr>
            <w:pStyle w:val="Listenabsatz"/>
            <w:spacing w:after="160" w:line="276" w:lineRule="auto"/>
            <w:ind w:left="0"/>
            <w:jc w:val="both"/>
            <w:rPr>
              <w:rFonts w:ascii="Arial" w:hAnsi="Arial" w:cs="Arial"/>
              <w:color w:val="000000" w:themeColor="text1"/>
              <w:lang w:val="en-IE"/>
            </w:rPr>
          </w:pPr>
          <w:r w:rsidRPr="009C2B17">
            <w:rPr>
              <w:rFonts w:ascii="Arial" w:hAnsi="Arial" w:cs="Arial"/>
              <w:color w:val="000000" w:themeColor="text1"/>
              <w:lang w:val="en-IE"/>
            </w:rPr>
            <w:t xml:space="preserve">They also offer a Beginner’s Guide to </w:t>
          </w:r>
          <w:r w:rsidR="000C7311" w:rsidRPr="009C2B17">
            <w:rPr>
              <w:rFonts w:ascii="Arial" w:hAnsi="Arial" w:cs="Arial"/>
              <w:color w:val="000000" w:themeColor="text1"/>
              <w:lang w:val="en-IE"/>
            </w:rPr>
            <w:t>Non-profit</w:t>
          </w:r>
          <w:r w:rsidRPr="009C2B17">
            <w:rPr>
              <w:rFonts w:ascii="Arial" w:hAnsi="Arial" w:cs="Arial"/>
              <w:color w:val="000000" w:themeColor="text1"/>
              <w:lang w:val="en-IE"/>
            </w:rPr>
            <w:t xml:space="preserve"> Website Content, with tips for beginners, crafted from years of working </w:t>
          </w:r>
          <w:r w:rsidRPr="009C2B17">
            <w:rPr>
              <w:rFonts w:ascii="Arial" w:hAnsi="Arial" w:cs="Arial"/>
              <w:color w:val="000000" w:themeColor="text1"/>
              <w:lang w:val="en-IE"/>
            </w:rPr>
            <w:lastRenderedPageBreak/>
            <w:t xml:space="preserve">with clients across the sector </w:t>
          </w:r>
          <w:hyperlink r:id="rId173" w:history="1">
            <w:r w:rsidRPr="009C2B17">
              <w:rPr>
                <w:rStyle w:val="Hyperlink"/>
                <w:rFonts w:ascii="Arial" w:eastAsiaTheme="majorEastAsia" w:hAnsi="Arial" w:cs="Arial"/>
                <w:lang w:val="en-IE"/>
              </w:rPr>
              <w:t>https://wiredimpact.com/guide/beginners-guide-nonprofit-website-content/</w:t>
            </w:r>
          </w:hyperlink>
          <w:r w:rsidRPr="009C2B17">
            <w:rPr>
              <w:rFonts w:ascii="Arial" w:hAnsi="Arial" w:cs="Arial"/>
              <w:color w:val="000000" w:themeColor="text1"/>
              <w:lang w:val="en-IE"/>
            </w:rPr>
            <w:t xml:space="preserve">, and some tips for writing website content </w:t>
          </w:r>
          <w:hyperlink r:id="rId174" w:history="1">
            <w:r w:rsidRPr="009C2B17">
              <w:rPr>
                <w:rStyle w:val="Hyperlink"/>
                <w:rFonts w:ascii="Arial" w:eastAsiaTheme="majorEastAsia" w:hAnsi="Arial" w:cs="Arial"/>
                <w:lang w:val="en-IE"/>
              </w:rPr>
              <w:t>http://wiredimpact.com/wp-content/uploads/2017/09/Nonprofit-Website-Content-Checklists.pdf</w:t>
            </w:r>
          </w:hyperlink>
          <w:r w:rsidRPr="009C2B17">
            <w:rPr>
              <w:rStyle w:val="Hyperlink"/>
              <w:rFonts w:ascii="Arial" w:eastAsiaTheme="majorEastAsia" w:hAnsi="Arial" w:cs="Arial"/>
              <w:lang w:val="en-IE"/>
            </w:rPr>
            <w:t>.</w:t>
          </w:r>
          <w:r w:rsidRPr="009C2B17">
            <w:rPr>
              <w:rFonts w:ascii="Arial" w:hAnsi="Arial" w:cs="Arial"/>
              <w:color w:val="000000" w:themeColor="text1"/>
              <w:lang w:val="en-IE"/>
            </w:rPr>
            <w:t xml:space="preserve"> </w:t>
          </w:r>
        </w:p>
        <w:p w14:paraId="3C76CFC0" w14:textId="77777777" w:rsidR="009C7CC8" w:rsidRPr="009C2B17" w:rsidRDefault="009C7CC8" w:rsidP="0025547D">
          <w:pPr>
            <w:pStyle w:val="Listenabsatz"/>
            <w:spacing w:after="160" w:line="276" w:lineRule="auto"/>
            <w:ind w:left="0"/>
            <w:jc w:val="both"/>
            <w:rPr>
              <w:rFonts w:ascii="Arial" w:hAnsi="Arial" w:cs="Arial"/>
              <w:color w:val="000000" w:themeColor="text1"/>
              <w:lang w:val="en-IE"/>
            </w:rPr>
          </w:pPr>
        </w:p>
        <w:p w14:paraId="350CBCF0" w14:textId="77777777" w:rsidR="009C7CC8" w:rsidRPr="009C2B17" w:rsidRDefault="009C7CC8" w:rsidP="0025547D">
          <w:pPr>
            <w:pStyle w:val="Listenabsatz"/>
            <w:spacing w:after="160" w:line="276" w:lineRule="auto"/>
            <w:ind w:left="0"/>
            <w:contextualSpacing w:val="0"/>
            <w:jc w:val="both"/>
            <w:rPr>
              <w:rFonts w:ascii="Arial" w:hAnsi="Arial" w:cs="Arial"/>
              <w:b/>
              <w:bCs/>
              <w:color w:val="000000" w:themeColor="text1"/>
              <w:lang w:val="en-IE"/>
            </w:rPr>
          </w:pPr>
          <w:r w:rsidRPr="009C2B17">
            <w:rPr>
              <w:rFonts w:ascii="Arial" w:hAnsi="Arial" w:cs="Arial"/>
              <w:b/>
              <w:bCs/>
              <w:color w:val="000000" w:themeColor="text1"/>
              <w:lang w:val="en-IE"/>
            </w:rPr>
            <w:t>Website structure</w:t>
          </w:r>
        </w:p>
        <w:p w14:paraId="088AD609" w14:textId="5C9E5271" w:rsidR="009C7CC8" w:rsidRPr="009C2B17" w:rsidRDefault="009C7CC8" w:rsidP="0025547D">
          <w:pPr>
            <w:pStyle w:val="Listenabsatz"/>
            <w:spacing w:after="160" w:line="276" w:lineRule="auto"/>
            <w:ind w:left="0"/>
            <w:contextualSpacing w:val="0"/>
            <w:jc w:val="both"/>
            <w:rPr>
              <w:rFonts w:ascii="Arial" w:hAnsi="Arial" w:cs="Arial"/>
              <w:color w:val="000000" w:themeColor="text1"/>
              <w:lang w:val="en-IE"/>
            </w:rPr>
          </w:pPr>
          <w:r w:rsidRPr="009C2B17">
            <w:rPr>
              <w:rFonts w:ascii="Arial" w:hAnsi="Arial" w:cs="Arial"/>
              <w:color w:val="000000" w:themeColor="text1"/>
              <w:lang w:val="en-IE"/>
            </w:rPr>
            <w:t xml:space="preserve">A logical and straightforward website structure is a central piece of any </w:t>
          </w:r>
          <w:hyperlink r:id="rId175" w:history="1">
            <w:r w:rsidRPr="009C2B17">
              <w:rPr>
                <w:rStyle w:val="Hyperlink"/>
                <w:rFonts w:ascii="Arial" w:eastAsiaTheme="majorEastAsia" w:hAnsi="Arial" w:cs="Arial"/>
                <w:lang w:val="en-IE"/>
              </w:rPr>
              <w:t>highly effective non</w:t>
            </w:r>
            <w:r w:rsidR="000C7311" w:rsidRPr="009C2B17">
              <w:rPr>
                <w:rStyle w:val="Hyperlink"/>
                <w:rFonts w:ascii="Arial" w:eastAsiaTheme="majorEastAsia" w:hAnsi="Arial" w:cs="Arial"/>
                <w:lang w:val="en-IE"/>
              </w:rPr>
              <w:t>-</w:t>
            </w:r>
            <w:r w:rsidRPr="009C2B17">
              <w:rPr>
                <w:rStyle w:val="Hyperlink"/>
                <w:rFonts w:ascii="Arial" w:eastAsiaTheme="majorEastAsia" w:hAnsi="Arial" w:cs="Arial"/>
                <w:lang w:val="en-IE"/>
              </w:rPr>
              <w:t>profit website</w:t>
            </w:r>
          </w:hyperlink>
          <w:r w:rsidRPr="009C2B17">
            <w:rPr>
              <w:rFonts w:ascii="Arial" w:hAnsi="Arial" w:cs="Arial"/>
              <w:color w:val="000000" w:themeColor="text1"/>
              <w:lang w:val="en-IE"/>
            </w:rPr>
            <w:t xml:space="preserve">. You could have the </w:t>
          </w:r>
          <w:hyperlink r:id="rId176" w:history="1">
            <w:r w:rsidRPr="009C2B17">
              <w:rPr>
                <w:rStyle w:val="Hyperlink"/>
                <w:rFonts w:ascii="Arial" w:eastAsiaTheme="majorEastAsia" w:hAnsi="Arial" w:cs="Arial"/>
                <w:lang w:val="en-IE"/>
              </w:rPr>
              <w:t>best content</w:t>
            </w:r>
          </w:hyperlink>
          <w:r w:rsidRPr="009C2B17">
            <w:rPr>
              <w:rFonts w:ascii="Arial" w:hAnsi="Arial" w:cs="Arial"/>
              <w:color w:val="000000" w:themeColor="text1"/>
              <w:lang w:val="en-IE"/>
            </w:rPr>
            <w:t xml:space="preserve"> in the world, but if that content is tough for your visitors to find, they won’t hunt for it. We are essentially talking about how you organize the pages and subpages of your website. </w:t>
          </w:r>
          <w:hyperlink r:id="rId177" w:history="1">
            <w:proofErr w:type="spellStart"/>
            <w:r w:rsidRPr="009C2B17">
              <w:rPr>
                <w:rStyle w:val="Hyperlink"/>
                <w:rFonts w:ascii="Arial" w:eastAsiaTheme="majorEastAsia" w:hAnsi="Arial" w:cs="Arial"/>
                <w:lang w:val="en-IE"/>
              </w:rPr>
              <w:t>WiredImpact</w:t>
            </w:r>
            <w:proofErr w:type="spellEnd"/>
            <w:r w:rsidRPr="009C2B17">
              <w:rPr>
                <w:rStyle w:val="Hyperlink"/>
                <w:rFonts w:ascii="Arial" w:eastAsiaTheme="majorEastAsia" w:hAnsi="Arial" w:cs="Arial"/>
                <w:lang w:val="en-IE"/>
              </w:rPr>
              <w:t xml:space="preserve"> has created a guide</w:t>
            </w:r>
          </w:hyperlink>
          <w:r w:rsidRPr="009C2B17">
            <w:rPr>
              <w:rFonts w:ascii="Arial" w:hAnsi="Arial" w:cs="Arial"/>
              <w:color w:val="000000" w:themeColor="text1"/>
              <w:lang w:val="en-IE"/>
            </w:rPr>
            <w:t xml:space="preserve"> to help you with your website structure. </w:t>
          </w:r>
        </w:p>
        <w:p w14:paraId="6353DB55" w14:textId="77777777" w:rsidR="009C7CC8" w:rsidRPr="009C2B17" w:rsidRDefault="009C7CC8" w:rsidP="0025547D">
          <w:pPr>
            <w:pStyle w:val="berschrift2"/>
            <w:jc w:val="both"/>
            <w:rPr>
              <w:rFonts w:ascii="Arial" w:hAnsi="Arial" w:cs="Arial"/>
              <w:lang w:val="en-IE"/>
            </w:rPr>
          </w:pPr>
          <w:bookmarkStart w:id="73" w:name="_Toc73107549"/>
          <w:r w:rsidRPr="009C2B17">
            <w:rPr>
              <w:rFonts w:ascii="Arial" w:hAnsi="Arial" w:cs="Arial"/>
              <w:lang w:val="en-IE"/>
            </w:rPr>
            <w:t>Managing social media accounts</w:t>
          </w:r>
          <w:bookmarkEnd w:id="73"/>
        </w:p>
        <w:p w14:paraId="231246D7" w14:textId="3F06460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Social media is an important aspect of growing a digital audience for your non-profit. We see a lot of young </w:t>
          </w:r>
          <w:r w:rsidR="000C7311" w:rsidRPr="009C2B17">
            <w:rPr>
              <w:rFonts w:ascii="Arial" w:hAnsi="Arial" w:cs="Arial"/>
              <w:color w:val="000000" w:themeColor="text1"/>
              <w:sz w:val="24"/>
              <w:szCs w:val="24"/>
              <w:lang w:val="en-IE"/>
            </w:rPr>
            <w:t>Non-profit</w:t>
          </w:r>
          <w:r w:rsidRPr="009C2B17">
            <w:rPr>
              <w:rFonts w:ascii="Arial" w:hAnsi="Arial" w:cs="Arial"/>
              <w:color w:val="000000" w:themeColor="text1"/>
              <w:sz w:val="24"/>
              <w:szCs w:val="24"/>
              <w:lang w:val="en-IE"/>
            </w:rPr>
            <w:t xml:space="preserve">s start out on Facebook before launching their first website. It’s a great way to build awareness for your cause and attract new supporters. Here some </w:t>
          </w:r>
          <w:hyperlink r:id="rId178" w:history="1">
            <w:r w:rsidRPr="009C2B17">
              <w:rPr>
                <w:rStyle w:val="Hyperlink"/>
                <w:rFonts w:ascii="Arial" w:hAnsi="Arial" w:cs="Arial"/>
                <w:sz w:val="24"/>
                <w:szCs w:val="24"/>
                <w:lang w:val="en-IE"/>
              </w:rPr>
              <w:t>tips</w:t>
            </w:r>
          </w:hyperlink>
          <w:r w:rsidRPr="009C2B17">
            <w:rPr>
              <w:rFonts w:ascii="Arial" w:hAnsi="Arial" w:cs="Arial"/>
              <w:color w:val="000000" w:themeColor="text1"/>
              <w:sz w:val="24"/>
              <w:szCs w:val="24"/>
              <w:lang w:val="en-IE"/>
            </w:rPr>
            <w:t xml:space="preserve">. The </w:t>
          </w:r>
          <w:hyperlink r:id="rId179" w:history="1">
            <w:r w:rsidRPr="009C2B17">
              <w:rPr>
                <w:rStyle w:val="Hyperlink"/>
                <w:rFonts w:ascii="Arial" w:hAnsi="Arial" w:cs="Arial"/>
                <w:sz w:val="24"/>
                <w:szCs w:val="24"/>
                <w:lang w:val="en-IE"/>
              </w:rPr>
              <w:t>Facebook News Feed algorithm</w:t>
            </w:r>
          </w:hyperlink>
          <w:r w:rsidRPr="009C2B17">
            <w:rPr>
              <w:rFonts w:ascii="Arial" w:hAnsi="Arial" w:cs="Arial"/>
              <w:color w:val="000000" w:themeColor="text1"/>
              <w:sz w:val="24"/>
              <w:szCs w:val="24"/>
              <w:lang w:val="en-IE"/>
            </w:rPr>
            <w:t xml:space="preserve"> has the power to put your content front and centre or at the bottom of the content pile. Put your page’s data to good use by digging into your Facebook Page Insights. Find out </w:t>
          </w:r>
          <w:r w:rsidRPr="009C2B17">
            <w:rPr>
              <w:rFonts w:ascii="Arial" w:hAnsi="Arial" w:cs="Arial"/>
              <w:color w:val="000000" w:themeColor="text1"/>
              <w:sz w:val="24"/>
              <w:szCs w:val="24"/>
              <w:lang w:val="en-IE"/>
            </w:rPr>
            <w:t xml:space="preserve">where to look for metrics that can help you identify the effects of the update on your page’s reach. From there, you’ll be able adjust your strategy based on what works and what doesn’t for your </w:t>
          </w:r>
          <w:r w:rsidR="000C7311" w:rsidRPr="009C2B17">
            <w:rPr>
              <w:rFonts w:ascii="Arial" w:hAnsi="Arial" w:cs="Arial"/>
              <w:color w:val="000000" w:themeColor="text1"/>
              <w:sz w:val="24"/>
              <w:szCs w:val="24"/>
              <w:lang w:val="en-IE"/>
            </w:rPr>
            <w:t>Non-profit</w:t>
          </w:r>
          <w:r w:rsidRPr="009C2B17">
            <w:rPr>
              <w:rFonts w:ascii="Arial" w:hAnsi="Arial" w:cs="Arial"/>
              <w:color w:val="000000" w:themeColor="text1"/>
              <w:sz w:val="24"/>
              <w:szCs w:val="24"/>
              <w:lang w:val="en-IE"/>
            </w:rPr>
            <w:t xml:space="preserve">. There are plenty of other ways to give your page some love: Do Some Tab Maintenance, update your look, check your engagement level, set a Policy about Facebook Fundraisers (donate </w:t>
          </w:r>
          <w:r w:rsidR="00DB4B59" w:rsidRPr="009C2B17">
            <w:rPr>
              <w:rFonts w:ascii="Arial" w:hAnsi="Arial" w:cs="Arial"/>
              <w:color w:val="000000" w:themeColor="text1"/>
              <w:sz w:val="24"/>
              <w:szCs w:val="24"/>
              <w:lang w:val="en-IE"/>
            </w:rPr>
            <w:t>button</w:t>
          </w:r>
          <w:r w:rsidRPr="009C2B17">
            <w:rPr>
              <w:rFonts w:ascii="Arial" w:hAnsi="Arial" w:cs="Arial"/>
              <w:color w:val="000000" w:themeColor="text1"/>
              <w:sz w:val="24"/>
              <w:szCs w:val="24"/>
              <w:lang w:val="en-IE"/>
            </w:rPr>
            <w:t>), start thinking about Facebook groups.</w:t>
          </w:r>
        </w:p>
        <w:p w14:paraId="0F345C5B" w14:textId="278B8B91"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Managing multiple social media accounts can be a hassle, and if your organization has a small team it can be even more stressful to keep up with posting and creating content. </w:t>
          </w:r>
          <w:hyperlink r:id="rId180" w:history="1">
            <w:proofErr w:type="spellStart"/>
            <w:r w:rsidRPr="009C2B17">
              <w:rPr>
                <w:rStyle w:val="Hyperlink"/>
                <w:rFonts w:ascii="Arial" w:hAnsi="Arial" w:cs="Arial"/>
                <w:sz w:val="24"/>
                <w:szCs w:val="24"/>
                <w:lang w:val="en-IE"/>
              </w:rPr>
              <w:t>Wholewhale</w:t>
            </w:r>
            <w:proofErr w:type="spellEnd"/>
          </w:hyperlink>
          <w:r w:rsidRPr="009C2B17">
            <w:rPr>
              <w:rFonts w:ascii="Arial" w:hAnsi="Arial" w:cs="Arial"/>
              <w:color w:val="000000" w:themeColor="text1"/>
              <w:sz w:val="24"/>
              <w:szCs w:val="24"/>
              <w:lang w:val="en-IE"/>
            </w:rPr>
            <w:t xml:space="preserve"> propose a list of favourite social media management tools that make managing different accounts a breeze, like Sprout Social, Hootsuite, Later, Buffer, </w:t>
          </w:r>
          <w:proofErr w:type="spellStart"/>
          <w:r w:rsidRPr="009C2B17">
            <w:rPr>
              <w:rFonts w:ascii="Arial" w:hAnsi="Arial" w:cs="Arial"/>
              <w:color w:val="000000" w:themeColor="text1"/>
              <w:sz w:val="24"/>
              <w:szCs w:val="24"/>
              <w:lang w:val="en-IE"/>
            </w:rPr>
            <w:t>Canva</w:t>
          </w:r>
          <w:proofErr w:type="spellEnd"/>
          <w:r w:rsidRPr="009C2B17">
            <w:rPr>
              <w:rFonts w:ascii="Arial" w:hAnsi="Arial" w:cs="Arial"/>
              <w:color w:val="000000" w:themeColor="text1"/>
              <w:sz w:val="24"/>
              <w:szCs w:val="24"/>
              <w:lang w:val="en-IE"/>
            </w:rPr>
            <w:t xml:space="preserve">, </w:t>
          </w:r>
          <w:proofErr w:type="spellStart"/>
          <w:r w:rsidRPr="009C2B17">
            <w:rPr>
              <w:rFonts w:ascii="Arial" w:hAnsi="Arial" w:cs="Arial"/>
              <w:color w:val="000000" w:themeColor="text1"/>
              <w:sz w:val="24"/>
              <w:szCs w:val="24"/>
              <w:lang w:val="en-IE"/>
            </w:rPr>
            <w:t>AgoraPulse</w:t>
          </w:r>
          <w:proofErr w:type="spellEnd"/>
          <w:r w:rsidRPr="009C2B17">
            <w:rPr>
              <w:rFonts w:ascii="Arial" w:hAnsi="Arial" w:cs="Arial"/>
              <w:color w:val="000000" w:themeColor="text1"/>
              <w:sz w:val="24"/>
              <w:szCs w:val="24"/>
              <w:lang w:val="en-IE"/>
            </w:rPr>
            <w:t xml:space="preserve"> and </w:t>
          </w:r>
          <w:proofErr w:type="spellStart"/>
          <w:r w:rsidRPr="009C2B17">
            <w:rPr>
              <w:rFonts w:ascii="Arial" w:hAnsi="Arial" w:cs="Arial"/>
              <w:color w:val="000000" w:themeColor="text1"/>
              <w:sz w:val="24"/>
              <w:szCs w:val="24"/>
              <w:lang w:val="en-IE"/>
            </w:rPr>
            <w:t>BuzzSumo</w:t>
          </w:r>
          <w:proofErr w:type="spellEnd"/>
          <w:r w:rsidRPr="009C2B17">
            <w:rPr>
              <w:rFonts w:ascii="Arial" w:hAnsi="Arial" w:cs="Arial"/>
              <w:color w:val="000000" w:themeColor="text1"/>
              <w:sz w:val="24"/>
              <w:szCs w:val="24"/>
              <w:lang w:val="en-IE"/>
            </w:rPr>
            <w:t xml:space="preserve">. Some offer discounts or free account </w:t>
          </w:r>
          <w:r w:rsidR="0067586D" w:rsidRPr="009C2B17">
            <w:rPr>
              <w:rFonts w:ascii="Arial" w:hAnsi="Arial" w:cs="Arial"/>
              <w:color w:val="000000" w:themeColor="text1"/>
              <w:sz w:val="24"/>
              <w:szCs w:val="24"/>
              <w:lang w:val="en-IE"/>
            </w:rPr>
            <w:t>subscriptions</w:t>
          </w:r>
          <w:r w:rsidRPr="009C2B17">
            <w:rPr>
              <w:rFonts w:ascii="Arial" w:hAnsi="Arial" w:cs="Arial"/>
              <w:color w:val="000000" w:themeColor="text1"/>
              <w:sz w:val="24"/>
              <w:szCs w:val="24"/>
              <w:lang w:val="en-IE"/>
            </w:rPr>
            <w:t xml:space="preserve"> for </w:t>
          </w:r>
          <w:r w:rsidR="000C7311" w:rsidRPr="009C2B17">
            <w:rPr>
              <w:rFonts w:ascii="Arial" w:hAnsi="Arial" w:cs="Arial"/>
              <w:color w:val="000000" w:themeColor="text1"/>
              <w:sz w:val="24"/>
              <w:szCs w:val="24"/>
              <w:lang w:val="en-IE"/>
            </w:rPr>
            <w:t>Non-profit</w:t>
          </w:r>
          <w:r w:rsidRPr="009C2B17">
            <w:rPr>
              <w:rFonts w:ascii="Arial" w:hAnsi="Arial" w:cs="Arial"/>
              <w:color w:val="000000" w:themeColor="text1"/>
              <w:sz w:val="24"/>
              <w:szCs w:val="24"/>
              <w:lang w:val="en-IE"/>
            </w:rPr>
            <w:t>s.</w:t>
          </w:r>
        </w:p>
        <w:p w14:paraId="66C7D603" w14:textId="77777777" w:rsidR="009C7CC8" w:rsidRPr="009C2B17" w:rsidRDefault="009C7CC8" w:rsidP="0025547D">
          <w:pPr>
            <w:pStyle w:val="berschrift2"/>
            <w:jc w:val="both"/>
            <w:rPr>
              <w:rFonts w:ascii="Arial" w:hAnsi="Arial" w:cs="Arial"/>
              <w:lang w:val="en-IE"/>
            </w:rPr>
          </w:pPr>
          <w:bookmarkStart w:id="74" w:name="_Toc73107550"/>
          <w:r w:rsidRPr="009C2B17">
            <w:rPr>
              <w:rFonts w:ascii="Arial" w:hAnsi="Arial" w:cs="Arial"/>
              <w:lang w:val="en-IE"/>
            </w:rPr>
            <w:t>How to measure the impact of communication</w:t>
          </w:r>
          <w:bookmarkEnd w:id="74"/>
        </w:p>
        <w:p w14:paraId="1B6A31D2"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Why should we measure our communication? Generally, small NGOs are used to carrying out communication actions without a prior plan that sets the communication objectives to be achieved and the evaluation actions and indicators. However, </w:t>
          </w:r>
          <w:r w:rsidRPr="009C2B17">
            <w:rPr>
              <w:rFonts w:ascii="Arial" w:hAnsi="Arial" w:cs="Arial"/>
              <w:color w:val="000000" w:themeColor="text1"/>
              <w:lang w:val="en-IE"/>
            </w:rPr>
            <w:lastRenderedPageBreak/>
            <w:t>measuring our communication actions is key for multiple reasons:</w:t>
          </w:r>
        </w:p>
        <w:p w14:paraId="5405FB03" w14:textId="77777777" w:rsidR="009C7CC8" w:rsidRPr="009C2B17" w:rsidRDefault="009C7CC8" w:rsidP="008205AA">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IE"/>
            </w:rPr>
          </w:pPr>
          <w:r w:rsidRPr="009C2B17">
            <w:rPr>
              <w:rFonts w:ascii="Arial" w:hAnsi="Arial" w:cs="Arial"/>
              <w:color w:val="000000" w:themeColor="text1"/>
              <w:lang w:val="en-IE"/>
            </w:rPr>
            <w:t>It allows us to know if the resources used in communication are sufficient, we are wasting them, we need more, use them in another way ...</w:t>
          </w:r>
        </w:p>
        <w:p w14:paraId="047B8500" w14:textId="77777777" w:rsidR="009C7CC8" w:rsidRPr="009C2B17" w:rsidRDefault="009C7CC8" w:rsidP="000E459D">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IE"/>
            </w:rPr>
          </w:pPr>
          <w:r w:rsidRPr="009C2B17">
            <w:rPr>
              <w:rFonts w:ascii="Arial" w:hAnsi="Arial" w:cs="Arial"/>
              <w:color w:val="000000" w:themeColor="text1"/>
              <w:lang w:val="en-IE"/>
            </w:rPr>
            <w:t>We will be able to know if the time we spend on communication tasks is enough to meet our objectives.</w:t>
          </w:r>
        </w:p>
        <w:p w14:paraId="11A9FB7D" w14:textId="77777777" w:rsidR="009C7CC8" w:rsidRPr="009C2B17" w:rsidRDefault="009C7CC8" w:rsidP="000E459D">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IE"/>
            </w:rPr>
          </w:pPr>
          <w:r w:rsidRPr="009C2B17">
            <w:rPr>
              <w:rFonts w:ascii="Arial" w:hAnsi="Arial" w:cs="Arial"/>
              <w:color w:val="000000" w:themeColor="text1"/>
              <w:lang w:val="en-IE"/>
            </w:rPr>
            <w:t>We will know if our communication channels are the most adequate to reach who we want to address.</w:t>
          </w:r>
        </w:p>
        <w:p w14:paraId="41219D83" w14:textId="77777777" w:rsidR="009C7CC8" w:rsidRPr="009C2B17" w:rsidRDefault="009C7CC8" w:rsidP="000E459D">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IE"/>
            </w:rPr>
          </w:pPr>
          <w:r w:rsidRPr="009C2B17">
            <w:rPr>
              <w:rFonts w:ascii="Arial" w:hAnsi="Arial" w:cs="Arial"/>
              <w:color w:val="000000" w:themeColor="text1"/>
              <w:lang w:val="en-IE"/>
            </w:rPr>
            <w:t>We will be able to know if our messages reach our audience, are understood, generate impact ...</w:t>
          </w:r>
        </w:p>
        <w:p w14:paraId="41A47FC9"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Therefore, we must include in our Communication Plan an evaluation section through the various channels. To help us in this work, it is useful to establish evaluation indicators when we establish our communication objectives. Once we are clear about our objectives, we can analyse one by one and extract the indicators that will help us analyse the degree of compliance as well as the data and channels to consult. Defining these indicators will help us to know which sources to consult or which tools to use.</w:t>
          </w:r>
        </w:p>
        <w:p w14:paraId="5EC709A6" w14:textId="4DF45E9F"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w:t>
          </w:r>
          <w:r w:rsidRPr="009C2B17">
            <w:rPr>
              <w:rFonts w:ascii="Arial" w:hAnsi="Arial" w:cs="Arial"/>
              <w:b/>
              <w:bCs/>
              <w:color w:val="000000" w:themeColor="text1"/>
              <w:lang w:val="en-IE"/>
            </w:rPr>
            <w:t>evaluation indicators</w:t>
          </w:r>
          <w:r w:rsidRPr="009C2B17">
            <w:rPr>
              <w:rFonts w:ascii="Arial" w:hAnsi="Arial" w:cs="Arial"/>
              <w:color w:val="000000" w:themeColor="text1"/>
              <w:lang w:val="en-IE"/>
            </w:rPr>
            <w:t xml:space="preserve"> are </w:t>
          </w:r>
          <w:r w:rsidR="000E459D" w:rsidRPr="009C2B17">
            <w:rPr>
              <w:rFonts w:ascii="Arial" w:hAnsi="Arial" w:cs="Arial"/>
              <w:color w:val="000000" w:themeColor="text1"/>
              <w:lang w:val="en-IE"/>
            </w:rPr>
            <w:t>specific</w:t>
          </w:r>
          <w:r w:rsidRPr="009C2B17">
            <w:rPr>
              <w:rFonts w:ascii="Arial" w:hAnsi="Arial" w:cs="Arial"/>
              <w:color w:val="000000" w:themeColor="text1"/>
              <w:lang w:val="en-IE"/>
            </w:rPr>
            <w:t xml:space="preserve"> and quantifiable data that allow us to know the degree of fulfilment of an objective. </w:t>
          </w:r>
          <w:r w:rsidRPr="009C2B17">
            <w:rPr>
              <w:rFonts w:ascii="Arial" w:hAnsi="Arial" w:cs="Arial"/>
              <w:color w:val="000000" w:themeColor="text1"/>
              <w:lang w:val="en-IE"/>
            </w:rPr>
            <w:t>We can classify the evaluation indicators into quantitative (quantifiable information such as number of visits to our website, people registered for a newsletter, opening and click rates ...), and qualitative (focused on measuring aspects more related to quality: degree of understanding of our messages, what the comments received say, relevance of our content for our audience ...).</w:t>
          </w:r>
        </w:p>
        <w:p w14:paraId="14CA1806"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It is also possible to distinguish between process indicators (which aim to measure the «during» of our communication strategies: time spent on communication tasks, people involved, changes in the budget ...), and result indicators (which measure the impact of our actions: people who buy a product or service, attending a promoted event, downloading a publication ...).</w:t>
          </w:r>
        </w:p>
        <w:p w14:paraId="3E84BE17" w14:textId="77777777" w:rsidR="00070D85" w:rsidRPr="009C2B17" w:rsidRDefault="009C7CC8"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Some actions to systematize the task of measuring and monitoring communication are: creating data log templates for the various channels where you communicate, making a list of the data that you find useful to monitor, scheduling the times to measure your communication.</w:t>
          </w:r>
        </w:p>
        <w:p w14:paraId="1D9AEB66" w14:textId="75DD395F" w:rsidR="001A3D20" w:rsidRPr="009C2B17" w:rsidRDefault="001A3D20"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Communications monitoring, evaluating and learning toolkit by ODI (Overseas Development Institute): this learning </w:t>
          </w:r>
          <w:r w:rsidRPr="009C2B17">
            <w:rPr>
              <w:rFonts w:ascii="Arial" w:hAnsi="Arial" w:cs="Arial"/>
              <w:b/>
              <w:bCs/>
              <w:color w:val="000000" w:themeColor="text1"/>
              <w:lang w:val="en-IE"/>
            </w:rPr>
            <w:t>toolkit</w:t>
          </w:r>
          <w:r w:rsidRPr="009C2B17">
            <w:rPr>
              <w:rFonts w:ascii="Arial" w:hAnsi="Arial" w:cs="Arial"/>
              <w:color w:val="000000" w:themeColor="text1"/>
              <w:lang w:val="en-IE"/>
            </w:rPr>
            <w:t xml:space="preserve"> provides a framework to think about communications </w:t>
          </w:r>
          <w:r w:rsidRPr="009C2B17">
            <w:rPr>
              <w:rFonts w:ascii="Arial" w:hAnsi="Arial" w:cs="Arial"/>
              <w:color w:val="000000" w:themeColor="text1"/>
              <w:lang w:val="en-IE"/>
            </w:rPr>
            <w:lastRenderedPageBreak/>
            <w:t>monitoring, evaluation and learning, and provides example questions, indicators and tools to do it</w:t>
          </w:r>
          <w:r w:rsidR="000F2774" w:rsidRPr="009C2B17">
            <w:rPr>
              <w:rFonts w:ascii="Arial" w:hAnsi="Arial" w:cs="Arial"/>
              <w:color w:val="000000" w:themeColor="text1"/>
              <w:lang w:val="en-IE"/>
            </w:rPr>
            <w:t>.</w:t>
          </w:r>
        </w:p>
        <w:p w14:paraId="13A61BE0" w14:textId="77777777" w:rsidR="001A3D20" w:rsidRPr="009C2B17" w:rsidRDefault="00850BE1" w:rsidP="008205AA">
          <w:pPr>
            <w:pStyle w:val="StandardWeb"/>
            <w:shd w:val="clear" w:color="auto" w:fill="FFFFFF"/>
            <w:spacing w:line="276" w:lineRule="auto"/>
            <w:jc w:val="both"/>
            <w:rPr>
              <w:rFonts w:ascii="Arial" w:hAnsi="Arial" w:cs="Arial"/>
              <w:color w:val="000000" w:themeColor="text1"/>
              <w:lang w:val="en-IE"/>
            </w:rPr>
          </w:pPr>
          <w:hyperlink r:id="rId181" w:history="1">
            <w:r w:rsidR="001A3D20" w:rsidRPr="009C2B17">
              <w:rPr>
                <w:rStyle w:val="Hyperlink"/>
                <w:rFonts w:ascii="Arial" w:hAnsi="Arial" w:cs="Arial"/>
                <w:lang w:val="en-IE"/>
              </w:rPr>
              <w:t>https://www.odi.org/sites/odi.org.uk/files/long-form-downloads/odi_rapid_mel_toolkit_201801.pdf</w:t>
            </w:r>
          </w:hyperlink>
          <w:r w:rsidR="001A3D20" w:rsidRPr="009C2B17">
            <w:rPr>
              <w:rFonts w:ascii="Arial" w:hAnsi="Arial" w:cs="Arial"/>
              <w:color w:val="000000" w:themeColor="text1"/>
              <w:lang w:val="en-IE"/>
            </w:rPr>
            <w:t xml:space="preserve"> </w:t>
          </w:r>
        </w:p>
        <w:p w14:paraId="7D5C59EA" w14:textId="77777777" w:rsidR="008E73DB" w:rsidRPr="009C2B17" w:rsidRDefault="008E73DB" w:rsidP="0025547D">
          <w:pPr>
            <w:pStyle w:val="StandardWeb"/>
            <w:shd w:val="clear" w:color="auto" w:fill="FFFFFF"/>
            <w:spacing w:line="276" w:lineRule="auto"/>
            <w:jc w:val="both"/>
            <w:rPr>
              <w:rFonts w:ascii="Arial" w:hAnsi="Arial" w:cs="Arial"/>
              <w:color w:val="000000" w:themeColor="text1"/>
              <w:lang w:val="en-IE"/>
            </w:rPr>
          </w:pPr>
        </w:p>
        <w:p w14:paraId="0BBCF6B3" w14:textId="2AD66138" w:rsidR="008E73DB" w:rsidRPr="009C2B17" w:rsidRDefault="008E73DB" w:rsidP="0025547D">
          <w:pPr>
            <w:pStyle w:val="StandardWeb"/>
            <w:shd w:val="clear" w:color="auto" w:fill="FFFFFF"/>
            <w:spacing w:line="276" w:lineRule="auto"/>
            <w:jc w:val="both"/>
            <w:rPr>
              <w:rFonts w:ascii="Arial" w:hAnsi="Arial" w:cs="Arial"/>
              <w:color w:val="000000" w:themeColor="text1"/>
              <w:lang w:val="en-IE"/>
            </w:rPr>
            <w:sectPr w:rsidR="008E73DB" w:rsidRPr="009C2B17" w:rsidSect="00DA05DB">
              <w:type w:val="continuous"/>
              <w:pgSz w:w="16838" w:h="11906" w:orient="landscape" w:code="9"/>
              <w:pgMar w:top="0" w:right="1440" w:bottom="1440" w:left="1440" w:header="709" w:footer="737" w:gutter="0"/>
              <w:cols w:num="2" w:space="708"/>
              <w:titlePg/>
              <w:docGrid w:linePitch="360"/>
            </w:sectPr>
          </w:pPr>
        </w:p>
        <w:p w14:paraId="3C247045" w14:textId="77777777" w:rsidR="008E73DB" w:rsidRPr="009C2B17" w:rsidRDefault="008E73DB" w:rsidP="008E73DB">
          <w:pPr>
            <w:pageBreakBefore/>
            <w:numPr>
              <w:ilvl w:val="0"/>
              <w:numId w:val="2"/>
            </w:numPr>
            <w:spacing w:before="120" w:after="240" w:line="276" w:lineRule="auto"/>
            <w:ind w:left="357" w:hanging="357"/>
            <w:jc w:val="both"/>
            <w:outlineLvl w:val="0"/>
            <w:rPr>
              <w:rFonts w:ascii="Arial" w:eastAsia="Malgun Gothic Semilight" w:hAnsi="Arial" w:cs="Arial"/>
              <w:b/>
              <w:iCs/>
              <w:color w:val="0070C0"/>
              <w:sz w:val="48"/>
              <w:szCs w:val="36"/>
              <w:lang w:val="en-IE"/>
            </w:rPr>
          </w:pPr>
          <w:bookmarkStart w:id="75" w:name="_Toc69298944"/>
          <w:bookmarkStart w:id="76" w:name="_Toc73107551"/>
          <w:r w:rsidRPr="009C2B17">
            <w:rPr>
              <w:rFonts w:ascii="Arial" w:eastAsia="Malgun Gothic Semilight" w:hAnsi="Arial" w:cs="Arial"/>
              <w:b/>
              <w:iCs/>
              <w:color w:val="0070C0"/>
              <w:sz w:val="48"/>
              <w:szCs w:val="36"/>
              <w:lang w:val="en-IE"/>
            </w:rPr>
            <w:lastRenderedPageBreak/>
            <w:t>Steps to create an association</w:t>
          </w:r>
          <w:bookmarkEnd w:id="75"/>
          <w:bookmarkEnd w:id="76"/>
        </w:p>
        <w:p w14:paraId="70234D45" w14:textId="77777777" w:rsidR="008E73DB" w:rsidRPr="009C2B17" w:rsidRDefault="008E73DB" w:rsidP="008E73DB">
          <w:pPr>
            <w:spacing w:after="240" w:line="276" w:lineRule="auto"/>
            <w:jc w:val="both"/>
            <w:rPr>
              <w:rFonts w:ascii="Arial" w:hAnsi="Arial" w:cs="Arial"/>
              <w:b/>
              <w:sz w:val="24"/>
              <w:szCs w:val="24"/>
              <w:lang w:val="en-IE"/>
            </w:rPr>
            <w:sectPr w:rsidR="008E73DB" w:rsidRPr="009C2B17" w:rsidSect="008E73DB">
              <w:pgSz w:w="16838" w:h="11906" w:orient="landscape" w:code="9"/>
              <w:pgMar w:top="0" w:right="1440" w:bottom="1440" w:left="1440" w:header="709" w:footer="737" w:gutter="0"/>
              <w:cols w:space="708"/>
              <w:titlePg/>
              <w:docGrid w:linePitch="360"/>
            </w:sectPr>
          </w:pPr>
        </w:p>
        <w:p w14:paraId="00CDAED2" w14:textId="7F9E1F4A" w:rsidR="008E73DB" w:rsidRPr="009C2B17" w:rsidRDefault="008E73DB" w:rsidP="008E73DB">
          <w:pPr>
            <w:spacing w:line="276" w:lineRule="auto"/>
            <w:jc w:val="both"/>
            <w:rPr>
              <w:rFonts w:ascii="Arial" w:hAnsi="Arial" w:cs="Arial"/>
              <w:sz w:val="24"/>
              <w:szCs w:val="24"/>
              <w:lang w:val="en-IE"/>
            </w:rPr>
          </w:pPr>
          <w:r w:rsidRPr="009C2B17">
            <w:rPr>
              <w:rFonts w:ascii="Arial" w:hAnsi="Arial" w:cs="Arial"/>
              <w:sz w:val="24"/>
              <w:szCs w:val="24"/>
              <w:lang w:val="en-IE"/>
            </w:rPr>
            <w:t>The following steps have to be considered when creating an association for your NGO in Spain.</w:t>
          </w:r>
        </w:p>
        <w:p w14:paraId="61042774" w14:textId="69FC3095" w:rsidR="002C766A" w:rsidRPr="009C2B17" w:rsidRDefault="00070D85" w:rsidP="008E73DB">
          <w:pPr>
            <w:pStyle w:val="berschrift2"/>
            <w:jc w:val="both"/>
            <w:rPr>
              <w:rFonts w:ascii="Arial" w:hAnsi="Arial" w:cs="Arial"/>
              <w:lang w:val="en-IE"/>
            </w:rPr>
          </w:pPr>
          <w:bookmarkStart w:id="77" w:name="_Toc73107552"/>
          <w:r w:rsidRPr="009C2B17">
            <w:rPr>
              <w:rFonts w:ascii="Arial" w:hAnsi="Arial" w:cs="Arial"/>
              <w:lang w:val="en-IE"/>
            </w:rPr>
            <w:t xml:space="preserve">Step 1: </w:t>
          </w:r>
          <w:r w:rsidR="002C766A" w:rsidRPr="009C2B17">
            <w:rPr>
              <w:rFonts w:ascii="Arial" w:hAnsi="Arial" w:cs="Arial"/>
              <w:lang w:val="en-IE"/>
            </w:rPr>
            <w:t>Establish the charitable purpose of your NGO</w:t>
          </w:r>
          <w:bookmarkEnd w:id="77"/>
        </w:p>
        <w:p w14:paraId="622A7964" w14:textId="77777777" w:rsidR="002C766A" w:rsidRPr="009C2B17" w:rsidRDefault="002C766A" w:rsidP="002C766A">
          <w:pPr>
            <w:spacing w:line="276" w:lineRule="auto"/>
            <w:jc w:val="both"/>
            <w:rPr>
              <w:rFonts w:ascii="Arial" w:hAnsi="Arial" w:cs="Arial"/>
              <w:sz w:val="24"/>
              <w:szCs w:val="24"/>
              <w:lang w:val="en-IE"/>
            </w:rPr>
          </w:pPr>
          <w:r w:rsidRPr="009C2B17">
            <w:rPr>
              <w:rFonts w:ascii="Arial" w:hAnsi="Arial" w:cs="Arial"/>
              <w:sz w:val="24"/>
              <w:szCs w:val="24"/>
              <w:lang w:val="en-IE"/>
            </w:rPr>
            <w:t xml:space="preserve">The first step in creating an environmental NGO is to consider the </w:t>
          </w:r>
          <w:r w:rsidRPr="009C2B17">
            <w:rPr>
              <w:rFonts w:ascii="Arial" w:hAnsi="Arial" w:cs="Arial"/>
              <w:b/>
              <w:bCs/>
              <w:sz w:val="24"/>
              <w:szCs w:val="24"/>
              <w:u w:val="single"/>
              <w:lang w:val="en-IE"/>
            </w:rPr>
            <w:t>charitable purpose</w:t>
          </w:r>
          <w:r w:rsidRPr="009C2B17">
            <w:rPr>
              <w:rFonts w:ascii="Arial" w:hAnsi="Arial" w:cs="Arial"/>
              <w:sz w:val="24"/>
              <w:szCs w:val="24"/>
              <w:lang w:val="en-IE"/>
            </w:rPr>
            <w:t xml:space="preserve"> that the NGO will provide to the community. As previously mentioned, the Charities Act 2009 indicates four types of charitable purposes that NGO’s must focus on improving: </w:t>
          </w:r>
        </w:p>
        <w:p w14:paraId="127FCD58" w14:textId="77777777" w:rsidR="002C766A" w:rsidRPr="009C2B17" w:rsidRDefault="002C766A" w:rsidP="002C766A">
          <w:pPr>
            <w:numPr>
              <w:ilvl w:val="0"/>
              <w:numId w:val="41"/>
            </w:numPr>
            <w:spacing w:line="276" w:lineRule="auto"/>
            <w:ind w:left="714" w:hanging="357"/>
            <w:contextualSpacing/>
            <w:jc w:val="both"/>
            <w:rPr>
              <w:rFonts w:ascii="Arial" w:hAnsi="Arial" w:cs="Arial"/>
              <w:sz w:val="24"/>
              <w:szCs w:val="24"/>
              <w:lang w:val="en-IE"/>
            </w:rPr>
          </w:pPr>
          <w:r w:rsidRPr="009C2B17">
            <w:rPr>
              <w:rFonts w:ascii="Arial" w:hAnsi="Arial" w:cs="Arial"/>
              <w:sz w:val="24"/>
              <w:szCs w:val="24"/>
              <w:lang w:val="en-IE"/>
            </w:rPr>
            <w:t xml:space="preserve">The prevention or relief of poverty or economic hardship; </w:t>
          </w:r>
        </w:p>
        <w:p w14:paraId="4BF55E8B" w14:textId="77777777" w:rsidR="002C766A" w:rsidRPr="009C2B17" w:rsidRDefault="002C766A" w:rsidP="002C766A">
          <w:pPr>
            <w:numPr>
              <w:ilvl w:val="0"/>
              <w:numId w:val="41"/>
            </w:numPr>
            <w:spacing w:line="276" w:lineRule="auto"/>
            <w:ind w:left="714" w:hanging="357"/>
            <w:contextualSpacing/>
            <w:jc w:val="both"/>
            <w:rPr>
              <w:rFonts w:ascii="Arial" w:hAnsi="Arial" w:cs="Arial"/>
              <w:sz w:val="24"/>
              <w:szCs w:val="24"/>
              <w:lang w:val="en-IE"/>
            </w:rPr>
          </w:pPr>
          <w:r w:rsidRPr="009C2B17">
            <w:rPr>
              <w:rFonts w:ascii="Arial" w:hAnsi="Arial" w:cs="Arial"/>
              <w:sz w:val="24"/>
              <w:szCs w:val="24"/>
              <w:lang w:val="en-IE"/>
            </w:rPr>
            <w:t xml:space="preserve">The advancement of education; </w:t>
          </w:r>
        </w:p>
        <w:p w14:paraId="1F38CF78" w14:textId="77777777" w:rsidR="002C766A" w:rsidRPr="009C2B17" w:rsidRDefault="002C766A" w:rsidP="002C766A">
          <w:pPr>
            <w:numPr>
              <w:ilvl w:val="0"/>
              <w:numId w:val="41"/>
            </w:numPr>
            <w:spacing w:line="276" w:lineRule="auto"/>
            <w:ind w:left="714" w:hanging="357"/>
            <w:contextualSpacing/>
            <w:jc w:val="both"/>
            <w:rPr>
              <w:rFonts w:ascii="Arial" w:hAnsi="Arial" w:cs="Arial"/>
              <w:sz w:val="24"/>
              <w:szCs w:val="24"/>
              <w:lang w:val="en-IE"/>
            </w:rPr>
          </w:pPr>
          <w:r w:rsidRPr="009C2B17">
            <w:rPr>
              <w:rFonts w:ascii="Arial" w:hAnsi="Arial" w:cs="Arial"/>
              <w:sz w:val="24"/>
              <w:szCs w:val="24"/>
              <w:lang w:val="en-IE"/>
            </w:rPr>
            <w:t xml:space="preserve">The advancement of religion; </w:t>
          </w:r>
        </w:p>
        <w:p w14:paraId="617BE152" w14:textId="77777777" w:rsidR="002C766A" w:rsidRPr="009C2B17" w:rsidRDefault="002C766A" w:rsidP="002C766A">
          <w:pPr>
            <w:numPr>
              <w:ilvl w:val="0"/>
              <w:numId w:val="41"/>
            </w:numPr>
            <w:spacing w:line="276" w:lineRule="auto"/>
            <w:jc w:val="both"/>
            <w:rPr>
              <w:rFonts w:ascii="Arial" w:hAnsi="Arial" w:cs="Arial"/>
              <w:sz w:val="24"/>
              <w:szCs w:val="24"/>
              <w:lang w:val="en-IE"/>
            </w:rPr>
          </w:pPr>
          <w:r w:rsidRPr="009C2B17">
            <w:rPr>
              <w:rFonts w:ascii="Arial" w:hAnsi="Arial" w:cs="Arial"/>
              <w:sz w:val="24"/>
              <w:szCs w:val="24"/>
              <w:lang w:val="en-IE"/>
            </w:rPr>
            <w:t xml:space="preserve">Other purposes of benefit to a community. </w:t>
          </w:r>
        </w:p>
        <w:p w14:paraId="0CAE341A" w14:textId="4916A0B8" w:rsidR="002C766A" w:rsidRPr="009C2B17" w:rsidRDefault="002C766A" w:rsidP="002C766A">
          <w:pPr>
            <w:spacing w:line="276" w:lineRule="auto"/>
            <w:jc w:val="both"/>
            <w:rPr>
              <w:rFonts w:ascii="Arial" w:hAnsi="Arial" w:cs="Arial"/>
              <w:sz w:val="24"/>
              <w:szCs w:val="24"/>
              <w:lang w:val="en-IE"/>
            </w:rPr>
          </w:pPr>
          <w:r w:rsidRPr="009C2B17">
            <w:rPr>
              <w:rFonts w:ascii="Arial" w:hAnsi="Arial" w:cs="Arial"/>
              <w:sz w:val="24"/>
              <w:szCs w:val="24"/>
              <w:lang w:val="en-IE"/>
            </w:rPr>
            <w:t xml:space="preserve">Normally, for environmental NGO’s, their charitable purposes look at improving options 1,2, and 4. </w:t>
          </w:r>
        </w:p>
        <w:p w14:paraId="6D7781A0" w14:textId="77777777" w:rsidR="002C766A" w:rsidRPr="009C2B17" w:rsidRDefault="002C766A" w:rsidP="002C766A">
          <w:pPr>
            <w:spacing w:line="276" w:lineRule="auto"/>
            <w:jc w:val="both"/>
            <w:rPr>
              <w:rFonts w:ascii="Arial" w:hAnsi="Arial" w:cs="Arial"/>
              <w:sz w:val="24"/>
              <w:szCs w:val="24"/>
              <w:lang w:val="en-IE"/>
            </w:rPr>
          </w:pPr>
          <w:r w:rsidRPr="009C2B17">
            <w:rPr>
              <w:rFonts w:ascii="Arial" w:hAnsi="Arial" w:cs="Arial"/>
              <w:sz w:val="24"/>
              <w:szCs w:val="24"/>
              <w:lang w:val="en-IE"/>
            </w:rPr>
            <w:t xml:space="preserve">Once the charitable purpose has been decided, the NGO should look at what they are going to do, where they will undertake their key activities, who will benefit from the work </w:t>
          </w:r>
          <w:r w:rsidRPr="009C2B17">
            <w:rPr>
              <w:rFonts w:ascii="Arial" w:hAnsi="Arial" w:cs="Arial"/>
              <w:sz w:val="24"/>
              <w:szCs w:val="24"/>
              <w:lang w:val="en-IE"/>
            </w:rPr>
            <w:t>they do, and how they will achieve all of the goals they plan to achieve.</w:t>
          </w:r>
        </w:p>
        <w:p w14:paraId="6025C9BA" w14:textId="6B8E5A93" w:rsidR="002C766A" w:rsidRPr="009C2B17" w:rsidRDefault="002C766A" w:rsidP="002C766A">
          <w:pPr>
            <w:spacing w:line="276" w:lineRule="auto"/>
            <w:jc w:val="both"/>
            <w:rPr>
              <w:rFonts w:ascii="Arial" w:hAnsi="Arial" w:cs="Arial"/>
              <w:sz w:val="24"/>
              <w:szCs w:val="24"/>
              <w:lang w:val="en-IE"/>
            </w:rPr>
          </w:pPr>
          <w:r w:rsidRPr="009C2B17">
            <w:rPr>
              <w:rFonts w:ascii="Arial" w:hAnsi="Arial" w:cs="Arial"/>
              <w:sz w:val="24"/>
              <w:szCs w:val="24"/>
              <w:lang w:val="en-IE"/>
            </w:rPr>
            <w:t xml:space="preserve">This step is crucial as the NGO must understand what their purpose is, and how they aim to achieve their purpose. </w:t>
          </w:r>
        </w:p>
        <w:p w14:paraId="58F11414" w14:textId="39862D83" w:rsidR="002C766A" w:rsidRPr="009C2B17" w:rsidRDefault="002C766A" w:rsidP="008E73DB">
          <w:pPr>
            <w:pStyle w:val="berschrift2"/>
            <w:rPr>
              <w:rFonts w:ascii="Arial" w:hAnsi="Arial" w:cs="Arial"/>
              <w:lang w:val="en-IE"/>
            </w:rPr>
          </w:pPr>
          <w:bookmarkStart w:id="78" w:name="_Toc73107553"/>
          <w:r w:rsidRPr="009C2B17">
            <w:rPr>
              <w:rFonts w:ascii="Arial" w:hAnsi="Arial" w:cs="Arial"/>
              <w:lang w:val="en-IE"/>
            </w:rPr>
            <w:t xml:space="preserve">Step 2: </w:t>
          </w:r>
          <w:r w:rsidR="00DE46AD" w:rsidRPr="009C2B17">
            <w:rPr>
              <w:rFonts w:ascii="Arial" w:hAnsi="Arial" w:cs="Arial"/>
              <w:lang w:val="en-IE"/>
            </w:rPr>
            <w:t>Choose the legal structure</w:t>
          </w:r>
          <w:bookmarkEnd w:id="78"/>
        </w:p>
        <w:p w14:paraId="23E5510C" w14:textId="77777777" w:rsidR="00DE46AD" w:rsidRPr="009C2B17" w:rsidRDefault="00DE46AD" w:rsidP="00DE46AD">
          <w:pPr>
            <w:spacing w:line="276" w:lineRule="auto"/>
            <w:jc w:val="both"/>
            <w:rPr>
              <w:rFonts w:ascii="Arial" w:hAnsi="Arial" w:cs="Arial"/>
              <w:sz w:val="24"/>
              <w:szCs w:val="24"/>
              <w:lang w:val="en-IE"/>
            </w:rPr>
          </w:pPr>
          <w:r w:rsidRPr="009C2B17">
            <w:rPr>
              <w:rFonts w:ascii="Arial" w:hAnsi="Arial" w:cs="Arial"/>
              <w:sz w:val="24"/>
              <w:szCs w:val="24"/>
              <w:lang w:val="en-IE"/>
            </w:rPr>
            <w:t xml:space="preserve">Once these two issues have been identified, it is at this stage that those establishing an environmental NGO can look at the legal structure.  The most common type of legal structure that is chosen by NGO’s across Ireland is that of a Company Limited by Guarantee (CLG) as it provides a legal entity to the business and allows them to enter into contracts as an organisation. </w:t>
          </w:r>
        </w:p>
        <w:p w14:paraId="669CCD69" w14:textId="63B44334" w:rsidR="009C7CC8" w:rsidRPr="009C2B17" w:rsidRDefault="00DE46AD" w:rsidP="0025547D">
          <w:pPr>
            <w:pStyle w:val="berschrift2"/>
            <w:jc w:val="both"/>
            <w:rPr>
              <w:rFonts w:ascii="Arial" w:hAnsi="Arial" w:cs="Arial"/>
              <w:lang w:val="en-IE"/>
            </w:rPr>
          </w:pPr>
          <w:bookmarkStart w:id="79" w:name="_Toc73107554"/>
          <w:r w:rsidRPr="009C2B17">
            <w:rPr>
              <w:rFonts w:ascii="Arial" w:hAnsi="Arial" w:cs="Arial"/>
              <w:lang w:val="en-IE"/>
            </w:rPr>
            <w:t xml:space="preserve">Step 3: </w:t>
          </w:r>
          <w:r w:rsidR="00F46B01" w:rsidRPr="009C2B17">
            <w:rPr>
              <w:rFonts w:ascii="Arial" w:hAnsi="Arial" w:cs="Arial"/>
              <w:lang w:val="en-IE"/>
            </w:rPr>
            <w:t>G</w:t>
          </w:r>
          <w:r w:rsidR="009C7CC8" w:rsidRPr="009C2B17">
            <w:rPr>
              <w:rFonts w:ascii="Arial" w:hAnsi="Arial" w:cs="Arial"/>
              <w:lang w:val="en-IE"/>
            </w:rPr>
            <w:t>ive a name to your NGO</w:t>
          </w:r>
          <w:bookmarkEnd w:id="79"/>
        </w:p>
        <w:p w14:paraId="5CA55E7F" w14:textId="2A1034F9" w:rsidR="00DE46AD" w:rsidRPr="009C2B17" w:rsidRDefault="00DE46AD" w:rsidP="00DE46A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When the NGO has decided their charitable purpose and their structure, they should decide on the name they wish to call the organisation. </w:t>
          </w:r>
        </w:p>
        <w:p w14:paraId="01AA141D" w14:textId="77777777" w:rsidR="00DE46AD" w:rsidRPr="009C2B17" w:rsidRDefault="00DE46AD" w:rsidP="00DE46A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All NGO’s in Ireland must register their name through The Companies Registration Office (CRO) online via their website </w:t>
          </w:r>
          <w:hyperlink r:id="rId182" w:history="1">
            <w:r w:rsidRPr="009C2B17">
              <w:rPr>
                <w:rStyle w:val="Hyperlink"/>
                <w:rFonts w:ascii="Arial" w:hAnsi="Arial" w:cs="Arial"/>
                <w:sz w:val="24"/>
                <w:szCs w:val="24"/>
                <w:lang w:val="en-IE"/>
              </w:rPr>
              <w:t>https://core.cro.ie/registration/sign-up</w:t>
            </w:r>
          </w:hyperlink>
          <w:r w:rsidRPr="009C2B17">
            <w:rPr>
              <w:rFonts w:ascii="Arial" w:hAnsi="Arial" w:cs="Arial"/>
              <w:color w:val="000000" w:themeColor="text1"/>
              <w:sz w:val="24"/>
              <w:szCs w:val="24"/>
              <w:lang w:val="en-IE"/>
            </w:rPr>
            <w:t xml:space="preserve">. Alternatively, they can </w:t>
          </w:r>
          <w:r w:rsidRPr="009C2B17">
            <w:rPr>
              <w:rFonts w:ascii="Arial" w:hAnsi="Arial" w:cs="Arial"/>
              <w:color w:val="000000" w:themeColor="text1"/>
              <w:sz w:val="24"/>
              <w:szCs w:val="24"/>
              <w:lang w:val="en-IE"/>
            </w:rPr>
            <w:lastRenderedPageBreak/>
            <w:t xml:space="preserve">complete this process manually by posting the required documentation to their address at: The Business Names Section, Companies Registration Office, O'Brien Road, Carlow. The required manual documents can be found at this address: </w:t>
          </w:r>
          <w:hyperlink r:id="rId183" w:history="1">
            <w:r w:rsidRPr="009C2B17">
              <w:rPr>
                <w:rStyle w:val="Hyperlink"/>
                <w:rFonts w:ascii="Arial" w:hAnsi="Arial" w:cs="Arial"/>
                <w:sz w:val="24"/>
                <w:szCs w:val="24"/>
                <w:lang w:val="en-IE"/>
              </w:rPr>
              <w:t>https://www.cro.ie/Publications/Business-Names-Forms</w:t>
            </w:r>
          </w:hyperlink>
          <w:r w:rsidRPr="009C2B17">
            <w:rPr>
              <w:rFonts w:ascii="Arial" w:hAnsi="Arial" w:cs="Arial"/>
              <w:color w:val="000000" w:themeColor="text1"/>
              <w:sz w:val="24"/>
              <w:szCs w:val="24"/>
              <w:lang w:val="en-IE"/>
            </w:rPr>
            <w:t xml:space="preserve">. </w:t>
          </w:r>
        </w:p>
        <w:p w14:paraId="5824F0F5" w14:textId="026F44AB" w:rsidR="00DE46AD" w:rsidRPr="009C2B17" w:rsidRDefault="00DE46AD" w:rsidP="00DE46A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An additional fee of €40 for manual filing and €20 for online filing can be paid through the CRO website: </w:t>
          </w:r>
          <w:hyperlink r:id="rId184" w:history="1">
            <w:r w:rsidRPr="009C2B17">
              <w:rPr>
                <w:rStyle w:val="Hyperlink"/>
                <w:rFonts w:ascii="Arial" w:hAnsi="Arial" w:cs="Arial"/>
                <w:sz w:val="24"/>
                <w:szCs w:val="24"/>
                <w:lang w:val="en-IE"/>
              </w:rPr>
              <w:t>https://core.cro.ie/</w:t>
            </w:r>
          </w:hyperlink>
          <w:r w:rsidRPr="009C2B17">
            <w:rPr>
              <w:rFonts w:ascii="Arial" w:hAnsi="Arial" w:cs="Arial"/>
              <w:color w:val="000000" w:themeColor="text1"/>
              <w:sz w:val="24"/>
              <w:szCs w:val="24"/>
              <w:lang w:val="en-IE"/>
            </w:rPr>
            <w:t xml:space="preserve"> or sent along with the paper application. Companies must ensure that they register their name with the CRO within one month of commencing trade. At present, it takes approximately five weeks to receive confirmation documents from the CRO. </w:t>
          </w:r>
        </w:p>
        <w:p w14:paraId="728B9D5E" w14:textId="6D6587EB" w:rsidR="00DE46AD" w:rsidRPr="009C2B17" w:rsidRDefault="00DE46AD" w:rsidP="00DE46A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Give your association an original but easy-to-read name. Simple and self-explanatory business names prove as effective as unique names. Use search engines for determining the availability of your preferred name.</w:t>
          </w:r>
        </w:p>
        <w:p w14:paraId="11C16F63" w14:textId="585C1CA8" w:rsidR="00F46B01" w:rsidRPr="009C2B17" w:rsidRDefault="00F46B01" w:rsidP="0025547D">
          <w:pPr>
            <w:pStyle w:val="berschrift2"/>
            <w:jc w:val="both"/>
            <w:rPr>
              <w:rFonts w:ascii="Arial" w:hAnsi="Arial" w:cs="Arial"/>
              <w:lang w:val="en-IE"/>
            </w:rPr>
          </w:pPr>
          <w:bookmarkStart w:id="80" w:name="_Toc73107555"/>
          <w:r w:rsidRPr="009C2B17">
            <w:rPr>
              <w:rFonts w:ascii="Arial" w:hAnsi="Arial" w:cs="Arial"/>
              <w:lang w:val="en-IE"/>
            </w:rPr>
            <w:t xml:space="preserve">Step </w:t>
          </w:r>
          <w:r w:rsidR="00DE46AD" w:rsidRPr="009C2B17">
            <w:rPr>
              <w:rFonts w:ascii="Arial" w:hAnsi="Arial" w:cs="Arial"/>
              <w:lang w:val="en-IE"/>
            </w:rPr>
            <w:t>4</w:t>
          </w:r>
          <w:r w:rsidRPr="009C2B17">
            <w:rPr>
              <w:rFonts w:ascii="Arial" w:hAnsi="Arial" w:cs="Arial"/>
              <w:lang w:val="en-IE"/>
            </w:rPr>
            <w:t xml:space="preserve">: </w:t>
          </w:r>
          <w:r w:rsidR="00DE46AD" w:rsidRPr="009C2B17">
            <w:rPr>
              <w:rFonts w:ascii="Arial" w:hAnsi="Arial" w:cs="Arial"/>
              <w:lang w:val="en-IE"/>
            </w:rPr>
            <w:t>D</w:t>
          </w:r>
          <w:r w:rsidRPr="009C2B17">
            <w:rPr>
              <w:rFonts w:ascii="Arial" w:hAnsi="Arial" w:cs="Arial"/>
              <w:lang w:val="en-IE"/>
            </w:rPr>
            <w:t>raw up the articles of association (</w:t>
          </w:r>
          <w:r w:rsidR="00DE46AD" w:rsidRPr="009C2B17">
            <w:rPr>
              <w:rFonts w:ascii="Arial" w:hAnsi="Arial" w:cs="Arial"/>
              <w:lang w:val="en-IE"/>
            </w:rPr>
            <w:t>Constitution</w:t>
          </w:r>
          <w:r w:rsidRPr="009C2B17">
            <w:rPr>
              <w:rFonts w:ascii="Arial" w:hAnsi="Arial" w:cs="Arial"/>
              <w:lang w:val="en-IE"/>
            </w:rPr>
            <w:t>)</w:t>
          </w:r>
          <w:bookmarkEnd w:id="80"/>
        </w:p>
        <w:p w14:paraId="18F8179B" w14:textId="066047BF" w:rsidR="00DE46AD" w:rsidRPr="009C2B17" w:rsidRDefault="00DE46AD" w:rsidP="00DE46A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NGO’s choosing to establish as a ‘CLG’ must complete a governing document known as a constitution which contains a ‘Memorandum and Articles of Association’, more commonly referred to as ‘Memo &amp; Arts’. Under section 1176 of The Companies Act 2014, the Memorandum describes who the </w:t>
          </w:r>
          <w:r w:rsidRPr="009C2B17">
            <w:rPr>
              <w:rFonts w:ascii="Arial" w:hAnsi="Arial" w:cs="Arial"/>
              <w:color w:val="000000" w:themeColor="text1"/>
              <w:sz w:val="24"/>
              <w:szCs w:val="24"/>
              <w:lang w:val="en-IE"/>
            </w:rPr>
            <w:t xml:space="preserve">initial shareholders of the NGO are as well as the goals and objectives, and the Articles of Association describes the rules and regulations that will govern the NGO. More information on the structure of the constitution can be found here: </w:t>
          </w:r>
          <w:hyperlink r:id="rId185" w:anchor="sched10" w:history="1">
            <w:r w:rsidRPr="009C2B17">
              <w:rPr>
                <w:rStyle w:val="Hyperlink"/>
                <w:rFonts w:ascii="Arial" w:hAnsi="Arial" w:cs="Arial"/>
                <w:sz w:val="24"/>
                <w:szCs w:val="24"/>
                <w:lang w:val="en-IE"/>
              </w:rPr>
              <w:t>http://www.irishstatutebook.ie/eli/2014/act/38/schedule/10/enacted/en/html#sched10</w:t>
            </w:r>
          </w:hyperlink>
          <w:r w:rsidRPr="009C2B17">
            <w:rPr>
              <w:rFonts w:ascii="Arial" w:hAnsi="Arial" w:cs="Arial"/>
              <w:color w:val="000000" w:themeColor="text1"/>
              <w:sz w:val="24"/>
              <w:szCs w:val="24"/>
              <w:lang w:val="en-IE"/>
            </w:rPr>
            <w:t xml:space="preserve">  . </w:t>
          </w:r>
        </w:p>
        <w:p w14:paraId="0293C03D" w14:textId="2BFD6656" w:rsidR="00F46B01" w:rsidRPr="009C2B17" w:rsidRDefault="007A2071"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They are needed for two reasons - (a) to ensure the smooth functioning of all aspects of an NGO, and (b) as a requirement for the legal registration of an NGO with national or public authorities. </w:t>
          </w:r>
        </w:p>
        <w:p w14:paraId="16BDDA97" w14:textId="287C9337" w:rsidR="003F3B6E" w:rsidRPr="009C2B17" w:rsidRDefault="007A2071"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Writing and gaining approval for a set of Articles takes thought, time, and the involvement of the organization’s constituents. Articles of the Association should be written with an emphasis on fair treatment and transparent governance.</w:t>
          </w:r>
          <w:r w:rsidR="003F3B6E" w:rsidRPr="009C2B17">
            <w:rPr>
              <w:rFonts w:ascii="Arial" w:hAnsi="Arial" w:cs="Arial"/>
              <w:color w:val="000000" w:themeColor="text1"/>
              <w:sz w:val="24"/>
              <w:szCs w:val="24"/>
              <w:lang w:val="en-IE"/>
            </w:rPr>
            <w:t xml:space="preserve"> Typical items addressed in the Articles are: </w:t>
          </w:r>
        </w:p>
        <w:p w14:paraId="0C77A02F" w14:textId="12077771"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Name and purpose (mission statement) of the association. </w:t>
          </w:r>
        </w:p>
        <w:p w14:paraId="6448EFEE" w14:textId="6F0B9B38"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The frequency, notice, and quorum requirements for organizational meetings, both internal or regular meeting of the association, and external meetings with other stakeholders etc.</w:t>
          </w:r>
        </w:p>
        <w:p w14:paraId="5D297AE4" w14:textId="74CB1B39"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Voting qualifications, proxies, and procedures for approval of boards. This is related to the governance structure of the association’s board. </w:t>
          </w:r>
        </w:p>
        <w:p w14:paraId="1B5C5938" w14:textId="77777777"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The number and term for members of the board, scope of authority, method of nomination and election to the board, and provision for filling vacancies.</w:t>
          </w:r>
        </w:p>
        <w:p w14:paraId="40D76B65" w14:textId="77777777"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List of board officers, method of nomination and election, terms of office, powers, duties, and succession.</w:t>
          </w:r>
        </w:p>
        <w:p w14:paraId="233FE86C" w14:textId="77777777"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Membership and authority of committees or working groups. Many of an NGOs' work is done through sub-committees or groups, and provisions need to be made for such committees.</w:t>
          </w:r>
        </w:p>
        <w:p w14:paraId="65C42BD5" w14:textId="3ED92496"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Title and scope of authority for the executive director and other staff members who are responsible for the day to day functioning of the association.</w:t>
          </w:r>
        </w:p>
        <w:p w14:paraId="31D277DA" w14:textId="1DDFA290"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Record-keeping and financial reporting responsibilities. </w:t>
          </w:r>
        </w:p>
        <w:p w14:paraId="724CA821" w14:textId="287DA546"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Amendment procedures for the Articles and provisions for dissolution of the organization.</w:t>
          </w:r>
        </w:p>
        <w:p w14:paraId="656E43FD" w14:textId="639832E5" w:rsidR="00DE46AD" w:rsidRPr="009C2B17" w:rsidRDefault="00DE46AD" w:rsidP="00DE46AD">
          <w:pPr>
            <w:pStyle w:val="berschrift2"/>
            <w:jc w:val="both"/>
            <w:rPr>
              <w:rFonts w:ascii="Arial" w:hAnsi="Arial" w:cs="Arial"/>
              <w:lang w:val="en-IE"/>
            </w:rPr>
          </w:pPr>
          <w:bookmarkStart w:id="81" w:name="_Toc73107556"/>
          <w:r w:rsidRPr="009C2B17">
            <w:rPr>
              <w:rFonts w:ascii="Arial" w:hAnsi="Arial" w:cs="Arial"/>
              <w:lang w:val="en-IE"/>
            </w:rPr>
            <w:t>Step 5: Registration</w:t>
          </w:r>
          <w:bookmarkEnd w:id="81"/>
        </w:p>
        <w:p w14:paraId="5233217E" w14:textId="77777777" w:rsidR="00DE46AD" w:rsidRPr="009C2B17" w:rsidRDefault="00DE46AD" w:rsidP="00DE46AD">
          <w:pPr>
            <w:pStyle w:val="StandardWeb"/>
            <w:shd w:val="clear" w:color="auto" w:fill="FFFFFF"/>
            <w:spacing w:after="150" w:line="276" w:lineRule="auto"/>
            <w:jc w:val="both"/>
            <w:rPr>
              <w:rFonts w:ascii="Arial" w:hAnsi="Arial" w:cs="Arial"/>
              <w:lang w:val="en-IE"/>
            </w:rPr>
          </w:pPr>
          <w:r w:rsidRPr="009C2B17">
            <w:rPr>
              <w:rFonts w:ascii="Arial" w:hAnsi="Arial" w:cs="Arial"/>
              <w:lang w:val="en-IE"/>
            </w:rPr>
            <w:t xml:space="preserve">In establishing as a CLG, the NGO must apply to the CRO for incorporation, or registration, which can only be done online through the following website: </w:t>
          </w:r>
        </w:p>
        <w:p w14:paraId="0E98BDC9" w14:textId="77777777" w:rsidR="00DE46AD" w:rsidRPr="009C2B17" w:rsidRDefault="00850BE1" w:rsidP="00DE46AD">
          <w:pPr>
            <w:pStyle w:val="StandardWeb"/>
            <w:shd w:val="clear" w:color="auto" w:fill="FFFFFF"/>
            <w:spacing w:after="150" w:line="276" w:lineRule="auto"/>
            <w:jc w:val="both"/>
            <w:rPr>
              <w:rFonts w:ascii="Arial" w:hAnsi="Arial" w:cs="Arial"/>
              <w:lang w:val="en-IE"/>
            </w:rPr>
          </w:pPr>
          <w:hyperlink r:id="rId186" w:history="1">
            <w:r w:rsidR="00DE46AD" w:rsidRPr="009C2B17">
              <w:rPr>
                <w:rStyle w:val="Hyperlink"/>
                <w:rFonts w:ascii="Arial" w:hAnsi="Arial" w:cs="Arial"/>
                <w:lang w:val="en-IE"/>
              </w:rPr>
              <w:t>https://core.cro.ie/registration/sign-up</w:t>
            </w:r>
          </w:hyperlink>
          <w:r w:rsidR="00DE46AD" w:rsidRPr="009C2B17">
            <w:rPr>
              <w:rFonts w:ascii="Arial" w:hAnsi="Arial" w:cs="Arial"/>
              <w:lang w:val="en-IE"/>
            </w:rPr>
            <w:t xml:space="preserve">. </w:t>
          </w:r>
        </w:p>
        <w:p w14:paraId="14B587C9" w14:textId="77777777" w:rsidR="00DE46AD" w:rsidRPr="009C2B17" w:rsidRDefault="00DE46AD" w:rsidP="00DE46AD">
          <w:pPr>
            <w:pStyle w:val="StandardWeb"/>
            <w:shd w:val="clear" w:color="auto" w:fill="FFFFFF"/>
            <w:spacing w:after="150" w:line="276" w:lineRule="auto"/>
            <w:jc w:val="both"/>
            <w:rPr>
              <w:rFonts w:ascii="Arial" w:hAnsi="Arial" w:cs="Arial"/>
              <w:lang w:val="en-IE"/>
            </w:rPr>
          </w:pPr>
          <w:r w:rsidRPr="009C2B17">
            <w:rPr>
              <w:rFonts w:ascii="Arial" w:hAnsi="Arial" w:cs="Arial"/>
              <w:lang w:val="en-IE"/>
            </w:rPr>
            <w:t xml:space="preserve">The application to incorporate a company is a legal process which must be completed prior to trading in Ireland. The </w:t>
          </w:r>
          <w:r w:rsidRPr="009C2B17">
            <w:rPr>
              <w:rFonts w:ascii="Arial" w:hAnsi="Arial" w:cs="Arial"/>
              <w:lang w:val="en-IE"/>
            </w:rPr>
            <w:t xml:space="preserve">process can be completed by one person, stating the names of at least two directors who are over the age of 18 and not related. Through incorporating the NGO as a CLG, they develop a legal personality. </w:t>
          </w:r>
        </w:p>
        <w:p w14:paraId="7BFD3623" w14:textId="77777777" w:rsidR="009C7CC8" w:rsidRPr="009C2B17" w:rsidRDefault="009C7CC8" w:rsidP="0025547D">
          <w:pPr>
            <w:pStyle w:val="berschrift2"/>
            <w:jc w:val="both"/>
            <w:rPr>
              <w:rFonts w:ascii="Arial" w:hAnsi="Arial" w:cs="Arial"/>
              <w:lang w:val="en-IE"/>
            </w:rPr>
          </w:pPr>
          <w:bookmarkStart w:id="82" w:name="_Toc73107557"/>
          <w:r w:rsidRPr="009C2B17">
            <w:rPr>
              <w:rFonts w:ascii="Arial" w:hAnsi="Arial" w:cs="Arial"/>
              <w:lang w:val="en-IE"/>
            </w:rPr>
            <w:t>Organizational structure</w:t>
          </w:r>
          <w:bookmarkEnd w:id="82"/>
        </w:p>
        <w:p w14:paraId="3C12C8E9" w14:textId="6C349154"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The top management of an NGO consists of three entities - the Board of Directors, the General Assembly, and the Executive Director.</w:t>
          </w:r>
        </w:p>
        <w:p w14:paraId="3391EC84" w14:textId="77777777" w:rsidR="00F6094D" w:rsidRPr="009C2B17" w:rsidRDefault="00F6094D"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General Assembly</w:t>
          </w:r>
        </w:p>
        <w:p w14:paraId="002B5960" w14:textId="77777777" w:rsidR="00F6094D" w:rsidRPr="009C2B17" w:rsidRDefault="00F6094D"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It is the body where the sovereignty of the Association resides and is made up of all the partners. Its fundamental characteristics are:</w:t>
          </w:r>
        </w:p>
        <w:p w14:paraId="1A106E0D" w14:textId="77777777" w:rsidR="00F6094D" w:rsidRPr="009C2B17" w:rsidRDefault="00F6094D" w:rsidP="0025547D">
          <w:pPr>
            <w:pStyle w:val="Listenabsatz"/>
            <w:numPr>
              <w:ilvl w:val="0"/>
              <w:numId w:val="7"/>
            </w:numPr>
            <w:spacing w:line="276" w:lineRule="auto"/>
            <w:jc w:val="both"/>
            <w:rPr>
              <w:rFonts w:ascii="Arial" w:hAnsi="Arial" w:cs="Arial"/>
              <w:color w:val="000000" w:themeColor="text1"/>
              <w:lang w:val="en-IE"/>
            </w:rPr>
          </w:pPr>
          <w:r w:rsidRPr="009C2B17">
            <w:rPr>
              <w:rFonts w:ascii="Arial" w:hAnsi="Arial" w:cs="Arial"/>
              <w:color w:val="000000" w:themeColor="text1"/>
              <w:lang w:val="en-IE"/>
            </w:rPr>
            <w:t>It must meet, at least once a year, on an ordinary basis, to approve the accounts for the year that ends, and the budget for the year that begins.</w:t>
          </w:r>
        </w:p>
        <w:p w14:paraId="035AA8B8" w14:textId="77777777" w:rsidR="00F6094D" w:rsidRPr="009C2B17" w:rsidRDefault="00F6094D" w:rsidP="0025547D">
          <w:pPr>
            <w:pStyle w:val="Listenabsatz"/>
            <w:numPr>
              <w:ilvl w:val="0"/>
              <w:numId w:val="7"/>
            </w:numPr>
            <w:spacing w:line="276" w:lineRule="auto"/>
            <w:jc w:val="both"/>
            <w:rPr>
              <w:rFonts w:ascii="Arial" w:hAnsi="Arial" w:cs="Arial"/>
              <w:color w:val="000000" w:themeColor="text1"/>
              <w:lang w:val="en-IE"/>
            </w:rPr>
          </w:pPr>
          <w:r w:rsidRPr="009C2B17">
            <w:rPr>
              <w:rFonts w:ascii="Arial" w:hAnsi="Arial" w:cs="Arial"/>
              <w:color w:val="000000" w:themeColor="text1"/>
              <w:lang w:val="en-IE"/>
            </w:rPr>
            <w:t>For the modification of statutes and everything that is foreseen in them, the call will be extraordinary.</w:t>
          </w:r>
        </w:p>
        <w:p w14:paraId="48073AF8" w14:textId="77777777" w:rsidR="00F6094D" w:rsidRPr="009C2B17" w:rsidRDefault="00F6094D" w:rsidP="0025547D">
          <w:pPr>
            <w:pStyle w:val="Listenabsatz"/>
            <w:numPr>
              <w:ilvl w:val="0"/>
              <w:numId w:val="7"/>
            </w:numPr>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quorum necessary for the constitution of the Assembly and the form of adoption of resolutions will be set by the partners themselves in the statutes. In the </w:t>
          </w:r>
          <w:r w:rsidRPr="009C2B17">
            <w:rPr>
              <w:rFonts w:ascii="Arial" w:hAnsi="Arial" w:cs="Arial"/>
              <w:color w:val="000000" w:themeColor="text1"/>
              <w:lang w:val="en-IE"/>
            </w:rPr>
            <w:lastRenderedPageBreak/>
            <w:t>case of not being regulated in statutes, the association law establishes that:</w:t>
          </w:r>
        </w:p>
        <w:p w14:paraId="586E1ADC" w14:textId="77777777" w:rsidR="00F6094D" w:rsidRPr="009C2B17" w:rsidRDefault="00F6094D" w:rsidP="0025547D">
          <w:pPr>
            <w:pStyle w:val="Listenabsatz"/>
            <w:numPr>
              <w:ilvl w:val="1"/>
              <w:numId w:val="7"/>
            </w:numPr>
            <w:spacing w:line="276" w:lineRule="auto"/>
            <w:jc w:val="both"/>
            <w:rPr>
              <w:rFonts w:ascii="Arial" w:hAnsi="Arial" w:cs="Arial"/>
              <w:color w:val="000000" w:themeColor="text1"/>
              <w:sz w:val="22"/>
              <w:szCs w:val="22"/>
              <w:lang w:val="en-IE"/>
            </w:rPr>
          </w:pPr>
          <w:r w:rsidRPr="009C2B17">
            <w:rPr>
              <w:rFonts w:ascii="Arial" w:hAnsi="Arial" w:cs="Arial"/>
              <w:color w:val="000000" w:themeColor="text1"/>
              <w:lang w:val="en-IE"/>
            </w:rPr>
            <w:t>The necessary quorum will be one third of the associates</w:t>
          </w:r>
        </w:p>
        <w:p w14:paraId="13094304" w14:textId="77777777" w:rsidR="00F6094D" w:rsidRPr="009C2B17" w:rsidRDefault="00F6094D" w:rsidP="0025547D">
          <w:pPr>
            <w:pStyle w:val="Listenabsatz"/>
            <w:numPr>
              <w:ilvl w:val="1"/>
              <w:numId w:val="7"/>
            </w:numPr>
            <w:spacing w:line="276" w:lineRule="auto"/>
            <w:jc w:val="both"/>
            <w:rPr>
              <w:rFonts w:ascii="Arial" w:hAnsi="Arial" w:cs="Arial"/>
              <w:color w:val="000000" w:themeColor="text1"/>
              <w:sz w:val="22"/>
              <w:szCs w:val="22"/>
              <w:lang w:val="en-IE"/>
            </w:rPr>
          </w:pPr>
          <w:r w:rsidRPr="009C2B17">
            <w:rPr>
              <w:rFonts w:ascii="Arial" w:hAnsi="Arial" w:cs="Arial"/>
              <w:color w:val="000000" w:themeColor="text1"/>
              <w:lang w:val="en-IE"/>
            </w:rPr>
            <w:t>The agreements of the General Assembly will be adopted by a simple majority of the persons present or represented, when the affirmative votes exceed the negative ones. However, a qualified majority of the persons present or represented will require, which will result when the affirmative votes exceed half, the agreements related to dissolution of the association, modification of the Statutes, disposition or disposal of assets and remuneration of the members of the governing body. representation.</w:t>
          </w:r>
        </w:p>
        <w:p w14:paraId="2DDE9513" w14:textId="7CB6489F" w:rsidR="00F6094D" w:rsidRPr="009C2B17" w:rsidRDefault="00F6094D" w:rsidP="0025547D">
          <w:pPr>
            <w:pStyle w:val="StandardWeb"/>
            <w:shd w:val="clear" w:color="auto" w:fill="FFFFFF"/>
            <w:spacing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 xml:space="preserve">Board of </w:t>
          </w:r>
          <w:r w:rsidR="009C3D2C" w:rsidRPr="009C2B17">
            <w:rPr>
              <w:rFonts w:ascii="Arial" w:hAnsi="Arial" w:cs="Arial"/>
              <w:b/>
              <w:bCs/>
              <w:color w:val="000000" w:themeColor="text1"/>
              <w:lang w:val="en-IE"/>
            </w:rPr>
            <w:t>Directors</w:t>
          </w:r>
        </w:p>
        <w:p w14:paraId="1860047B" w14:textId="1F9AEA38" w:rsidR="00F6094D" w:rsidRPr="009C2B17" w:rsidRDefault="00F6094D"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Representative Body, which is normally called the Board of </w:t>
          </w:r>
          <w:r w:rsidR="009C3D2C" w:rsidRPr="009C2B17">
            <w:rPr>
              <w:rFonts w:ascii="Arial" w:hAnsi="Arial" w:cs="Arial"/>
              <w:color w:val="000000" w:themeColor="text1"/>
              <w:sz w:val="24"/>
              <w:szCs w:val="24"/>
              <w:lang w:val="en-IE"/>
            </w:rPr>
            <w:t>Directors</w:t>
          </w:r>
          <w:r w:rsidRPr="009C2B17">
            <w:rPr>
              <w:rFonts w:ascii="Arial" w:hAnsi="Arial" w:cs="Arial"/>
              <w:color w:val="000000" w:themeColor="text1"/>
              <w:sz w:val="24"/>
              <w:szCs w:val="24"/>
              <w:lang w:val="en-IE"/>
            </w:rPr>
            <w:t>, is in charge of managing the Association between Assemblies, and its powers will extend, in general, to all the acts of the association's purposes, provided that they do not require, according to the Statutes, express authorization of the General Assembly.</w:t>
          </w:r>
        </w:p>
        <w:p w14:paraId="37B27793" w14:textId="449E471E" w:rsidR="009C7CC8" w:rsidRPr="009C2B17" w:rsidRDefault="00F6094D"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Its operation will depend on what the Statutes</w:t>
          </w:r>
          <w:r w:rsidR="009C3D2C" w:rsidRPr="009C2B17">
            <w:rPr>
              <w:rFonts w:ascii="Arial" w:hAnsi="Arial" w:cs="Arial"/>
              <w:color w:val="000000" w:themeColor="text1"/>
              <w:sz w:val="24"/>
              <w:szCs w:val="24"/>
              <w:lang w:val="en-IE"/>
            </w:rPr>
            <w:t xml:space="preserve">. </w:t>
          </w:r>
          <w:r w:rsidR="009C7CC8" w:rsidRPr="009C2B17">
            <w:rPr>
              <w:rFonts w:ascii="Arial" w:hAnsi="Arial" w:cs="Arial"/>
              <w:color w:val="000000" w:themeColor="text1"/>
              <w:sz w:val="24"/>
              <w:szCs w:val="24"/>
              <w:lang w:val="en-IE"/>
            </w:rPr>
            <w:t xml:space="preserve">The members of the board, as a group, have trustee and legal responsibility </w:t>
          </w:r>
          <w:r w:rsidR="009C7CC8" w:rsidRPr="009C2B17">
            <w:rPr>
              <w:rFonts w:ascii="Arial" w:hAnsi="Arial" w:cs="Arial"/>
              <w:color w:val="000000" w:themeColor="text1"/>
              <w:sz w:val="24"/>
              <w:szCs w:val="24"/>
              <w:lang w:val="en-IE"/>
            </w:rPr>
            <w:t>for the actions and operation of the organization. Many NGOs stipulate that membership in a board is voluntary and non-remunerative. There are minimum levels of involvement required of board members in organizational and operational management: financial management, planning, programme, resource development (fund raising), human resource management, information management, marketing and public relations, governance (board affairs).</w:t>
          </w:r>
          <w:r w:rsidR="009C7CC8" w:rsidRPr="009C2B17">
            <w:rPr>
              <w:rFonts w:ascii="Arial" w:hAnsi="Arial" w:cs="Arial"/>
              <w:sz w:val="24"/>
              <w:szCs w:val="24"/>
              <w:lang w:val="en-IE"/>
            </w:rPr>
            <w:t xml:space="preserve"> </w:t>
          </w:r>
          <w:r w:rsidR="009C7CC8" w:rsidRPr="009C2B17">
            <w:rPr>
              <w:rFonts w:ascii="Arial" w:hAnsi="Arial" w:cs="Arial"/>
              <w:color w:val="000000" w:themeColor="text1"/>
              <w:sz w:val="24"/>
              <w:szCs w:val="24"/>
              <w:lang w:val="en-IE"/>
            </w:rPr>
            <w:t>Board meetings are kept closed, though written proceedings, reports and minutes may be made public for transparency purposes.</w:t>
          </w:r>
        </w:p>
        <w:p w14:paraId="3473BB26" w14:textId="77777777" w:rsidR="009C3D2C" w:rsidRPr="009C2B17" w:rsidRDefault="009C3D2C" w:rsidP="009C3D2C">
          <w:pPr>
            <w:pStyle w:val="StandardWeb"/>
            <w:shd w:val="clear" w:color="auto" w:fill="FFFFFF"/>
            <w:spacing w:before="0" w:beforeAutospacing="0" w:after="16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role of the trustee is to ensure that the NGO complies with relevant legislation. The NGO will be governed by their constitution which is superseded by The Companies Act 2014 in addition to other laws deemed appropriate based on their operating activities and charitable purpose. Additionally, the trustees must comply with the rules and regulations stated in the Charities Governance Code. Trustees are volunteers in their nature, who are legally responsible for the actions of the organisation. </w:t>
          </w:r>
        </w:p>
        <w:p w14:paraId="2F799CD0" w14:textId="4D312B75" w:rsidR="00D95A89" w:rsidRPr="009C2B17" w:rsidRDefault="00D95A89"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Executive Director</w:t>
          </w:r>
        </w:p>
        <w:p w14:paraId="54A20F94" w14:textId="7E6623D5"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Executive Director, also called Coordinator, Chief Operating Officer, or CEO, is responsible for the overall direction in which the NGO moves, and the responsibility for managing the day-to-day activities of the NGO. The Executive </w:t>
          </w:r>
          <w:r w:rsidRPr="009C2B17">
            <w:rPr>
              <w:rFonts w:ascii="Arial" w:hAnsi="Arial" w:cs="Arial"/>
              <w:color w:val="000000" w:themeColor="text1"/>
              <w:sz w:val="24"/>
              <w:szCs w:val="24"/>
              <w:lang w:val="en-IE"/>
            </w:rPr>
            <w:lastRenderedPageBreak/>
            <w:t>Director is also member of the board - usually its Executive Secretary and reports to the Board.</w:t>
          </w:r>
        </w:p>
        <w:p w14:paraId="683C7E0D" w14:textId="0E1B7991"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Board of Directors and the Executive Director may be assisted by advisors. These advisors are </w:t>
          </w:r>
          <w:r w:rsidR="00DB4B59" w:rsidRPr="009C2B17">
            <w:rPr>
              <w:rFonts w:ascii="Arial" w:hAnsi="Arial" w:cs="Arial"/>
              <w:color w:val="000000" w:themeColor="text1"/>
              <w:sz w:val="24"/>
              <w:szCs w:val="24"/>
              <w:lang w:val="en-IE"/>
            </w:rPr>
            <w:t>optional but</w:t>
          </w:r>
          <w:r w:rsidRPr="009C2B17">
            <w:rPr>
              <w:rFonts w:ascii="Arial" w:hAnsi="Arial" w:cs="Arial"/>
              <w:color w:val="000000" w:themeColor="text1"/>
              <w:sz w:val="24"/>
              <w:szCs w:val="24"/>
              <w:lang w:val="en-IE"/>
            </w:rPr>
            <w:t xml:space="preserve"> are useful to create a good image of the NGO, and enhance its "brand name" besides providing specialist advice for the NGO.</w:t>
          </w:r>
        </w:p>
        <w:p w14:paraId="25437BD8" w14:textId="00483CBB" w:rsidR="00D95A89" w:rsidRPr="009C2B17" w:rsidRDefault="00D95A89"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Staff members</w:t>
          </w:r>
        </w:p>
        <w:p w14:paraId="73154FC5" w14:textId="5DD9DAF4" w:rsidR="001A506F"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Staff members of an NGO are responsible for the day-to-day functioning and implementing of its programmes and projects. They report to the Executive Director, who overall is responsible for the NGO's activities. Staff members of an NGO fall into three groups - responsible for activities related to administration, publicity and programmes/projects.</w:t>
          </w:r>
        </w:p>
        <w:p w14:paraId="3C1DC641" w14:textId="6B60B83E" w:rsidR="006927B6" w:rsidRPr="009C2B17" w:rsidRDefault="009C3D2C" w:rsidP="0025547D">
          <w:pPr>
            <w:pStyle w:val="berschrift2"/>
            <w:jc w:val="both"/>
            <w:rPr>
              <w:rFonts w:ascii="Arial" w:hAnsi="Arial" w:cs="Arial"/>
              <w:lang w:val="en-IE"/>
            </w:rPr>
          </w:pPr>
          <w:bookmarkStart w:id="83" w:name="_Toc73107558"/>
          <w:r w:rsidRPr="009C2B17">
            <w:rPr>
              <w:rFonts w:ascii="Arial" w:hAnsi="Arial" w:cs="Arial"/>
              <w:lang w:val="en-IE"/>
            </w:rPr>
            <w:t>Apply for charitable status</w:t>
          </w:r>
          <w:bookmarkEnd w:id="83"/>
        </w:p>
        <w:p w14:paraId="3169823E" w14:textId="65B70B17" w:rsidR="009C3D2C" w:rsidRPr="009C2B17" w:rsidRDefault="009C3D2C" w:rsidP="009C3D2C">
          <w:pPr>
            <w:pStyle w:val="StandardWeb"/>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For NGO’s acting as a CLG, who wish to further expand their scope and receive tax benefits, they can apply for Charitable Status to the Charities Regulator. Granted on a step-by-step basis, the Charities Regulator will examine three main questions, namely: </w:t>
          </w:r>
        </w:p>
        <w:p w14:paraId="37B65CCA" w14:textId="77777777" w:rsidR="009C3D2C" w:rsidRPr="009C2B17" w:rsidRDefault="009C3D2C" w:rsidP="009C3D2C">
          <w:pPr>
            <w:pStyle w:val="StandardWeb"/>
            <w:numPr>
              <w:ilvl w:val="0"/>
              <w:numId w:val="42"/>
            </w:numPr>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Does the NGO operate in the Republic of Ireland? </w:t>
          </w:r>
        </w:p>
        <w:p w14:paraId="6A128A2C" w14:textId="77777777" w:rsidR="009C3D2C" w:rsidRPr="009C2B17" w:rsidRDefault="009C3D2C" w:rsidP="009C3D2C">
          <w:pPr>
            <w:pStyle w:val="StandardWeb"/>
            <w:numPr>
              <w:ilvl w:val="0"/>
              <w:numId w:val="42"/>
            </w:numPr>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Does the NGO have a charitable purpose that they exclusively promote?</w:t>
          </w:r>
        </w:p>
        <w:p w14:paraId="644B9D30" w14:textId="77777777" w:rsidR="009C3D2C" w:rsidRPr="009C2B17" w:rsidRDefault="009C3D2C" w:rsidP="009C3D2C">
          <w:pPr>
            <w:pStyle w:val="StandardWeb"/>
            <w:numPr>
              <w:ilvl w:val="0"/>
              <w:numId w:val="42"/>
            </w:numPr>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Does the NGO provide a clear benefit to the public, either in Ireland or abroad?</w:t>
          </w:r>
        </w:p>
        <w:p w14:paraId="231D18E0" w14:textId="77777777" w:rsidR="009C3D2C" w:rsidRPr="009C2B17" w:rsidRDefault="009C3D2C" w:rsidP="009C3D2C">
          <w:pPr>
            <w:pStyle w:val="StandardWeb"/>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Once charitable status has been granted, NGO’s can apply to become a Charitable Trust. With this, they can receive tax benefits from the Revenue Commissioners and apply for additional funding. </w:t>
          </w:r>
        </w:p>
        <w:p w14:paraId="52EB0C15" w14:textId="77777777" w:rsidR="009C3D2C" w:rsidRPr="009C2B17" w:rsidRDefault="009C3D2C" w:rsidP="009C3D2C">
          <w:pPr>
            <w:pStyle w:val="StandardWeb"/>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NGO must ensure that at all times, when incorporating and when incorporated, that they are compliant with all legal requirements, including transparency and good practice principles. </w:t>
          </w:r>
        </w:p>
        <w:p w14:paraId="2122F885" w14:textId="79FDEF0F" w:rsidR="005A5656" w:rsidRPr="009C2B17" w:rsidRDefault="005A5656" w:rsidP="0025547D">
          <w:pPr>
            <w:pStyle w:val="berschrift2"/>
            <w:jc w:val="both"/>
            <w:rPr>
              <w:rFonts w:ascii="Arial" w:hAnsi="Arial" w:cs="Arial"/>
              <w:lang w:val="en-IE"/>
            </w:rPr>
          </w:pPr>
          <w:bookmarkStart w:id="84" w:name="_Toc73107559"/>
          <w:r w:rsidRPr="009C2B17">
            <w:rPr>
              <w:rFonts w:ascii="Arial" w:hAnsi="Arial" w:cs="Arial"/>
              <w:lang w:val="en-IE"/>
            </w:rPr>
            <w:t>Obligations of the associations</w:t>
          </w:r>
          <w:bookmarkEnd w:id="84"/>
        </w:p>
        <w:p w14:paraId="1761B34E" w14:textId="65E0EBFF" w:rsidR="005A5656" w:rsidRPr="009C2B17" w:rsidRDefault="009C3D2C"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Annual meetings</w:t>
          </w:r>
        </w:p>
        <w:p w14:paraId="254727BC" w14:textId="77777777" w:rsidR="009C3D2C" w:rsidRPr="009C2B17" w:rsidRDefault="009C3D2C" w:rsidP="009C3D2C">
          <w:pPr>
            <w:pStyle w:val="StandardWeb"/>
            <w:shd w:val="clear" w:color="auto" w:fill="FFFFFF"/>
            <w:spacing w:before="0" w:beforeAutospacing="0" w:after="16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Annually, the NGO is legally obliged to hold Annual General Meetings (AGM). AGM’s enable those who are interested in the NGO to ask questions and raise issues under a range of issues including company performance, vacancies on the Board of Directors, the future of the NGO. The AGM must be held within 15 calendar months of the previous meeting. Additional meetings can be held, when required, as an Extraordinary </w:t>
          </w:r>
          <w:r w:rsidRPr="009C2B17">
            <w:rPr>
              <w:rFonts w:ascii="Arial" w:hAnsi="Arial" w:cs="Arial"/>
              <w:color w:val="000000" w:themeColor="text1"/>
              <w:lang w:val="en-IE"/>
            </w:rPr>
            <w:lastRenderedPageBreak/>
            <w:t xml:space="preserve">General Meeting (EGM). The quorum for attendance and voting rights at these meetings is detailed in the Memo &amp; Arts. </w:t>
          </w:r>
        </w:p>
        <w:p w14:paraId="718F2B09" w14:textId="3F617E8B" w:rsidR="009C3D2C" w:rsidRPr="009C2B17" w:rsidRDefault="009C3D2C" w:rsidP="009C3D2C">
          <w:pPr>
            <w:pStyle w:val="StandardWeb"/>
            <w:shd w:val="clear" w:color="auto" w:fill="FFFFFF"/>
            <w:spacing w:before="0" w:beforeAutospacing="0" w:after="16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During these meetings, trustees can be elected to the board. </w:t>
          </w:r>
        </w:p>
        <w:p w14:paraId="00CA7806" w14:textId="730AD81F" w:rsidR="009C3D2C" w:rsidRPr="009C2B17" w:rsidRDefault="009C3D2C"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Registry obligations</w:t>
          </w:r>
        </w:p>
        <w:p w14:paraId="268753A0" w14:textId="4F136D44" w:rsidR="00CE214E" w:rsidRPr="009C2B17" w:rsidRDefault="00CE214E"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Once established, should an NGO wish to make changes to their operating structure, they need to contact the </w:t>
          </w:r>
          <w:r w:rsidR="00DB4B59" w:rsidRPr="009C2B17">
            <w:rPr>
              <w:rFonts w:ascii="Arial" w:hAnsi="Arial" w:cs="Arial"/>
              <w:color w:val="000000" w:themeColor="text1"/>
              <w:lang w:val="en-IE"/>
            </w:rPr>
            <w:t>company’s</w:t>
          </w:r>
          <w:r w:rsidRPr="009C2B17">
            <w:rPr>
              <w:rFonts w:ascii="Arial" w:hAnsi="Arial" w:cs="Arial"/>
              <w:color w:val="000000" w:themeColor="text1"/>
              <w:lang w:val="en-IE"/>
            </w:rPr>
            <w:t xml:space="preserve"> office. Examples of changes include </w:t>
          </w:r>
          <w:r w:rsidR="008205AA" w:rsidRPr="009C2B17">
            <w:rPr>
              <w:rFonts w:ascii="Arial" w:hAnsi="Arial" w:cs="Arial"/>
              <w:color w:val="000000" w:themeColor="text1"/>
              <w:lang w:val="en-IE"/>
            </w:rPr>
            <w:t xml:space="preserve">changing the name of the company, changing the type of </w:t>
          </w:r>
          <w:r w:rsidRPr="009C2B17">
            <w:rPr>
              <w:rFonts w:ascii="Arial" w:hAnsi="Arial" w:cs="Arial"/>
              <w:color w:val="000000" w:themeColor="text1"/>
              <w:lang w:val="en-IE"/>
            </w:rPr>
            <w:t>company</w:t>
          </w:r>
          <w:r w:rsidR="008205AA" w:rsidRPr="009C2B17">
            <w:rPr>
              <w:rFonts w:ascii="Arial" w:hAnsi="Arial" w:cs="Arial"/>
              <w:color w:val="000000" w:themeColor="text1"/>
              <w:lang w:val="en-IE"/>
            </w:rPr>
            <w:t>, or even changing the address of the company</w:t>
          </w:r>
          <w:r w:rsidRPr="009C2B17">
            <w:rPr>
              <w:rFonts w:ascii="Arial" w:hAnsi="Arial" w:cs="Arial"/>
              <w:color w:val="000000" w:themeColor="text1"/>
              <w:lang w:val="en-IE"/>
            </w:rPr>
            <w:t>. All changes can be made online through the Companies Registration Office: https://core.cro.ie/</w:t>
          </w:r>
        </w:p>
        <w:p w14:paraId="40B0405C" w14:textId="53482A70" w:rsidR="00CE214E" w:rsidRPr="009C2B17" w:rsidRDefault="008205AA"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color w:val="000000" w:themeColor="text1"/>
              <w:lang w:val="en-IE"/>
            </w:rPr>
            <w:t>Companies have a legal obligation to ensure that the CRO have relevant and up-to-date information pertaining to the CLG. For this reason, changes need to be reflected with the CRO as soon as possible after the change occurs.</w:t>
          </w:r>
          <w:r w:rsidRPr="009C2B17">
            <w:rPr>
              <w:rFonts w:ascii="Arial" w:hAnsi="Arial" w:cs="Arial"/>
              <w:b/>
              <w:bCs/>
              <w:color w:val="000000" w:themeColor="text1"/>
              <w:lang w:val="en-IE"/>
            </w:rPr>
            <w:t xml:space="preserve"> </w:t>
          </w:r>
        </w:p>
        <w:p w14:paraId="5DAC70D2" w14:textId="0540C320" w:rsidR="00BB4667" w:rsidRPr="009C2B17" w:rsidRDefault="00BB4667"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 xml:space="preserve">Documentary Obligations. </w:t>
          </w:r>
          <w:r w:rsidR="00B76843" w:rsidRPr="009C2B17">
            <w:rPr>
              <w:rFonts w:ascii="Arial" w:hAnsi="Arial" w:cs="Arial"/>
              <w:b/>
              <w:bCs/>
              <w:color w:val="000000" w:themeColor="text1"/>
              <w:lang w:val="en-IE"/>
            </w:rPr>
            <w:t xml:space="preserve">The Minute Book </w:t>
          </w:r>
        </w:p>
        <w:p w14:paraId="0A1063B3" w14:textId="66879F7F" w:rsidR="00A84618" w:rsidRPr="009C2B17" w:rsidRDefault="00B76843"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Under the Companies Act 1963, all companies must keep a written record of all decisions that were made at their meetings in a document known as ‘The Minute Book’. </w:t>
          </w:r>
          <w:r w:rsidR="00A84618" w:rsidRPr="009C2B17">
            <w:rPr>
              <w:rFonts w:ascii="Arial" w:hAnsi="Arial" w:cs="Arial"/>
              <w:color w:val="000000" w:themeColor="text1"/>
              <w:lang w:val="en-IE"/>
            </w:rPr>
            <w:t xml:space="preserve">The Minute Book should be updated by the Company Secretary and are usually kept at the company headquarters. </w:t>
          </w:r>
        </w:p>
        <w:p w14:paraId="17A5CF42" w14:textId="31CD8A78" w:rsidR="00B76843" w:rsidRPr="009C2B17" w:rsidRDefault="00B76843"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This document </w:t>
          </w:r>
          <w:r w:rsidR="00A84618" w:rsidRPr="009C2B17">
            <w:rPr>
              <w:rFonts w:ascii="Arial" w:hAnsi="Arial" w:cs="Arial"/>
              <w:color w:val="000000" w:themeColor="text1"/>
              <w:lang w:val="en-IE"/>
            </w:rPr>
            <w:t xml:space="preserve">must be available to board and committee members should they wish to inspect the decisions, however, members of the public and shareholders are not able to access the document. </w:t>
          </w:r>
        </w:p>
        <w:p w14:paraId="4DE4A7B5" w14:textId="293360C0" w:rsidR="00A84618" w:rsidRPr="009C2B17" w:rsidRDefault="00A8461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Failing to comply with legislation and maintain ‘The Minute Book’ could result in legal challenges being brought against the company. </w:t>
          </w:r>
        </w:p>
        <w:p w14:paraId="0B62E027" w14:textId="043D9648" w:rsidR="005A486A" w:rsidRPr="009C2B17" w:rsidRDefault="005A486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Examples of </w:t>
          </w:r>
          <w:r w:rsidR="00CE214E" w:rsidRPr="009C2B17">
            <w:rPr>
              <w:rFonts w:ascii="Arial" w:hAnsi="Arial" w:cs="Arial"/>
              <w:color w:val="000000" w:themeColor="text1"/>
              <w:lang w:val="en-IE"/>
            </w:rPr>
            <w:t xml:space="preserve">best practice for taking </w:t>
          </w:r>
          <w:r w:rsidRPr="009C2B17">
            <w:rPr>
              <w:rFonts w:ascii="Arial" w:hAnsi="Arial" w:cs="Arial"/>
              <w:color w:val="000000" w:themeColor="text1"/>
              <w:lang w:val="en-IE"/>
            </w:rPr>
            <w:t xml:space="preserve">minutes can be found here: </w:t>
          </w:r>
        </w:p>
        <w:p w14:paraId="400A7BAF" w14:textId="476CFBF0" w:rsidR="005A486A" w:rsidRPr="009C2B17" w:rsidRDefault="00CE214E" w:rsidP="00CE214E">
          <w:pPr>
            <w:pStyle w:val="StandardWeb"/>
            <w:numPr>
              <w:ilvl w:val="0"/>
              <w:numId w:val="47"/>
            </w:numPr>
            <w:shd w:val="clear" w:color="auto" w:fill="FFFFFF"/>
            <w:spacing w:after="150" w:line="276" w:lineRule="auto"/>
            <w:jc w:val="both"/>
            <w:rPr>
              <w:rFonts w:ascii="Arial" w:hAnsi="Arial" w:cs="Arial"/>
              <w:color w:val="FF0000"/>
              <w:lang w:val="en-IE"/>
            </w:rPr>
          </w:pPr>
          <w:r w:rsidRPr="009C2B17">
            <w:rPr>
              <w:rFonts w:ascii="Arial" w:hAnsi="Arial" w:cs="Arial"/>
              <w:color w:val="000000" w:themeColor="text1"/>
              <w:lang w:val="en-IE"/>
            </w:rPr>
            <w:t xml:space="preserve">Set Agendas and Take Effective Board Meeting Minutes: </w:t>
          </w:r>
          <w:hyperlink r:id="rId187" w:history="1">
            <w:r w:rsidRPr="009C2B17">
              <w:rPr>
                <w:rStyle w:val="Hyperlink"/>
                <w:rFonts w:ascii="Arial" w:hAnsi="Arial" w:cs="Arial"/>
                <w:lang w:val="en-IE"/>
              </w:rPr>
              <w:t>https://www.carmichaelireland.ie/app/uploads/2020/03/Set-Agendas-Take-Effective-Minutes.pdf</w:t>
            </w:r>
          </w:hyperlink>
          <w:r w:rsidRPr="009C2B17">
            <w:rPr>
              <w:rFonts w:ascii="Arial" w:hAnsi="Arial" w:cs="Arial"/>
              <w:color w:val="FF0000"/>
              <w:lang w:val="en-IE"/>
            </w:rPr>
            <w:t xml:space="preserve"> </w:t>
          </w:r>
        </w:p>
        <w:p w14:paraId="3B0A09FE" w14:textId="49BB06F2" w:rsidR="00CE214E" w:rsidRPr="009C2B17" w:rsidRDefault="00CE214E" w:rsidP="00CE214E">
          <w:pPr>
            <w:pStyle w:val="StandardWeb"/>
            <w:numPr>
              <w:ilvl w:val="0"/>
              <w:numId w:val="47"/>
            </w:numPr>
            <w:shd w:val="clear" w:color="auto" w:fill="FFFFFF"/>
            <w:spacing w:after="150" w:line="276" w:lineRule="auto"/>
            <w:jc w:val="both"/>
            <w:rPr>
              <w:rFonts w:ascii="Arial" w:hAnsi="Arial" w:cs="Arial"/>
              <w:color w:val="FF0000"/>
              <w:lang w:val="en-IE"/>
            </w:rPr>
          </w:pPr>
          <w:r w:rsidRPr="009C2B17">
            <w:rPr>
              <w:rFonts w:ascii="Arial" w:hAnsi="Arial" w:cs="Arial"/>
              <w:color w:val="000000" w:themeColor="text1"/>
              <w:lang w:val="en-IE"/>
            </w:rPr>
            <w:t xml:space="preserve">Taking Minutes: </w:t>
          </w:r>
          <w:hyperlink r:id="rId188" w:history="1">
            <w:r w:rsidRPr="009C2B17">
              <w:rPr>
                <w:rStyle w:val="Hyperlink"/>
                <w:rFonts w:ascii="Arial" w:hAnsi="Arial" w:cs="Arial"/>
                <w:lang w:val="en-IE"/>
              </w:rPr>
              <w:t>https://www.hse.ie/eng/services/news/newsresources/commstoolkit/minute-taking.pdf</w:t>
            </w:r>
          </w:hyperlink>
          <w:r w:rsidRPr="009C2B17">
            <w:rPr>
              <w:rFonts w:ascii="Arial" w:hAnsi="Arial" w:cs="Arial"/>
              <w:color w:val="FF0000"/>
              <w:lang w:val="en-IE"/>
            </w:rPr>
            <w:t xml:space="preserve"> </w:t>
          </w:r>
        </w:p>
        <w:p w14:paraId="270653FF" w14:textId="55A58F49" w:rsidR="00CE214E" w:rsidRPr="009C2B17" w:rsidRDefault="00CE214E" w:rsidP="00CE214E">
          <w:pPr>
            <w:pStyle w:val="StandardWeb"/>
            <w:numPr>
              <w:ilvl w:val="0"/>
              <w:numId w:val="47"/>
            </w:numPr>
            <w:shd w:val="clear" w:color="auto" w:fill="FFFFFF"/>
            <w:spacing w:after="150" w:line="276" w:lineRule="auto"/>
            <w:jc w:val="both"/>
            <w:rPr>
              <w:rFonts w:ascii="Arial" w:hAnsi="Arial" w:cs="Arial"/>
              <w:color w:val="FF0000"/>
              <w:lang w:val="en-IE"/>
            </w:rPr>
          </w:pPr>
          <w:r w:rsidRPr="009C2B17">
            <w:rPr>
              <w:rFonts w:ascii="Arial" w:hAnsi="Arial" w:cs="Arial"/>
              <w:color w:val="000000" w:themeColor="text1"/>
              <w:lang w:val="en-IE"/>
            </w:rPr>
            <w:t xml:space="preserve">Drafting board minutes best practice: </w:t>
          </w:r>
          <w:hyperlink r:id="rId189" w:history="1">
            <w:r w:rsidRPr="009C2B17">
              <w:rPr>
                <w:rStyle w:val="Hyperlink"/>
                <w:rFonts w:ascii="Arial" w:hAnsi="Arial" w:cs="Arial"/>
                <w:lang w:val="en-IE"/>
              </w:rPr>
              <w:t>https://www.williamfry.com/docs/default-source/articles-insights-william-fry-news-pdfs/drafting-board-minutes_-best-practice.pdf?sfvrsn=0</w:t>
            </w:r>
          </w:hyperlink>
          <w:r w:rsidRPr="009C2B17">
            <w:rPr>
              <w:rFonts w:ascii="Arial" w:hAnsi="Arial" w:cs="Arial"/>
              <w:color w:val="FF0000"/>
              <w:lang w:val="en-IE"/>
            </w:rPr>
            <w:t xml:space="preserve"> </w:t>
          </w:r>
        </w:p>
        <w:p w14:paraId="4B76C60D" w14:textId="5579EC9B" w:rsidR="00CE214E" w:rsidRPr="009C2B17" w:rsidRDefault="00CE214E" w:rsidP="00CE214E">
          <w:pPr>
            <w:pStyle w:val="StandardWeb"/>
            <w:numPr>
              <w:ilvl w:val="0"/>
              <w:numId w:val="47"/>
            </w:numPr>
            <w:shd w:val="clear" w:color="auto" w:fill="FFFFFF"/>
            <w:spacing w:after="150" w:line="276" w:lineRule="auto"/>
            <w:jc w:val="both"/>
            <w:rPr>
              <w:rFonts w:ascii="Arial" w:hAnsi="Arial" w:cs="Arial"/>
              <w:color w:val="FF0000"/>
              <w:lang w:val="en-IE"/>
            </w:rPr>
          </w:pPr>
          <w:r w:rsidRPr="009C2B17">
            <w:rPr>
              <w:rFonts w:ascii="Arial" w:hAnsi="Arial" w:cs="Arial"/>
              <w:color w:val="000000" w:themeColor="text1"/>
              <w:lang w:val="en-IE"/>
            </w:rPr>
            <w:t xml:space="preserve">Board Minutes Template: </w:t>
          </w:r>
          <w:hyperlink r:id="rId190" w:history="1">
            <w:r w:rsidRPr="009C2B17">
              <w:rPr>
                <w:rStyle w:val="Hyperlink"/>
                <w:rFonts w:ascii="Arial" w:hAnsi="Arial" w:cs="Arial"/>
                <w:lang w:val="en-IE"/>
              </w:rPr>
              <w:t>https://www.charitiesregulator.ie/media/1690/appendix-b-board-minutes-template.docx</w:t>
            </w:r>
          </w:hyperlink>
          <w:r w:rsidRPr="009C2B17">
            <w:rPr>
              <w:rFonts w:ascii="Arial" w:hAnsi="Arial" w:cs="Arial"/>
              <w:color w:val="FF0000"/>
              <w:lang w:val="en-IE"/>
            </w:rPr>
            <w:t xml:space="preserve"> </w:t>
          </w:r>
        </w:p>
        <w:p w14:paraId="3980D14E" w14:textId="55D96892" w:rsidR="00CE214E" w:rsidRPr="009C2B17" w:rsidRDefault="00CE214E" w:rsidP="008E73DB">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 xml:space="preserve">The links below provide examples of minutes that were taken during company meetings: </w:t>
          </w:r>
        </w:p>
        <w:p w14:paraId="300959E9" w14:textId="53003600" w:rsidR="00CE214E" w:rsidRPr="009C2B17" w:rsidRDefault="00CE214E" w:rsidP="008E73DB">
          <w:pPr>
            <w:pStyle w:val="StandardWeb"/>
            <w:numPr>
              <w:ilvl w:val="0"/>
              <w:numId w:val="48"/>
            </w:numPr>
            <w:shd w:val="clear" w:color="auto" w:fill="FFFFFF"/>
            <w:spacing w:line="276" w:lineRule="auto"/>
            <w:jc w:val="both"/>
            <w:rPr>
              <w:rFonts w:ascii="Arial" w:hAnsi="Arial" w:cs="Arial"/>
              <w:color w:val="FF0000"/>
              <w:lang w:val="en-IE"/>
            </w:rPr>
          </w:pPr>
          <w:r w:rsidRPr="009C2B17">
            <w:rPr>
              <w:rFonts w:ascii="Arial" w:hAnsi="Arial" w:cs="Arial"/>
              <w:color w:val="000000" w:themeColor="text1"/>
              <w:lang w:val="en-IE"/>
            </w:rPr>
            <w:t xml:space="preserve">Minutes of the Stakeholder Forum Meeting June 2020: </w:t>
          </w:r>
          <w:hyperlink r:id="rId191" w:history="1">
            <w:r w:rsidRPr="009C2B17">
              <w:rPr>
                <w:rStyle w:val="Hyperlink"/>
                <w:rFonts w:ascii="Arial" w:hAnsi="Arial" w:cs="Arial"/>
                <w:lang w:val="en-IE"/>
              </w:rPr>
              <w:t>https://www.cro.ie/Portals/0/Minutes/CRO%20Forum%20Minutes%20June%202020.pdf?ver=bMPzxeusRyKtyhHcv_Tj5A%3d%3d</w:t>
            </w:r>
          </w:hyperlink>
        </w:p>
        <w:p w14:paraId="6B18AA21" w14:textId="699B5FB5" w:rsidR="00CE214E" w:rsidRPr="009C2B17" w:rsidRDefault="00CE214E" w:rsidP="008E73DB">
          <w:pPr>
            <w:pStyle w:val="StandardWeb"/>
            <w:numPr>
              <w:ilvl w:val="0"/>
              <w:numId w:val="48"/>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Committee Meeting Minutes Sample: https://www.swimireland.ie/files/documents/Committee-Meeting-Minutes-Sample.pdf</w:t>
          </w:r>
        </w:p>
        <w:p w14:paraId="702AF843" w14:textId="36A33A50" w:rsidR="00BB4667" w:rsidRPr="009C2B17" w:rsidRDefault="00BB4667" w:rsidP="008E73DB">
          <w:pPr>
            <w:pStyle w:val="StandardWeb"/>
            <w:shd w:val="clear" w:color="auto" w:fill="FFFFFF"/>
            <w:spacing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Accountability obligations</w:t>
          </w:r>
        </w:p>
        <w:p w14:paraId="2F00E442" w14:textId="5B5AA5E9" w:rsidR="00A84618" w:rsidRPr="009C2B17" w:rsidRDefault="00A84618" w:rsidP="008E73DB">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All companies in Ireland must keep accounts in line with International Financial Reporting Standards (IFRS). NGO’s must provide financial statements to the Company Registration Office that present a true account of the company’s financial status for the preceding 12 months.  </w:t>
          </w:r>
        </w:p>
        <w:p w14:paraId="248263F0" w14:textId="3F41F942" w:rsidR="00A84618" w:rsidRPr="009C2B17" w:rsidRDefault="00A84618" w:rsidP="008E73DB">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According to the CRO (2021), all companies must provide four main documents, including </w:t>
          </w:r>
        </w:p>
        <w:p w14:paraId="2C677F0D" w14:textId="35CC8CCD" w:rsidR="00A84618" w:rsidRPr="009C2B17" w:rsidRDefault="00A84618" w:rsidP="008E73DB">
          <w:pPr>
            <w:pStyle w:val="StandardWeb"/>
            <w:numPr>
              <w:ilvl w:val="0"/>
              <w:numId w:val="52"/>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 profit and loss account for businesses operating for profit, or, an income and expenditure account for companies not operating for a profit; </w:t>
          </w:r>
        </w:p>
        <w:p w14:paraId="03425FDB" w14:textId="5AED7359" w:rsidR="00A84618" w:rsidRPr="009C2B17" w:rsidRDefault="00A84618" w:rsidP="008E73DB">
          <w:pPr>
            <w:pStyle w:val="StandardWeb"/>
            <w:numPr>
              <w:ilvl w:val="0"/>
              <w:numId w:val="52"/>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 balance sheet; </w:t>
          </w:r>
        </w:p>
        <w:p w14:paraId="626F03E6" w14:textId="13F0F0B4" w:rsidR="00A84618" w:rsidRPr="009C2B17" w:rsidRDefault="00A84618" w:rsidP="008E73DB">
          <w:pPr>
            <w:pStyle w:val="StandardWeb"/>
            <w:numPr>
              <w:ilvl w:val="0"/>
              <w:numId w:val="52"/>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A director’s report</w:t>
          </w:r>
        </w:p>
        <w:p w14:paraId="7872E02D" w14:textId="7849972A" w:rsidR="00A84618" w:rsidRPr="009C2B17" w:rsidRDefault="00A84618" w:rsidP="008E73DB">
          <w:pPr>
            <w:pStyle w:val="StandardWeb"/>
            <w:numPr>
              <w:ilvl w:val="0"/>
              <w:numId w:val="52"/>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 statutory auditors report </w:t>
          </w:r>
        </w:p>
        <w:p w14:paraId="7BC95005" w14:textId="50C2A152" w:rsidR="00A84618" w:rsidRPr="009C2B17" w:rsidRDefault="0070164D" w:rsidP="008E73DB">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Company Directors must be able to present each of these documents at the AGM</w:t>
          </w:r>
          <w:r w:rsidR="008205AA" w:rsidRPr="009C2B17">
            <w:rPr>
              <w:rFonts w:ascii="Arial" w:hAnsi="Arial" w:cs="Arial"/>
              <w:color w:val="000000" w:themeColor="text1"/>
              <w:lang w:val="en-IE"/>
            </w:rPr>
            <w:t xml:space="preserve"> and allow members to ask any questions they deem to be relevant. </w:t>
          </w:r>
        </w:p>
        <w:p w14:paraId="6931ABB6" w14:textId="17C44573" w:rsidR="00D560F9" w:rsidRPr="009C2B17" w:rsidRDefault="00D560F9" w:rsidP="008E73DB">
          <w:pPr>
            <w:pStyle w:val="StandardWeb"/>
            <w:shd w:val="clear" w:color="auto" w:fill="FFFFFF"/>
            <w:spacing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Tax obligations</w:t>
          </w:r>
        </w:p>
        <w:p w14:paraId="7378354E" w14:textId="6D47C39C" w:rsidR="00247294" w:rsidRPr="009C2B17" w:rsidRDefault="004F2406"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Once the NGO has become incorporated, they gain legal status</w:t>
          </w:r>
          <w:r w:rsidR="00190369" w:rsidRPr="009C2B17">
            <w:rPr>
              <w:rFonts w:ascii="Arial" w:hAnsi="Arial" w:cs="Arial"/>
              <w:color w:val="000000" w:themeColor="text1"/>
              <w:lang w:val="en-IE"/>
            </w:rPr>
            <w:t xml:space="preserve"> and are issued with a Company Number. This number can be used to register with the CRO for tax purposes. </w:t>
          </w:r>
        </w:p>
        <w:p w14:paraId="4EA485E4" w14:textId="77777777" w:rsidR="00FA7D9A" w:rsidRPr="009C2B17" w:rsidRDefault="00190369" w:rsidP="00FA7D9A">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Companies must register with </w:t>
          </w:r>
          <w:r w:rsidR="00FA7D9A" w:rsidRPr="009C2B17">
            <w:rPr>
              <w:rFonts w:ascii="Arial" w:hAnsi="Arial" w:cs="Arial"/>
              <w:color w:val="000000" w:themeColor="text1"/>
              <w:lang w:val="en-IE"/>
            </w:rPr>
            <w:t xml:space="preserve">The Revenue Commissions through their website </w:t>
          </w:r>
          <w:hyperlink r:id="rId192" w:history="1">
            <w:r w:rsidR="00FA7D9A" w:rsidRPr="009C2B17">
              <w:rPr>
                <w:rStyle w:val="Hyperlink"/>
                <w:rFonts w:ascii="Arial" w:hAnsi="Arial" w:cs="Arial"/>
                <w:lang w:val="en-IE"/>
              </w:rPr>
              <w:t>https://www.revenue.ie/en/Home.aspx</w:t>
            </w:r>
          </w:hyperlink>
          <w:r w:rsidR="00FA7D9A" w:rsidRPr="009C2B17">
            <w:rPr>
              <w:rFonts w:ascii="Arial" w:hAnsi="Arial" w:cs="Arial"/>
              <w:color w:val="000000" w:themeColor="text1"/>
              <w:lang w:val="en-IE"/>
            </w:rPr>
            <w:t xml:space="preserve">. </w:t>
          </w:r>
          <w:r w:rsidRPr="009C2B17">
            <w:rPr>
              <w:rFonts w:ascii="Arial" w:hAnsi="Arial" w:cs="Arial"/>
              <w:color w:val="000000" w:themeColor="text1"/>
              <w:lang w:val="en-IE"/>
            </w:rPr>
            <w:t xml:space="preserve"> </w:t>
          </w:r>
          <w:r w:rsidR="00FA7D9A" w:rsidRPr="009C2B17">
            <w:rPr>
              <w:rFonts w:ascii="Arial" w:hAnsi="Arial" w:cs="Arial"/>
              <w:color w:val="000000" w:themeColor="text1"/>
              <w:lang w:val="en-IE"/>
            </w:rPr>
            <w:t xml:space="preserve">This enables them to file and pay taxes that are due by them. You can find more information </w:t>
          </w:r>
          <w:hyperlink r:id="rId193" w:history="1">
            <w:r w:rsidR="00FA7D9A" w:rsidRPr="009C2B17">
              <w:rPr>
                <w:rStyle w:val="Hyperlink"/>
                <w:rFonts w:ascii="Arial" w:hAnsi="Arial" w:cs="Arial"/>
                <w:lang w:val="en-IE"/>
              </w:rPr>
              <w:t>here</w:t>
            </w:r>
          </w:hyperlink>
          <w:r w:rsidR="00FA7D9A" w:rsidRPr="009C2B17">
            <w:rPr>
              <w:rFonts w:ascii="Arial" w:hAnsi="Arial" w:cs="Arial"/>
              <w:color w:val="000000" w:themeColor="text1"/>
              <w:lang w:val="en-IE"/>
            </w:rPr>
            <w:t xml:space="preserve"> on how to register for tax in Ireland, </w:t>
          </w:r>
        </w:p>
        <w:p w14:paraId="10C2BB8B" w14:textId="311CBB46" w:rsidR="00247294" w:rsidRPr="009C2B17" w:rsidRDefault="00FA7D9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w:t>
          </w:r>
          <w:r w:rsidR="00247294" w:rsidRPr="009C2B17">
            <w:rPr>
              <w:rFonts w:ascii="Arial" w:hAnsi="Arial" w:cs="Arial"/>
              <w:color w:val="000000" w:themeColor="text1"/>
              <w:lang w:val="en-IE"/>
            </w:rPr>
            <w:t xml:space="preserve">e following list highlights some of the most important tax obligations to be considered by an Irish NGO: </w:t>
          </w:r>
        </w:p>
        <w:p w14:paraId="096083A6" w14:textId="04378CAA" w:rsidR="00247294" w:rsidRPr="009C2B17" w:rsidRDefault="00247294" w:rsidP="00247294">
          <w:pPr>
            <w:pStyle w:val="StandardWeb"/>
            <w:numPr>
              <w:ilvl w:val="0"/>
              <w:numId w:val="50"/>
            </w:numPr>
            <w:shd w:val="clear" w:color="auto" w:fill="FFFFFF"/>
            <w:spacing w:after="150" w:line="276" w:lineRule="auto"/>
            <w:jc w:val="both"/>
            <w:rPr>
              <w:rFonts w:ascii="Arial" w:hAnsi="Arial" w:cs="Arial"/>
              <w:b/>
              <w:bCs/>
              <w:color w:val="000000" w:themeColor="text1"/>
              <w:lang w:val="en-IE"/>
            </w:rPr>
          </w:pPr>
          <w:r w:rsidRPr="009C2B17">
            <w:rPr>
              <w:rFonts w:ascii="Arial" w:hAnsi="Arial" w:cs="Arial"/>
              <w:color w:val="000000" w:themeColor="text1"/>
              <w:lang w:val="en-IE"/>
            </w:rPr>
            <w:t>Corporation Tax</w:t>
          </w:r>
          <w:r w:rsidR="00FA7D9A" w:rsidRPr="009C2B17">
            <w:rPr>
              <w:rFonts w:ascii="Arial" w:hAnsi="Arial" w:cs="Arial"/>
              <w:color w:val="000000" w:themeColor="text1"/>
              <w:lang w:val="en-IE"/>
            </w:rPr>
            <w:t xml:space="preserve"> on any taxable profits</w:t>
          </w:r>
          <w:r w:rsidRPr="009C2B17">
            <w:rPr>
              <w:rFonts w:ascii="Arial" w:hAnsi="Arial" w:cs="Arial"/>
              <w:color w:val="000000" w:themeColor="text1"/>
              <w:lang w:val="en-IE"/>
            </w:rPr>
            <w:t xml:space="preserve">: </w:t>
          </w:r>
          <w:hyperlink r:id="rId194" w:history="1">
            <w:r w:rsidR="00190369" w:rsidRPr="009C2B17">
              <w:rPr>
                <w:rStyle w:val="Hyperlink"/>
                <w:rFonts w:ascii="Arial" w:hAnsi="Arial" w:cs="Arial"/>
                <w:lang w:val="en-IE"/>
              </w:rPr>
              <w:t>https://www.revenue.ie/en/companies-and-charities/corporation-tax-for-companies/corporation-tax/index.aspx</w:t>
            </w:r>
          </w:hyperlink>
          <w:r w:rsidR="00190369" w:rsidRPr="009C2B17">
            <w:rPr>
              <w:rFonts w:ascii="Arial" w:hAnsi="Arial" w:cs="Arial"/>
              <w:b/>
              <w:bCs/>
              <w:color w:val="000000" w:themeColor="text1"/>
              <w:lang w:val="en-IE"/>
            </w:rPr>
            <w:t xml:space="preserve"> </w:t>
          </w:r>
        </w:p>
        <w:p w14:paraId="4565465B" w14:textId="60DD686D"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Income Tax: </w:t>
          </w:r>
          <w:hyperlink r:id="rId195" w:history="1">
            <w:r w:rsidR="008E73DB" w:rsidRPr="009C2B17">
              <w:rPr>
                <w:rStyle w:val="Hyperlink"/>
                <w:rFonts w:ascii="Arial" w:hAnsi="Arial" w:cs="Arial"/>
                <w:lang w:val="en-IE"/>
              </w:rPr>
              <w:t>https://www.revenue.ie/en/jobs-and-pensions/calculating-your-income-tax/index.aspx</w:t>
            </w:r>
          </w:hyperlink>
          <w:r w:rsidR="008E73DB" w:rsidRPr="009C2B17">
            <w:rPr>
              <w:rFonts w:ascii="Arial" w:hAnsi="Arial" w:cs="Arial"/>
              <w:color w:val="000000" w:themeColor="text1"/>
              <w:lang w:val="en-IE"/>
            </w:rPr>
            <w:t xml:space="preserve"> </w:t>
          </w:r>
        </w:p>
        <w:p w14:paraId="14808750" w14:textId="54019990"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 xml:space="preserve">Value Added Tax: </w:t>
          </w:r>
          <w:r w:rsidR="00190369" w:rsidRPr="009C2B17">
            <w:rPr>
              <w:rFonts w:ascii="Arial" w:hAnsi="Arial" w:cs="Arial"/>
              <w:color w:val="000000" w:themeColor="text1"/>
              <w:lang w:val="en-IE"/>
            </w:rPr>
            <w:t>https://www.revenue.ie/en/vat/what-is-vat/index.aspx</w:t>
          </w:r>
        </w:p>
        <w:p w14:paraId="7AD788A7" w14:textId="609A006D"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PRSI Tax</w:t>
          </w:r>
          <w:r w:rsidR="00FA7D9A" w:rsidRPr="009C2B17">
            <w:rPr>
              <w:rFonts w:ascii="Arial" w:hAnsi="Arial" w:cs="Arial"/>
              <w:color w:val="000000" w:themeColor="text1"/>
              <w:lang w:val="en-IE"/>
            </w:rPr>
            <w:t xml:space="preserve"> on employees</w:t>
          </w:r>
          <w:r w:rsidR="00190369" w:rsidRPr="009C2B17">
            <w:rPr>
              <w:rFonts w:ascii="Arial" w:hAnsi="Arial" w:cs="Arial"/>
              <w:color w:val="000000" w:themeColor="text1"/>
              <w:lang w:val="en-IE"/>
            </w:rPr>
            <w:t xml:space="preserve">: </w:t>
          </w:r>
          <w:hyperlink r:id="rId196" w:history="1">
            <w:r w:rsidR="00190369" w:rsidRPr="009C2B17">
              <w:rPr>
                <w:rStyle w:val="Hyperlink"/>
                <w:rFonts w:ascii="Arial" w:hAnsi="Arial" w:cs="Arial"/>
                <w:lang w:val="en-IE"/>
              </w:rPr>
              <w:t>https://www.gov.ie/en/publication/80e5ab-prsi-pay-related-social-insurance/#</w:t>
            </w:r>
          </w:hyperlink>
          <w:r w:rsidR="00190369" w:rsidRPr="009C2B17">
            <w:rPr>
              <w:rFonts w:ascii="Arial" w:hAnsi="Arial" w:cs="Arial"/>
              <w:color w:val="000000" w:themeColor="text1"/>
              <w:lang w:val="en-IE"/>
            </w:rPr>
            <w:t xml:space="preserve"> </w:t>
          </w:r>
        </w:p>
        <w:p w14:paraId="7C12F257" w14:textId="20E8FA5F"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PAYE Tax</w:t>
          </w:r>
          <w:r w:rsidR="00FA7D9A" w:rsidRPr="009C2B17">
            <w:rPr>
              <w:rFonts w:ascii="Arial" w:hAnsi="Arial" w:cs="Arial"/>
              <w:color w:val="000000" w:themeColor="text1"/>
              <w:lang w:val="en-IE"/>
            </w:rPr>
            <w:t xml:space="preserve"> on employees</w:t>
          </w:r>
          <w:r w:rsidR="00190369" w:rsidRPr="009C2B17">
            <w:rPr>
              <w:rFonts w:ascii="Arial" w:hAnsi="Arial" w:cs="Arial"/>
              <w:color w:val="000000" w:themeColor="text1"/>
              <w:lang w:val="en-IE"/>
            </w:rPr>
            <w:t xml:space="preserve">: </w:t>
          </w:r>
          <w:hyperlink r:id="rId197" w:history="1">
            <w:r w:rsidR="00190369" w:rsidRPr="009C2B17">
              <w:rPr>
                <w:rStyle w:val="Hyperlink"/>
                <w:rFonts w:ascii="Arial" w:hAnsi="Arial" w:cs="Arial"/>
                <w:lang w:val="en-IE"/>
              </w:rPr>
              <w:t>https://www.revenue.ie/en/jobs-and-pensions/what-is-paye/index.aspx</w:t>
            </w:r>
          </w:hyperlink>
          <w:r w:rsidR="00190369" w:rsidRPr="009C2B17">
            <w:rPr>
              <w:rFonts w:ascii="Arial" w:hAnsi="Arial" w:cs="Arial"/>
              <w:color w:val="000000" w:themeColor="text1"/>
              <w:lang w:val="en-IE"/>
            </w:rPr>
            <w:t xml:space="preserve"> </w:t>
          </w:r>
        </w:p>
        <w:p w14:paraId="784B893F" w14:textId="66E038AE"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Dividend Withholding Tax (DWT) </w:t>
          </w:r>
          <w:hyperlink r:id="rId198" w:history="1">
            <w:r w:rsidRPr="009C2B17">
              <w:rPr>
                <w:rStyle w:val="Hyperlink"/>
                <w:rFonts w:ascii="Arial" w:hAnsi="Arial" w:cs="Arial"/>
                <w:lang w:val="en-IE"/>
              </w:rPr>
              <w:t>https://www.revenue.ie/en/companies-and-charities/dividend-withholding-tax/index.aspx</w:t>
            </w:r>
          </w:hyperlink>
          <w:r w:rsidRPr="009C2B17">
            <w:rPr>
              <w:rFonts w:ascii="Arial" w:hAnsi="Arial" w:cs="Arial"/>
              <w:color w:val="000000" w:themeColor="text1"/>
              <w:lang w:val="en-IE"/>
            </w:rPr>
            <w:t xml:space="preserve"> </w:t>
          </w:r>
        </w:p>
        <w:p w14:paraId="42EB4726" w14:textId="0D8A2549"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Relevant Contracts Tax (RCT) </w:t>
          </w:r>
          <w:r w:rsidR="00190369" w:rsidRPr="009C2B17">
            <w:rPr>
              <w:rFonts w:ascii="Arial" w:hAnsi="Arial" w:cs="Arial"/>
              <w:color w:val="000000" w:themeColor="text1"/>
              <w:lang w:val="en-IE"/>
            </w:rPr>
            <w:t>https://www.revenue.ie/en/self-assessment-and-self-employment/rct/index.aspx</w:t>
          </w:r>
        </w:p>
        <w:p w14:paraId="4836F809" w14:textId="5967BD77" w:rsidR="00247294" w:rsidRPr="009C2B17" w:rsidRDefault="00190369"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Professional Services Withholding Tax (PSWT) </w:t>
          </w:r>
          <w:hyperlink r:id="rId199" w:history="1">
            <w:r w:rsidRPr="009C2B17">
              <w:rPr>
                <w:rStyle w:val="Hyperlink"/>
                <w:rFonts w:ascii="Arial" w:hAnsi="Arial" w:cs="Arial"/>
                <w:lang w:val="en-IE"/>
              </w:rPr>
              <w:t>https://www.revenue.ie/en/self-assessment-and-self-employment/pswt/index.aspx</w:t>
            </w:r>
          </w:hyperlink>
        </w:p>
        <w:p w14:paraId="613511C3" w14:textId="73300222" w:rsidR="00190369" w:rsidRPr="009C2B17" w:rsidRDefault="00190369" w:rsidP="002F463F">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Stamp Duty: </w:t>
          </w:r>
          <w:hyperlink r:id="rId200" w:history="1">
            <w:r w:rsidRPr="009C2B17">
              <w:rPr>
                <w:rStyle w:val="Hyperlink"/>
                <w:rFonts w:ascii="Arial" w:hAnsi="Arial" w:cs="Arial"/>
                <w:lang w:val="en-IE"/>
              </w:rPr>
              <w:t>https://www.revenue.ie/en/property/stamp-duty/what-is-stamp-duty/index.aspx</w:t>
            </w:r>
          </w:hyperlink>
          <w:r w:rsidRPr="009C2B17">
            <w:rPr>
              <w:rFonts w:ascii="Arial" w:hAnsi="Arial" w:cs="Arial"/>
              <w:color w:val="000000" w:themeColor="text1"/>
              <w:lang w:val="en-IE"/>
            </w:rPr>
            <w:t xml:space="preserve"> </w:t>
          </w:r>
        </w:p>
        <w:p w14:paraId="13FC9F06" w14:textId="54D70B8B" w:rsidR="00247294" w:rsidRDefault="00247294"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Companies can apply to the Revenue Commission for ‘Tax Clearance Certificate’, stating that </w:t>
          </w:r>
          <w:r w:rsidR="00FA7D9A" w:rsidRPr="009C2B17">
            <w:rPr>
              <w:rFonts w:ascii="Arial" w:hAnsi="Arial" w:cs="Arial"/>
              <w:color w:val="000000" w:themeColor="text1"/>
              <w:lang w:val="en-IE"/>
            </w:rPr>
            <w:t xml:space="preserve">they are compliant with and in line with all tax requirements. </w:t>
          </w:r>
        </w:p>
        <w:p w14:paraId="58E2C7EF" w14:textId="77777777" w:rsidR="008E55B3" w:rsidRPr="009C2B17" w:rsidRDefault="008E55B3" w:rsidP="0025547D">
          <w:pPr>
            <w:pStyle w:val="StandardWeb"/>
            <w:shd w:val="clear" w:color="auto" w:fill="FFFFFF"/>
            <w:spacing w:after="150" w:line="276" w:lineRule="auto"/>
            <w:jc w:val="both"/>
            <w:rPr>
              <w:rFonts w:ascii="Arial" w:hAnsi="Arial" w:cs="Arial"/>
              <w:color w:val="000000" w:themeColor="text1"/>
              <w:lang w:val="en-IE"/>
            </w:rPr>
          </w:pPr>
        </w:p>
        <w:p w14:paraId="5B199261" w14:textId="77777777" w:rsidR="009C7CC8" w:rsidRPr="009C2B17" w:rsidRDefault="009C7CC8" w:rsidP="0025547D">
          <w:pPr>
            <w:pStyle w:val="berschrift2"/>
            <w:jc w:val="both"/>
            <w:rPr>
              <w:rFonts w:ascii="Arial" w:hAnsi="Arial" w:cs="Arial"/>
              <w:lang w:val="en-IE"/>
            </w:rPr>
          </w:pPr>
          <w:bookmarkStart w:id="85" w:name="_Toc73107560"/>
          <w:r w:rsidRPr="009C2B17">
            <w:rPr>
              <w:rFonts w:ascii="Arial" w:hAnsi="Arial" w:cs="Arial"/>
              <w:lang w:val="en-IE"/>
            </w:rPr>
            <w:t>Data protection</w:t>
          </w:r>
          <w:bookmarkEnd w:id="85"/>
        </w:p>
        <w:p w14:paraId="7F118041" w14:textId="6465C13E" w:rsidR="009C7CC8" w:rsidRPr="009C2B17" w:rsidRDefault="009C7CC8" w:rsidP="00B77498">
          <w:pPr>
            <w:spacing w:before="240" w:line="276" w:lineRule="auto"/>
            <w:ind w:right="-38"/>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EU Charter of Fundamental Rights stipulates that EU citizens have the right to protection of their personal data. The Data Protection Directive has been transposed to the national regulation in every EU country. The law regulates the obligation of the duty to inform of any entity that manage personal data. </w:t>
          </w:r>
        </w:p>
        <w:p w14:paraId="2EB359F1" w14:textId="75C7B19C" w:rsidR="00FA7D9A" w:rsidRPr="009C2B17" w:rsidRDefault="00FA7D9A" w:rsidP="00B77498">
          <w:pPr>
            <w:spacing w:before="240" w:line="276" w:lineRule="auto"/>
            <w:ind w:right="-38"/>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In Ireland, the </w:t>
          </w:r>
          <w:hyperlink r:id="rId201" w:history="1">
            <w:r w:rsidRPr="009C2B17">
              <w:rPr>
                <w:rStyle w:val="Hyperlink"/>
                <w:rFonts w:ascii="Arial" w:hAnsi="Arial" w:cs="Arial"/>
                <w:sz w:val="24"/>
                <w:szCs w:val="24"/>
                <w:lang w:val="en-IE"/>
              </w:rPr>
              <w:t>Data Protection Commission</w:t>
            </w:r>
          </w:hyperlink>
          <w:r w:rsidRPr="009C2B17">
            <w:rPr>
              <w:rFonts w:ascii="Arial" w:hAnsi="Arial" w:cs="Arial"/>
              <w:color w:val="000000" w:themeColor="text1"/>
              <w:sz w:val="24"/>
              <w:szCs w:val="24"/>
              <w:lang w:val="en-IE"/>
            </w:rPr>
            <w:t xml:space="preserve"> was established in order to uphold the right to protection of an </w:t>
          </w:r>
          <w:r w:rsidR="00416338" w:rsidRPr="009C2B17">
            <w:rPr>
              <w:rFonts w:ascii="Arial" w:hAnsi="Arial" w:cs="Arial"/>
              <w:color w:val="000000" w:themeColor="text1"/>
              <w:sz w:val="24"/>
              <w:szCs w:val="24"/>
              <w:lang w:val="en-IE"/>
            </w:rPr>
            <w:t>individual’s</w:t>
          </w:r>
          <w:r w:rsidRPr="009C2B17">
            <w:rPr>
              <w:rFonts w:ascii="Arial" w:hAnsi="Arial" w:cs="Arial"/>
              <w:color w:val="000000" w:themeColor="text1"/>
              <w:sz w:val="24"/>
              <w:szCs w:val="24"/>
              <w:lang w:val="en-IE"/>
            </w:rPr>
            <w:t xml:space="preserve"> personal data. </w:t>
          </w:r>
        </w:p>
        <w:p w14:paraId="40C2BC3B" w14:textId="167269A6" w:rsidR="00416338" w:rsidRPr="009C2B17" w:rsidRDefault="00416338" w:rsidP="00B77498">
          <w:pPr>
            <w:spacing w:before="240" w:line="276" w:lineRule="auto"/>
            <w:ind w:right="-38"/>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w:t>
          </w:r>
          <w:hyperlink r:id="rId202" w:history="1">
            <w:r w:rsidRPr="009C2B17">
              <w:rPr>
                <w:rStyle w:val="Hyperlink"/>
                <w:rFonts w:ascii="Arial" w:hAnsi="Arial" w:cs="Arial"/>
                <w:sz w:val="24"/>
                <w:szCs w:val="24"/>
                <w:lang w:val="en-IE"/>
              </w:rPr>
              <w:t>Association of Data Protection Officers</w:t>
            </w:r>
          </w:hyperlink>
          <w:r w:rsidRPr="009C2B17">
            <w:rPr>
              <w:rFonts w:ascii="Arial" w:hAnsi="Arial" w:cs="Arial"/>
              <w:color w:val="000000" w:themeColor="text1"/>
              <w:sz w:val="24"/>
              <w:szCs w:val="24"/>
              <w:lang w:val="en-IE"/>
            </w:rPr>
            <w:t xml:space="preserve"> (ADPO) </w:t>
          </w:r>
          <w:r w:rsidR="00A27C2C" w:rsidRPr="009C2B17">
            <w:rPr>
              <w:rFonts w:ascii="Arial" w:hAnsi="Arial" w:cs="Arial"/>
              <w:color w:val="000000" w:themeColor="text1"/>
              <w:sz w:val="24"/>
              <w:szCs w:val="24"/>
              <w:lang w:val="en-IE"/>
            </w:rPr>
            <w:t xml:space="preserve">was established as a representative body and membership organisation for Data Protection Officers within organisations to share ideas and concerns around data protection. </w:t>
          </w:r>
        </w:p>
        <w:p w14:paraId="46301562" w14:textId="0F1D0002" w:rsidR="00416338" w:rsidRDefault="00416338" w:rsidP="00B77498">
          <w:pPr>
            <w:spacing w:before="240" w:line="276" w:lineRule="auto"/>
            <w:ind w:right="-38"/>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More information on the Data Protection rights conferred to Irish citizens can be found here:  </w:t>
          </w:r>
          <w:hyperlink r:id="rId203" w:history="1">
            <w:r w:rsidRPr="009C2B17">
              <w:rPr>
                <w:rStyle w:val="Hyperlink"/>
                <w:rFonts w:ascii="Arial" w:hAnsi="Arial" w:cs="Arial"/>
                <w:sz w:val="24"/>
                <w:szCs w:val="24"/>
                <w:lang w:val="en-IE"/>
              </w:rPr>
              <w:t>https://www.citizensinformation.ie/en/government_in_ireland/national_government/standards_and_accountability/data_protection.html</w:t>
            </w:r>
          </w:hyperlink>
          <w:r w:rsidRPr="009C2B17">
            <w:rPr>
              <w:rFonts w:ascii="Arial" w:hAnsi="Arial" w:cs="Arial"/>
              <w:color w:val="000000" w:themeColor="text1"/>
              <w:sz w:val="24"/>
              <w:szCs w:val="24"/>
              <w:lang w:val="en-IE"/>
            </w:rPr>
            <w:t xml:space="preserve">.  </w:t>
          </w:r>
        </w:p>
        <w:p w14:paraId="6695FA95" w14:textId="2AC45D69" w:rsidR="008E55B3" w:rsidRDefault="008E55B3" w:rsidP="00B77498">
          <w:pPr>
            <w:spacing w:before="240" w:line="276" w:lineRule="auto"/>
            <w:ind w:right="-38"/>
            <w:jc w:val="both"/>
            <w:rPr>
              <w:rFonts w:ascii="Arial" w:hAnsi="Arial" w:cs="Arial"/>
              <w:color w:val="000000" w:themeColor="text1"/>
              <w:sz w:val="24"/>
              <w:szCs w:val="24"/>
              <w:lang w:val="en-IE"/>
            </w:rPr>
          </w:pPr>
        </w:p>
        <w:p w14:paraId="4A404C8D" w14:textId="77777777" w:rsidR="008E55B3" w:rsidRPr="009C2B17" w:rsidRDefault="008E55B3" w:rsidP="00B77498">
          <w:pPr>
            <w:spacing w:before="240" w:line="276" w:lineRule="auto"/>
            <w:ind w:right="-38"/>
            <w:jc w:val="both"/>
            <w:rPr>
              <w:rFonts w:ascii="Arial" w:hAnsi="Arial" w:cs="Arial"/>
              <w:color w:val="000000" w:themeColor="text1"/>
              <w:sz w:val="24"/>
              <w:szCs w:val="24"/>
              <w:lang w:val="en-IE"/>
            </w:rPr>
          </w:pPr>
        </w:p>
        <w:p w14:paraId="128DF0A5" w14:textId="0B7573B2" w:rsidR="009C7CC8" w:rsidRPr="009C2B17" w:rsidRDefault="009C7CC8" w:rsidP="0025547D">
          <w:pPr>
            <w:pStyle w:val="berschrift2"/>
            <w:jc w:val="both"/>
            <w:rPr>
              <w:rFonts w:ascii="Arial" w:hAnsi="Arial" w:cs="Arial"/>
              <w:lang w:val="en-IE"/>
            </w:rPr>
          </w:pPr>
          <w:bookmarkStart w:id="86" w:name="_Toc73107561"/>
          <w:r w:rsidRPr="009C2B17">
            <w:rPr>
              <w:rFonts w:ascii="Arial" w:hAnsi="Arial" w:cs="Arial"/>
              <w:lang w:val="en-IE"/>
            </w:rPr>
            <w:lastRenderedPageBreak/>
            <w:t>Other resources</w:t>
          </w:r>
          <w:bookmarkEnd w:id="86"/>
        </w:p>
        <w:p w14:paraId="6A559A45" w14:textId="5F5974AA" w:rsidR="009C7CC8" w:rsidRPr="009C2B17" w:rsidRDefault="009C7CC8" w:rsidP="0025547D">
          <w:pPr>
            <w:pStyle w:val="Listenabsatz"/>
            <w:spacing w:after="160" w:line="276" w:lineRule="auto"/>
            <w:ind w:left="0"/>
            <w:jc w:val="both"/>
            <w:rPr>
              <w:rFonts w:ascii="Arial" w:hAnsi="Arial" w:cs="Arial"/>
              <w:color w:val="000000" w:themeColor="text1"/>
              <w:lang w:val="en-IE"/>
            </w:rPr>
          </w:pPr>
          <w:r w:rsidRPr="009C2B17">
            <w:rPr>
              <w:rFonts w:ascii="Arial" w:hAnsi="Arial" w:cs="Arial"/>
              <w:color w:val="000000" w:themeColor="text1"/>
              <w:lang w:val="en-IE"/>
            </w:rPr>
            <w:t>This section contains some websites where finding tips and services for NGOs.</w:t>
          </w:r>
        </w:p>
        <w:bookmarkEnd w:id="0"/>
        <w:p w14:paraId="6CD45DD8" w14:textId="4D41B372" w:rsidR="00D70BB0" w:rsidRPr="009C2B17" w:rsidRDefault="00D70BB0" w:rsidP="00D70BB0">
          <w:pPr>
            <w:pStyle w:val="Listenabsatz"/>
            <w:numPr>
              <w:ilvl w:val="0"/>
              <w:numId w:val="51"/>
            </w:numPr>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 The Directory of Environmental Organisations in Ireland: https://earthdirectory.net/ireland</w:t>
          </w:r>
        </w:p>
        <w:p w14:paraId="44EDC460" w14:textId="270E6106" w:rsidR="00432225" w:rsidRPr="009C2B17" w:rsidRDefault="00D70BB0" w:rsidP="00432225">
          <w:pPr>
            <w:pStyle w:val="Listenabsatz"/>
            <w:numPr>
              <w:ilvl w:val="0"/>
              <w:numId w:val="51"/>
            </w:numPr>
            <w:spacing w:line="276" w:lineRule="auto"/>
            <w:jc w:val="both"/>
            <w:rPr>
              <w:rStyle w:val="Hyperlink"/>
              <w:rFonts w:ascii="Arial" w:hAnsi="Arial" w:cs="Arial"/>
              <w:color w:val="000000" w:themeColor="text1"/>
              <w:u w:val="none"/>
              <w:lang w:val="en-IE"/>
            </w:rPr>
          </w:pPr>
          <w:r w:rsidRPr="009C2B17">
            <w:rPr>
              <w:rFonts w:ascii="Arial" w:hAnsi="Arial" w:cs="Arial"/>
              <w:color w:val="000000" w:themeColor="text1"/>
              <w:lang w:val="en-IE"/>
            </w:rPr>
            <w:t xml:space="preserve">The Irish Environmental Network: </w:t>
          </w:r>
          <w:hyperlink r:id="rId204" w:history="1">
            <w:r w:rsidRPr="009C2B17">
              <w:rPr>
                <w:rStyle w:val="Hyperlink"/>
                <w:rFonts w:ascii="Arial" w:hAnsi="Arial" w:cs="Arial"/>
                <w:lang w:val="en-IE"/>
              </w:rPr>
              <w:t>https://ien.ie/</w:t>
            </w:r>
          </w:hyperlink>
        </w:p>
        <w:p w14:paraId="6DACEDBB" w14:textId="468EEB13" w:rsidR="00793F58" w:rsidRPr="009C2B17" w:rsidRDefault="00793F58" w:rsidP="00432225">
          <w:pPr>
            <w:pStyle w:val="Listenabsatz"/>
            <w:numPr>
              <w:ilvl w:val="0"/>
              <w:numId w:val="51"/>
            </w:numPr>
            <w:spacing w:line="276" w:lineRule="auto"/>
            <w:jc w:val="both"/>
            <w:rPr>
              <w:rStyle w:val="Hyperlink"/>
              <w:rFonts w:ascii="Arial" w:hAnsi="Arial" w:cs="Arial"/>
              <w:color w:val="000000" w:themeColor="text1"/>
              <w:u w:val="none"/>
              <w:lang w:val="en-IE"/>
            </w:rPr>
          </w:pPr>
          <w:r w:rsidRPr="009C2B17">
            <w:rPr>
              <w:rFonts w:ascii="Arial" w:hAnsi="Arial" w:cs="Arial"/>
              <w:color w:val="000000" w:themeColor="text1"/>
              <w:lang w:val="en-IE"/>
            </w:rPr>
            <w:t xml:space="preserve">The Wheel: Supporting Irish Charities. </w:t>
          </w:r>
          <w:hyperlink r:id="rId205" w:history="1">
            <w:r w:rsidRPr="009C2B17">
              <w:rPr>
                <w:rStyle w:val="Hyperlink"/>
                <w:rFonts w:ascii="Arial" w:hAnsi="Arial" w:cs="Arial"/>
                <w:lang w:val="en-IE"/>
              </w:rPr>
              <w:t>https://www.wheel.ie/</w:t>
            </w:r>
          </w:hyperlink>
        </w:p>
        <w:p w14:paraId="7351A866" w14:textId="77777777" w:rsidR="00793F58" w:rsidRPr="009C2B17" w:rsidRDefault="00793F58" w:rsidP="00793F58">
          <w:pPr>
            <w:spacing w:line="276" w:lineRule="auto"/>
            <w:jc w:val="both"/>
            <w:rPr>
              <w:rFonts w:ascii="Arial" w:hAnsi="Arial" w:cs="Arial"/>
              <w:color w:val="000000" w:themeColor="text1"/>
              <w:lang w:val="en-IE"/>
            </w:rPr>
          </w:pPr>
        </w:p>
        <w:p w14:paraId="043ED6C5" w14:textId="1EB63A55" w:rsidR="00793F58" w:rsidRPr="009C2B17" w:rsidRDefault="00793F58" w:rsidP="00793F58">
          <w:pPr>
            <w:spacing w:line="276" w:lineRule="auto"/>
            <w:jc w:val="both"/>
            <w:rPr>
              <w:rFonts w:ascii="Arial" w:hAnsi="Arial" w:cs="Arial"/>
              <w:color w:val="000000" w:themeColor="text1"/>
              <w:lang w:val="en-IE"/>
            </w:rPr>
            <w:sectPr w:rsidR="00793F58" w:rsidRPr="009C2B17" w:rsidSect="008E73DB">
              <w:type w:val="continuous"/>
              <w:pgSz w:w="16838" w:h="11906" w:orient="landscape" w:code="9"/>
              <w:pgMar w:top="0" w:right="1440" w:bottom="1440" w:left="1440" w:header="709" w:footer="737" w:gutter="0"/>
              <w:cols w:num="2" w:space="708"/>
              <w:titlePg/>
              <w:docGrid w:linePitch="360"/>
            </w:sectPr>
          </w:pPr>
        </w:p>
        <w:p w14:paraId="225C32B9" w14:textId="77777777" w:rsidR="00793F58" w:rsidRPr="009C2B17" w:rsidRDefault="00793F58" w:rsidP="00DA05DB">
          <w:pPr>
            <w:pStyle w:val="berschrift1"/>
            <w:numPr>
              <w:ilvl w:val="0"/>
              <w:numId w:val="0"/>
            </w:numPr>
            <w:rPr>
              <w:rFonts w:ascii="Arial" w:hAnsi="Arial" w:cs="Arial"/>
              <w:lang w:val="en-IE"/>
            </w:rPr>
            <w:sectPr w:rsidR="00793F58" w:rsidRPr="009C2B17" w:rsidSect="00793F58">
              <w:pgSz w:w="16838" w:h="11906" w:orient="landscape" w:code="9"/>
              <w:pgMar w:top="0" w:right="1440" w:bottom="1440" w:left="1440" w:header="709" w:footer="737" w:gutter="0"/>
              <w:cols w:num="2" w:space="708"/>
              <w:titlePg/>
              <w:docGrid w:linePitch="360"/>
            </w:sectPr>
          </w:pPr>
        </w:p>
        <w:p w14:paraId="260AEFDF" w14:textId="7E586CF9" w:rsidR="001A506F" w:rsidRPr="009C2B17" w:rsidRDefault="001A506F" w:rsidP="0025547D">
          <w:pPr>
            <w:pStyle w:val="berschrift1"/>
            <w:rPr>
              <w:rFonts w:ascii="Arial" w:hAnsi="Arial" w:cs="Arial"/>
              <w:lang w:val="en-IE"/>
            </w:rPr>
            <w:sectPr w:rsidR="001A506F" w:rsidRPr="009C2B17" w:rsidSect="00793F58">
              <w:type w:val="continuous"/>
              <w:pgSz w:w="16838" w:h="11906" w:orient="landscape" w:code="9"/>
              <w:pgMar w:top="0" w:right="1440" w:bottom="1440" w:left="1440" w:header="709" w:footer="737" w:gutter="0"/>
              <w:cols w:space="708"/>
              <w:titlePg/>
              <w:docGrid w:linePitch="360"/>
            </w:sectPr>
          </w:pPr>
          <w:bookmarkStart w:id="87" w:name="_Toc73107562"/>
          <w:r w:rsidRPr="009C2B17">
            <w:rPr>
              <w:rFonts w:ascii="Arial" w:hAnsi="Arial" w:cs="Arial"/>
              <w:lang w:val="en-IE"/>
            </w:rPr>
            <w:t>Conclusio</w:t>
          </w:r>
          <w:r w:rsidR="00DA05DB" w:rsidRPr="009C2B17">
            <w:rPr>
              <w:rFonts w:ascii="Arial" w:hAnsi="Arial" w:cs="Arial"/>
              <w:lang w:val="en-IE"/>
            </w:rPr>
            <w:t>n</w:t>
          </w:r>
          <w:bookmarkEnd w:id="87"/>
        </w:p>
        <w:p w14:paraId="1F4F80FC" w14:textId="4612A90A" w:rsidR="001020EF" w:rsidRPr="009C2B17" w:rsidRDefault="001020EF"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As we have shown, creating an NGO requires preparation. NGOs can apply to grants for funding needed to run their programs and daily operations. Tax-exempt status helps organizations qualify for grants and begin legal operation. </w:t>
          </w:r>
          <w:r w:rsidR="000C7311" w:rsidRPr="009C2B17">
            <w:rPr>
              <w:rFonts w:ascii="Arial" w:hAnsi="Arial" w:cs="Arial"/>
              <w:color w:val="000000" w:themeColor="text1"/>
              <w:sz w:val="24"/>
              <w:szCs w:val="24"/>
              <w:lang w:val="en-IE"/>
            </w:rPr>
            <w:t>Non-profit</w:t>
          </w:r>
          <w:r w:rsidRPr="009C2B17">
            <w:rPr>
              <w:rFonts w:ascii="Arial" w:hAnsi="Arial" w:cs="Arial"/>
              <w:color w:val="000000" w:themeColor="text1"/>
              <w:sz w:val="24"/>
              <w:szCs w:val="24"/>
              <w:lang w:val="en-IE"/>
            </w:rPr>
            <w:t xml:space="preserve"> associations depend on volunteers for board members, accountants and publicists who believe in the cause of the association. Employees such as Web designers and tax attorneys expedite the start-up process. Subsequent to choosing a cause, forming a team and penning a mission statement, establishing a </w:t>
          </w:r>
          <w:r w:rsidR="000C7311" w:rsidRPr="009C2B17">
            <w:rPr>
              <w:rFonts w:ascii="Arial" w:hAnsi="Arial" w:cs="Arial"/>
              <w:color w:val="000000" w:themeColor="text1"/>
              <w:sz w:val="24"/>
              <w:szCs w:val="24"/>
              <w:lang w:val="en-IE"/>
            </w:rPr>
            <w:t>Non-profit</w:t>
          </w:r>
          <w:r w:rsidRPr="009C2B17">
            <w:rPr>
              <w:rFonts w:ascii="Arial" w:hAnsi="Arial" w:cs="Arial"/>
              <w:color w:val="000000" w:themeColor="text1"/>
              <w:sz w:val="24"/>
              <w:szCs w:val="24"/>
              <w:lang w:val="en-IE"/>
            </w:rPr>
            <w:t xml:space="preserve"> association consists of writing governing documents, creating a website and filing the necessary paperwork.</w:t>
          </w:r>
        </w:p>
        <w:p w14:paraId="2E624511" w14:textId="77777777" w:rsidR="00E50ADE" w:rsidRPr="009C2B17" w:rsidRDefault="00E50ADE" w:rsidP="00E50ADE">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In order to establish an NGO in Ireland, trustees must ensure the right governance structure is chosen. With three main structures to choose from, the decision should ultimately revolve around what the charitable purpose of the NGO aims to be. Ensuring the correct structure is chosen will enable the NGO to find the correct volunteers that match their ethos and branding. </w:t>
          </w:r>
        </w:p>
        <w:p w14:paraId="2BF6C539" w14:textId="77777777" w:rsidR="00E50ADE" w:rsidRPr="009C2B17" w:rsidRDefault="00E50ADE" w:rsidP="00E50ADE">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NGO’s have lots of different opportunities for fundraising such as Crowdfunding, LEADER and SICAP funding and corporate strategic partnerships to help them to achieve their goals. </w:t>
          </w:r>
        </w:p>
        <w:p w14:paraId="1DE39A18" w14:textId="77777777" w:rsidR="00E50ADE" w:rsidRPr="009C2B17" w:rsidRDefault="00E50ADE" w:rsidP="0025547D">
          <w:pPr>
            <w:spacing w:line="276" w:lineRule="auto"/>
            <w:jc w:val="both"/>
            <w:rPr>
              <w:rFonts w:ascii="Arial" w:hAnsi="Arial" w:cs="Arial"/>
              <w:color w:val="000000" w:themeColor="text1"/>
              <w:sz w:val="24"/>
              <w:szCs w:val="24"/>
              <w:lang w:val="en-IE"/>
            </w:rPr>
          </w:pPr>
        </w:p>
        <w:p w14:paraId="08EBD462" w14:textId="77777777" w:rsidR="001020EF" w:rsidRPr="009C2B17" w:rsidRDefault="001020EF" w:rsidP="0025547D">
          <w:pPr>
            <w:jc w:val="both"/>
            <w:rPr>
              <w:rFonts w:ascii="Arial" w:hAnsi="Arial" w:cs="Arial"/>
              <w:lang w:val="en-IE"/>
            </w:rPr>
          </w:pPr>
        </w:p>
        <w:p w14:paraId="4BB8CF14" w14:textId="77777777" w:rsidR="001020EF" w:rsidRPr="009C2B17" w:rsidRDefault="001020EF" w:rsidP="0025547D">
          <w:pPr>
            <w:jc w:val="both"/>
            <w:rPr>
              <w:rFonts w:ascii="Arial" w:hAnsi="Arial" w:cs="Arial"/>
              <w:lang w:val="en-IE"/>
            </w:rPr>
          </w:pPr>
        </w:p>
        <w:p w14:paraId="415DF30E" w14:textId="5A3F5BFD" w:rsidR="001020EF" w:rsidRPr="009C2B17" w:rsidRDefault="001020EF" w:rsidP="0025547D">
          <w:pPr>
            <w:jc w:val="both"/>
            <w:rPr>
              <w:rFonts w:ascii="Arial" w:hAnsi="Arial" w:cs="Arial"/>
              <w:lang w:val="en-IE"/>
            </w:rPr>
            <w:sectPr w:rsidR="001020EF" w:rsidRPr="009C2B17"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5C6DF3A0" w:rsidR="001A506F" w:rsidRPr="009C2B17" w:rsidRDefault="00F730F5" w:rsidP="0025547D">
          <w:pPr>
            <w:pStyle w:val="berschrift1"/>
            <w:rPr>
              <w:rFonts w:ascii="Arial" w:hAnsi="Arial" w:cs="Arial"/>
              <w:lang w:val="en-IE"/>
            </w:rPr>
            <w:sectPr w:rsidR="001A506F" w:rsidRPr="009C2B17" w:rsidSect="009C2B17">
              <w:pgSz w:w="16838" w:h="11906" w:orient="landscape" w:code="9"/>
              <w:pgMar w:top="0" w:right="1440" w:bottom="1440" w:left="1440" w:header="709" w:footer="737" w:gutter="0"/>
              <w:pgNumType w:start="67"/>
              <w:cols w:space="708"/>
              <w:titlePg/>
              <w:docGrid w:linePitch="360"/>
            </w:sectPr>
          </w:pPr>
          <w:bookmarkStart w:id="88" w:name="_Toc73107563"/>
          <w:r w:rsidRPr="009C2B17">
            <w:rPr>
              <w:rFonts w:ascii="Arial" w:hAnsi="Arial" w:cs="Arial"/>
              <w:lang w:val="en-IE"/>
            </w:rPr>
            <w:lastRenderedPageBreak/>
            <w:t>Bibliograph</w:t>
          </w:r>
          <w:r w:rsidR="00DC599E" w:rsidRPr="009C2B17">
            <w:rPr>
              <w:rFonts w:ascii="Arial" w:hAnsi="Arial" w:cs="Arial"/>
              <w:lang w:val="en-IE"/>
            </w:rPr>
            <w:t>y</w:t>
          </w:r>
          <w:bookmarkEnd w:id="88"/>
        </w:p>
        <w:p w14:paraId="1F618C9D" w14:textId="57133C18" w:rsidR="006424E1" w:rsidRPr="009C2B17" w:rsidRDefault="006424E1" w:rsidP="0025547D">
          <w:pPr>
            <w:spacing w:before="240" w:line="276" w:lineRule="auto"/>
            <w:contextualSpacing/>
            <w:jc w:val="both"/>
            <w:rPr>
              <w:rFonts w:ascii="Arial" w:hAnsi="Arial" w:cs="Arial"/>
              <w:color w:val="000000" w:themeColor="text1"/>
              <w:sz w:val="24"/>
              <w:szCs w:val="24"/>
              <w:lang w:val="es-ES"/>
            </w:rPr>
          </w:pPr>
          <w:r w:rsidRPr="009C2B17">
            <w:rPr>
              <w:rFonts w:ascii="Arial" w:hAnsi="Arial" w:cs="Arial"/>
              <w:sz w:val="24"/>
              <w:szCs w:val="24"/>
              <w:lang w:val="es-ES"/>
            </w:rPr>
            <w:t xml:space="preserve">Abenoza, S., Carreras, I., Sureda, M. 2015. </w:t>
          </w:r>
          <w:r w:rsidRPr="009C2B17">
            <w:rPr>
              <w:rFonts w:ascii="Arial" w:hAnsi="Arial" w:cs="Arial"/>
              <w:i/>
              <w:iCs/>
              <w:sz w:val="24"/>
              <w:szCs w:val="24"/>
              <w:lang w:val="es-ES"/>
            </w:rPr>
            <w:t>Colaboraciones ONG y empresa que transforman la sociedad</w:t>
          </w:r>
          <w:r w:rsidRPr="009C2B17">
            <w:rPr>
              <w:rFonts w:ascii="Arial" w:hAnsi="Arial" w:cs="Arial"/>
              <w:sz w:val="24"/>
              <w:szCs w:val="24"/>
              <w:lang w:val="es-ES"/>
            </w:rPr>
            <w:t xml:space="preserve">. </w:t>
          </w:r>
          <w:r w:rsidRPr="009C2B17">
            <w:rPr>
              <w:rFonts w:ascii="Arial" w:hAnsi="Arial" w:cs="Arial"/>
              <w:color w:val="000000" w:themeColor="text1"/>
              <w:sz w:val="24"/>
              <w:szCs w:val="24"/>
              <w:lang w:val="es-ES"/>
            </w:rPr>
            <w:t xml:space="preserve">Instituto de Innovación Social, ESADE. </w:t>
          </w:r>
          <w:r w:rsidR="009A702B" w:rsidRPr="009C2B17">
            <w:rPr>
              <w:rFonts w:ascii="Arial" w:hAnsi="Arial" w:cs="Arial"/>
              <w:color w:val="000000" w:themeColor="text1"/>
              <w:sz w:val="24"/>
              <w:szCs w:val="24"/>
              <w:lang w:val="es-ES"/>
            </w:rPr>
            <w:t>Available from</w:t>
          </w:r>
          <w:r w:rsidRPr="009C2B17">
            <w:rPr>
              <w:rFonts w:ascii="Arial" w:hAnsi="Arial" w:cs="Arial"/>
              <w:color w:val="000000" w:themeColor="text1"/>
              <w:sz w:val="24"/>
              <w:szCs w:val="24"/>
              <w:lang w:val="es-ES"/>
            </w:rPr>
            <w:t xml:space="preserve"> </w:t>
          </w:r>
          <w:r w:rsidR="009A702B" w:rsidRPr="009C2B17">
            <w:rPr>
              <w:rFonts w:ascii="Arial" w:hAnsi="Arial" w:cs="Arial"/>
              <w:color w:val="000000" w:themeColor="text1"/>
              <w:sz w:val="24"/>
              <w:szCs w:val="24"/>
              <w:lang w:val="es-ES"/>
            </w:rPr>
            <w:t>(</w:t>
          </w:r>
          <w:r w:rsidRPr="009C2B17">
            <w:rPr>
              <w:rFonts w:ascii="Arial" w:hAnsi="Arial" w:cs="Arial"/>
              <w:color w:val="000000" w:themeColor="text1"/>
              <w:sz w:val="24"/>
              <w:szCs w:val="24"/>
              <w:lang w:val="es-ES"/>
            </w:rPr>
            <w:t>08/03/2021</w:t>
          </w:r>
          <w:r w:rsidR="009A702B" w:rsidRPr="009C2B17">
            <w:rPr>
              <w:rFonts w:ascii="Arial" w:hAnsi="Arial" w:cs="Arial"/>
              <w:color w:val="000000" w:themeColor="text1"/>
              <w:sz w:val="24"/>
              <w:szCs w:val="24"/>
              <w:lang w:val="es-ES"/>
            </w:rPr>
            <w:t>)</w:t>
          </w:r>
          <w:r w:rsidRPr="009C2B17">
            <w:rPr>
              <w:rFonts w:ascii="Arial" w:hAnsi="Arial" w:cs="Arial"/>
              <w:color w:val="000000" w:themeColor="text1"/>
              <w:sz w:val="24"/>
              <w:szCs w:val="24"/>
              <w:lang w:val="es-ES"/>
            </w:rPr>
            <w:t xml:space="preserve">: </w:t>
          </w:r>
          <w:hyperlink r:id="rId206" w:history="1">
            <w:r w:rsidRPr="009C2B17">
              <w:rPr>
                <w:rStyle w:val="Hyperlink"/>
                <w:rFonts w:ascii="Arial" w:hAnsi="Arial" w:cs="Arial"/>
                <w:sz w:val="24"/>
                <w:szCs w:val="24"/>
                <w:lang w:val="es-ES"/>
              </w:rPr>
              <w:t>https://www.pwc.es/es/fundacion/assets/programa-esade-liderazgo-social-2015.pdf</w:t>
            </w:r>
          </w:hyperlink>
          <w:r w:rsidRPr="009C2B17">
            <w:rPr>
              <w:rFonts w:ascii="Arial" w:hAnsi="Arial" w:cs="Arial"/>
              <w:color w:val="000000" w:themeColor="text1"/>
              <w:sz w:val="24"/>
              <w:szCs w:val="24"/>
              <w:lang w:val="es-ES"/>
            </w:rPr>
            <w:t xml:space="preserve"> </w:t>
          </w:r>
        </w:p>
        <w:p w14:paraId="17F559C2" w14:textId="3A8136AD" w:rsidR="009A702B" w:rsidRPr="009C2B17" w:rsidRDefault="009A702B" w:rsidP="0025547D">
          <w:pPr>
            <w:spacing w:before="240" w:line="276" w:lineRule="auto"/>
            <w:contextualSpacing/>
            <w:jc w:val="both"/>
            <w:rPr>
              <w:rFonts w:ascii="Arial" w:hAnsi="Arial" w:cs="Arial"/>
              <w:color w:val="000000" w:themeColor="text1"/>
              <w:sz w:val="24"/>
              <w:szCs w:val="24"/>
              <w:lang w:val="es-ES"/>
            </w:rPr>
          </w:pPr>
        </w:p>
        <w:p w14:paraId="0A1B6477" w14:textId="002DE4AB" w:rsidR="009A702B" w:rsidRPr="009C2B17" w:rsidRDefault="009A702B" w:rsidP="0025547D">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An Garda </w:t>
          </w:r>
          <w:proofErr w:type="spellStart"/>
          <w:r w:rsidRPr="009C2B17">
            <w:rPr>
              <w:rFonts w:ascii="Arial" w:hAnsi="Arial" w:cs="Arial"/>
              <w:color w:val="000000" w:themeColor="text1"/>
              <w:sz w:val="24"/>
              <w:szCs w:val="24"/>
              <w:lang w:val="en-IE"/>
            </w:rPr>
            <w:t>Siochana</w:t>
          </w:r>
          <w:proofErr w:type="spellEnd"/>
          <w:r w:rsidRPr="009C2B17">
            <w:rPr>
              <w:rFonts w:ascii="Arial" w:hAnsi="Arial" w:cs="Arial"/>
              <w:color w:val="000000" w:themeColor="text1"/>
              <w:sz w:val="24"/>
              <w:szCs w:val="24"/>
              <w:lang w:val="en-IE"/>
            </w:rPr>
            <w:t xml:space="preserve"> (</w:t>
          </w:r>
          <w:proofErr w:type="spellStart"/>
          <w:r w:rsidRPr="009C2B17">
            <w:rPr>
              <w:rFonts w:ascii="Arial" w:hAnsi="Arial" w:cs="Arial"/>
              <w:color w:val="000000" w:themeColor="text1"/>
              <w:sz w:val="24"/>
              <w:szCs w:val="24"/>
              <w:lang w:val="en-IE"/>
            </w:rPr>
            <w:t>nd</w:t>
          </w:r>
          <w:proofErr w:type="spellEnd"/>
          <w:r w:rsidRPr="009C2B17">
            <w:rPr>
              <w:rFonts w:ascii="Arial" w:hAnsi="Arial" w:cs="Arial"/>
              <w:color w:val="000000" w:themeColor="text1"/>
              <w:sz w:val="24"/>
              <w:szCs w:val="24"/>
              <w:lang w:val="en-IE"/>
            </w:rPr>
            <w:t xml:space="preserve">) </w:t>
          </w:r>
          <w:r w:rsidRPr="009C2B17">
            <w:rPr>
              <w:rFonts w:ascii="Arial" w:hAnsi="Arial" w:cs="Arial"/>
              <w:i/>
              <w:iCs/>
              <w:color w:val="000000" w:themeColor="text1"/>
              <w:sz w:val="24"/>
              <w:szCs w:val="24"/>
              <w:lang w:val="en-IE"/>
            </w:rPr>
            <w:t xml:space="preserve">About </w:t>
          </w:r>
          <w:proofErr w:type="spellStart"/>
          <w:r w:rsidRPr="009C2B17">
            <w:rPr>
              <w:rFonts w:ascii="Arial" w:hAnsi="Arial" w:cs="Arial"/>
              <w:i/>
              <w:iCs/>
              <w:color w:val="000000" w:themeColor="text1"/>
              <w:sz w:val="24"/>
              <w:szCs w:val="24"/>
              <w:lang w:val="en-IE"/>
            </w:rPr>
            <w:t>eVetting</w:t>
          </w:r>
          <w:proofErr w:type="spellEnd"/>
          <w:r w:rsidRPr="009C2B17">
            <w:rPr>
              <w:rFonts w:ascii="Arial" w:hAnsi="Arial" w:cs="Arial"/>
              <w:i/>
              <w:iCs/>
              <w:color w:val="000000" w:themeColor="text1"/>
              <w:sz w:val="24"/>
              <w:szCs w:val="24"/>
              <w:lang w:val="en-IE"/>
            </w:rPr>
            <w:t xml:space="preserve">. </w:t>
          </w:r>
          <w:r w:rsidRPr="009C2B17">
            <w:rPr>
              <w:rFonts w:ascii="Arial" w:hAnsi="Arial" w:cs="Arial"/>
              <w:color w:val="000000" w:themeColor="text1"/>
              <w:sz w:val="24"/>
              <w:szCs w:val="24"/>
              <w:lang w:val="en-IE"/>
            </w:rPr>
            <w:t xml:space="preserve">Available from:  </w:t>
          </w:r>
          <w:hyperlink r:id="rId207" w:history="1">
            <w:r w:rsidRPr="009C2B17">
              <w:rPr>
                <w:rStyle w:val="Hyperlink"/>
                <w:rFonts w:ascii="Arial" w:hAnsi="Arial" w:cs="Arial"/>
                <w:sz w:val="24"/>
                <w:szCs w:val="24"/>
                <w:lang w:val="en-IE"/>
              </w:rPr>
              <w:t>https://vetting.garda.ie/Application/About</w:t>
            </w:r>
          </w:hyperlink>
        </w:p>
        <w:p w14:paraId="60F3AC02" w14:textId="7C5C269E" w:rsidR="006424E1" w:rsidRPr="009C2B17" w:rsidRDefault="006424E1" w:rsidP="0025547D">
          <w:pPr>
            <w:spacing w:line="276" w:lineRule="auto"/>
            <w:contextualSpacing/>
            <w:jc w:val="both"/>
            <w:rPr>
              <w:rFonts w:ascii="Arial" w:hAnsi="Arial" w:cs="Arial"/>
              <w:sz w:val="24"/>
              <w:szCs w:val="24"/>
              <w:lang w:val="en-IE"/>
            </w:rPr>
          </w:pPr>
        </w:p>
        <w:p w14:paraId="06E84CEC" w14:textId="5381306D" w:rsidR="0039719E" w:rsidRPr="009C2B17" w:rsidRDefault="00F730F5" w:rsidP="0025547D">
          <w:pPr>
            <w:spacing w:line="276" w:lineRule="auto"/>
            <w:contextualSpacing/>
            <w:jc w:val="both"/>
            <w:rPr>
              <w:rFonts w:ascii="Arial" w:hAnsi="Arial" w:cs="Arial"/>
              <w:sz w:val="24"/>
              <w:szCs w:val="24"/>
              <w:lang w:val="en-IE"/>
            </w:rPr>
          </w:pPr>
          <w:r w:rsidRPr="009C2B17">
            <w:rPr>
              <w:rFonts w:ascii="Arial" w:hAnsi="Arial" w:cs="Arial"/>
              <w:sz w:val="24"/>
              <w:szCs w:val="24"/>
              <w:lang w:val="en-IE"/>
            </w:rPr>
            <w:t xml:space="preserve">Binder-Aviles, H. 2012. </w:t>
          </w:r>
          <w:r w:rsidRPr="009C2B17">
            <w:rPr>
              <w:rFonts w:ascii="Arial" w:hAnsi="Arial" w:cs="Arial"/>
              <w:i/>
              <w:iCs/>
              <w:sz w:val="24"/>
              <w:szCs w:val="24"/>
              <w:lang w:val="en-IE"/>
            </w:rPr>
            <w:t>The NGO Handbook</w:t>
          </w:r>
          <w:r w:rsidRPr="009C2B17">
            <w:rPr>
              <w:rFonts w:ascii="Arial" w:hAnsi="Arial" w:cs="Arial"/>
              <w:sz w:val="24"/>
              <w:szCs w:val="24"/>
              <w:lang w:val="en-IE"/>
            </w:rPr>
            <w:t>. Bureau of International Information Programs, United States Department of State</w:t>
          </w:r>
          <w:r w:rsidR="0039719E" w:rsidRPr="009C2B17">
            <w:rPr>
              <w:rFonts w:ascii="Arial" w:hAnsi="Arial" w:cs="Arial"/>
              <w:sz w:val="24"/>
              <w:szCs w:val="24"/>
              <w:lang w:val="en-IE"/>
            </w:rPr>
            <w:t xml:space="preserve">. </w:t>
          </w:r>
          <w:r w:rsidR="009A702B" w:rsidRPr="009C2B17">
            <w:rPr>
              <w:rFonts w:ascii="Arial" w:hAnsi="Arial" w:cs="Arial"/>
              <w:sz w:val="24"/>
              <w:szCs w:val="24"/>
              <w:lang w:val="en-IE"/>
            </w:rPr>
            <w:t>Available from</w:t>
          </w:r>
          <w:r w:rsidR="0039719E" w:rsidRPr="009C2B17">
            <w:rPr>
              <w:rFonts w:ascii="Arial" w:hAnsi="Arial" w:cs="Arial"/>
              <w:sz w:val="24"/>
              <w:szCs w:val="24"/>
              <w:lang w:val="en-IE"/>
            </w:rPr>
            <w:t xml:space="preserve"> </w:t>
          </w:r>
          <w:r w:rsidR="009A702B" w:rsidRPr="009C2B17">
            <w:rPr>
              <w:rFonts w:ascii="Arial" w:hAnsi="Arial" w:cs="Arial"/>
              <w:sz w:val="24"/>
              <w:szCs w:val="24"/>
              <w:lang w:val="en-IE"/>
            </w:rPr>
            <w:t>(</w:t>
          </w:r>
          <w:r w:rsidR="0039719E" w:rsidRPr="009C2B17">
            <w:rPr>
              <w:rFonts w:ascii="Arial" w:hAnsi="Arial" w:cs="Arial"/>
              <w:sz w:val="24"/>
              <w:szCs w:val="24"/>
              <w:lang w:val="en-IE"/>
            </w:rPr>
            <w:t>30/1/2021</w:t>
          </w:r>
          <w:r w:rsidR="009A702B" w:rsidRPr="009C2B17">
            <w:rPr>
              <w:rFonts w:ascii="Arial" w:hAnsi="Arial" w:cs="Arial"/>
              <w:sz w:val="24"/>
              <w:szCs w:val="24"/>
              <w:lang w:val="en-IE"/>
            </w:rPr>
            <w:t>)</w:t>
          </w:r>
          <w:r w:rsidR="006424E1" w:rsidRPr="009C2B17">
            <w:rPr>
              <w:rFonts w:ascii="Arial" w:hAnsi="Arial" w:cs="Arial"/>
              <w:sz w:val="24"/>
              <w:szCs w:val="24"/>
              <w:lang w:val="en-IE"/>
            </w:rPr>
            <w:t>:</w:t>
          </w:r>
          <w:r w:rsidRPr="009C2B17">
            <w:rPr>
              <w:rFonts w:ascii="Arial" w:hAnsi="Arial" w:cs="Arial"/>
              <w:sz w:val="24"/>
              <w:szCs w:val="24"/>
              <w:lang w:val="en-IE"/>
            </w:rPr>
            <w:t xml:space="preserve"> </w:t>
          </w:r>
        </w:p>
        <w:p w14:paraId="6935E489" w14:textId="1276E92E" w:rsidR="00F730F5" w:rsidRPr="009C2B17" w:rsidRDefault="00850BE1" w:rsidP="0025547D">
          <w:pPr>
            <w:spacing w:line="276" w:lineRule="auto"/>
            <w:jc w:val="both"/>
            <w:rPr>
              <w:rFonts w:ascii="Arial" w:hAnsi="Arial" w:cs="Arial"/>
              <w:color w:val="000000" w:themeColor="text1"/>
              <w:sz w:val="24"/>
              <w:szCs w:val="24"/>
              <w:lang w:val="en-IE"/>
            </w:rPr>
          </w:pPr>
          <w:hyperlink r:id="rId208" w:history="1">
            <w:r w:rsidR="0039719E" w:rsidRPr="009C2B17">
              <w:rPr>
                <w:rStyle w:val="Hyperlink"/>
                <w:rFonts w:ascii="Arial" w:eastAsiaTheme="majorEastAsia" w:hAnsi="Arial" w:cs="Arial"/>
                <w:sz w:val="24"/>
                <w:szCs w:val="24"/>
                <w:lang w:val="en-IE"/>
              </w:rPr>
              <w:t>https://static.america.gov/uploads/sites/8/2016/05/The-NGO-Handbook_Handbook-Series_English_508.pdf</w:t>
            </w:r>
          </w:hyperlink>
        </w:p>
        <w:p w14:paraId="0AC91538" w14:textId="26AF4FD4" w:rsidR="006B3045" w:rsidRPr="009C2B17" w:rsidRDefault="00FA6763" w:rsidP="0025547D">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Boyatzis</w:t>
          </w:r>
          <w:r w:rsidR="006B3045" w:rsidRPr="009C2B17">
            <w:rPr>
              <w:rFonts w:ascii="Arial" w:hAnsi="Arial" w:cs="Arial"/>
              <w:color w:val="000000" w:themeColor="text1"/>
              <w:sz w:val="24"/>
              <w:szCs w:val="24"/>
              <w:lang w:val="en-IE"/>
            </w:rPr>
            <w:t xml:space="preserve">, R.E.; </w:t>
          </w:r>
          <w:r w:rsidRPr="009C2B17">
            <w:rPr>
              <w:rFonts w:ascii="Arial" w:hAnsi="Arial" w:cs="Arial"/>
              <w:color w:val="000000" w:themeColor="text1"/>
              <w:sz w:val="24"/>
              <w:szCs w:val="24"/>
              <w:lang w:val="en-IE"/>
            </w:rPr>
            <w:t>McKee</w:t>
          </w:r>
          <w:r w:rsidR="006B3045" w:rsidRPr="009C2B17">
            <w:rPr>
              <w:rFonts w:ascii="Arial" w:hAnsi="Arial" w:cs="Arial"/>
              <w:color w:val="000000" w:themeColor="text1"/>
              <w:sz w:val="24"/>
              <w:szCs w:val="24"/>
              <w:lang w:val="en-IE"/>
            </w:rPr>
            <w:t xml:space="preserve">, A. (2006) </w:t>
          </w:r>
          <w:proofErr w:type="spellStart"/>
          <w:r w:rsidR="006B3045" w:rsidRPr="009C2B17">
            <w:rPr>
              <w:rFonts w:ascii="Arial" w:hAnsi="Arial" w:cs="Arial"/>
              <w:i/>
              <w:iCs/>
              <w:color w:val="000000" w:themeColor="text1"/>
              <w:sz w:val="24"/>
              <w:szCs w:val="24"/>
              <w:lang w:val="en-IE"/>
            </w:rPr>
            <w:t>Liderazgo</w:t>
          </w:r>
          <w:proofErr w:type="spellEnd"/>
          <w:r w:rsidR="006B3045" w:rsidRPr="009C2B17">
            <w:rPr>
              <w:rFonts w:ascii="Arial" w:hAnsi="Arial" w:cs="Arial"/>
              <w:i/>
              <w:iCs/>
              <w:color w:val="000000" w:themeColor="text1"/>
              <w:sz w:val="24"/>
              <w:szCs w:val="24"/>
              <w:lang w:val="en-IE"/>
            </w:rPr>
            <w:t xml:space="preserve"> </w:t>
          </w:r>
          <w:proofErr w:type="spellStart"/>
          <w:r w:rsidR="006B3045" w:rsidRPr="009C2B17">
            <w:rPr>
              <w:rFonts w:ascii="Arial" w:hAnsi="Arial" w:cs="Arial"/>
              <w:i/>
              <w:iCs/>
              <w:color w:val="000000" w:themeColor="text1"/>
              <w:sz w:val="24"/>
              <w:szCs w:val="24"/>
              <w:lang w:val="en-IE"/>
            </w:rPr>
            <w:t>emocional</w:t>
          </w:r>
          <w:proofErr w:type="spellEnd"/>
          <w:r w:rsidR="006B3045" w:rsidRPr="009C2B17">
            <w:rPr>
              <w:rFonts w:ascii="Arial" w:hAnsi="Arial" w:cs="Arial"/>
              <w:color w:val="000000" w:themeColor="text1"/>
              <w:sz w:val="24"/>
              <w:szCs w:val="24"/>
              <w:lang w:val="en-IE"/>
            </w:rPr>
            <w:t xml:space="preserve">, Harvard Business School Press- </w:t>
          </w:r>
          <w:proofErr w:type="spellStart"/>
          <w:r w:rsidR="006B3045" w:rsidRPr="009C2B17">
            <w:rPr>
              <w:rFonts w:ascii="Arial" w:hAnsi="Arial" w:cs="Arial"/>
              <w:color w:val="000000" w:themeColor="text1"/>
              <w:sz w:val="24"/>
              <w:szCs w:val="24"/>
              <w:lang w:val="en-IE"/>
            </w:rPr>
            <w:t>Deusto</w:t>
          </w:r>
          <w:proofErr w:type="spellEnd"/>
          <w:r w:rsidR="006B3045" w:rsidRPr="009C2B17">
            <w:rPr>
              <w:rFonts w:ascii="Arial" w:hAnsi="Arial" w:cs="Arial"/>
              <w:color w:val="000000" w:themeColor="text1"/>
              <w:sz w:val="24"/>
              <w:szCs w:val="24"/>
              <w:lang w:val="en-IE"/>
            </w:rPr>
            <w:t>, Barcelona.</w:t>
          </w:r>
        </w:p>
        <w:p w14:paraId="04E2E874" w14:textId="3871A81C" w:rsidR="007B0E6A" w:rsidRPr="009C2B17" w:rsidRDefault="006B3045" w:rsidP="0025547D">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Carreras, I., </w:t>
          </w:r>
          <w:proofErr w:type="spellStart"/>
          <w:r w:rsidRPr="009C2B17">
            <w:rPr>
              <w:rFonts w:ascii="Arial" w:hAnsi="Arial" w:cs="Arial"/>
              <w:color w:val="000000" w:themeColor="text1"/>
              <w:sz w:val="24"/>
              <w:szCs w:val="24"/>
              <w:lang w:val="en-IE"/>
            </w:rPr>
            <w:t>Leaverton</w:t>
          </w:r>
          <w:proofErr w:type="spellEnd"/>
          <w:r w:rsidRPr="009C2B17">
            <w:rPr>
              <w:rFonts w:ascii="Arial" w:hAnsi="Arial" w:cs="Arial"/>
              <w:color w:val="000000" w:themeColor="text1"/>
              <w:sz w:val="24"/>
              <w:szCs w:val="24"/>
              <w:lang w:val="en-IE"/>
            </w:rPr>
            <w:t xml:space="preserve">, A., </w:t>
          </w:r>
          <w:proofErr w:type="spellStart"/>
          <w:r w:rsidRPr="009C2B17">
            <w:rPr>
              <w:rFonts w:ascii="Arial" w:hAnsi="Arial" w:cs="Arial"/>
              <w:color w:val="000000" w:themeColor="text1"/>
              <w:sz w:val="24"/>
              <w:szCs w:val="24"/>
              <w:lang w:val="en-IE"/>
            </w:rPr>
            <w:t>Sureda</w:t>
          </w:r>
          <w:proofErr w:type="spellEnd"/>
          <w:r w:rsidRPr="009C2B17">
            <w:rPr>
              <w:rFonts w:ascii="Arial" w:hAnsi="Arial" w:cs="Arial"/>
              <w:color w:val="000000" w:themeColor="text1"/>
              <w:sz w:val="24"/>
              <w:szCs w:val="24"/>
              <w:lang w:val="en-IE"/>
            </w:rPr>
            <w:t xml:space="preserve">, M. 2009. </w:t>
          </w:r>
          <w:r w:rsidRPr="009C2B17">
            <w:rPr>
              <w:rFonts w:ascii="Arial" w:hAnsi="Arial" w:cs="Arial"/>
              <w:i/>
              <w:iCs/>
              <w:color w:val="000000" w:themeColor="text1"/>
              <w:sz w:val="24"/>
              <w:szCs w:val="24"/>
              <w:lang w:val="en-IE"/>
            </w:rPr>
            <w:t>Leaders for social change. Characteristics and competencies of leadership in NGOs</w:t>
          </w:r>
          <w:r w:rsidRPr="009C2B17">
            <w:rPr>
              <w:rFonts w:ascii="Arial" w:hAnsi="Arial" w:cs="Arial"/>
              <w:color w:val="000000" w:themeColor="text1"/>
              <w:sz w:val="24"/>
              <w:szCs w:val="24"/>
              <w:lang w:val="en-IE"/>
            </w:rPr>
            <w:t xml:space="preserve">. </w:t>
          </w:r>
          <w:proofErr w:type="spellStart"/>
          <w:r w:rsidRPr="009C2B17">
            <w:rPr>
              <w:rFonts w:ascii="Arial" w:hAnsi="Arial" w:cs="Arial"/>
              <w:color w:val="000000" w:themeColor="text1"/>
              <w:sz w:val="24"/>
              <w:szCs w:val="24"/>
              <w:lang w:val="en-IE"/>
            </w:rPr>
            <w:t>Institut</w:t>
          </w:r>
          <w:r w:rsidR="00065B79" w:rsidRPr="009C2B17">
            <w:rPr>
              <w:rFonts w:ascii="Arial" w:hAnsi="Arial" w:cs="Arial"/>
              <w:color w:val="000000" w:themeColor="text1"/>
              <w:sz w:val="24"/>
              <w:szCs w:val="24"/>
              <w:lang w:val="en-IE"/>
            </w:rPr>
            <w:t>o</w:t>
          </w:r>
          <w:proofErr w:type="spellEnd"/>
          <w:r w:rsidR="00065B79" w:rsidRPr="009C2B17">
            <w:rPr>
              <w:rFonts w:ascii="Arial" w:hAnsi="Arial" w:cs="Arial"/>
              <w:color w:val="000000" w:themeColor="text1"/>
              <w:sz w:val="24"/>
              <w:szCs w:val="24"/>
              <w:lang w:val="en-IE"/>
            </w:rPr>
            <w:t xml:space="preserve"> de </w:t>
          </w:r>
          <w:proofErr w:type="spellStart"/>
          <w:r w:rsidR="00065B79" w:rsidRPr="009C2B17">
            <w:rPr>
              <w:rFonts w:ascii="Arial" w:hAnsi="Arial" w:cs="Arial"/>
              <w:color w:val="000000" w:themeColor="text1"/>
              <w:sz w:val="24"/>
              <w:szCs w:val="24"/>
              <w:lang w:val="en-IE"/>
            </w:rPr>
            <w:t>Innovación</w:t>
          </w:r>
          <w:proofErr w:type="spellEnd"/>
          <w:r w:rsidR="00065B79" w:rsidRPr="009C2B17">
            <w:rPr>
              <w:rFonts w:ascii="Arial" w:hAnsi="Arial" w:cs="Arial"/>
              <w:color w:val="000000" w:themeColor="text1"/>
              <w:sz w:val="24"/>
              <w:szCs w:val="24"/>
              <w:lang w:val="en-IE"/>
            </w:rPr>
            <w:t xml:space="preserve"> </w:t>
          </w:r>
          <w:r w:rsidRPr="009C2B17">
            <w:rPr>
              <w:rFonts w:ascii="Arial" w:hAnsi="Arial" w:cs="Arial"/>
              <w:color w:val="000000" w:themeColor="text1"/>
              <w:sz w:val="24"/>
              <w:szCs w:val="24"/>
              <w:lang w:val="en-IE"/>
            </w:rPr>
            <w:t>Social, ESADE</w:t>
          </w:r>
          <w:r w:rsidR="007B0E6A" w:rsidRPr="009C2B17">
            <w:rPr>
              <w:rFonts w:ascii="Arial" w:hAnsi="Arial" w:cs="Arial"/>
              <w:color w:val="000000" w:themeColor="text1"/>
              <w:sz w:val="24"/>
              <w:szCs w:val="24"/>
              <w:lang w:val="en-IE"/>
            </w:rPr>
            <w:t xml:space="preserve">. </w:t>
          </w:r>
          <w:r w:rsidR="009A702B" w:rsidRPr="009C2B17">
            <w:rPr>
              <w:rFonts w:ascii="Arial" w:hAnsi="Arial" w:cs="Arial"/>
              <w:color w:val="000000" w:themeColor="text1"/>
              <w:sz w:val="24"/>
              <w:szCs w:val="24"/>
              <w:lang w:val="en-IE"/>
            </w:rPr>
            <w:t>Available from</w:t>
          </w:r>
          <w:r w:rsidR="007B0E6A" w:rsidRPr="009C2B17">
            <w:rPr>
              <w:rFonts w:ascii="Arial" w:hAnsi="Arial" w:cs="Arial"/>
              <w:color w:val="000000" w:themeColor="text1"/>
              <w:sz w:val="24"/>
              <w:szCs w:val="24"/>
              <w:lang w:val="en-IE"/>
            </w:rPr>
            <w:t xml:space="preserve"> </w:t>
          </w:r>
          <w:r w:rsidR="009A702B" w:rsidRPr="009C2B17">
            <w:rPr>
              <w:rFonts w:ascii="Arial" w:hAnsi="Arial" w:cs="Arial"/>
              <w:color w:val="000000" w:themeColor="text1"/>
              <w:sz w:val="24"/>
              <w:szCs w:val="24"/>
              <w:lang w:val="en-IE"/>
            </w:rPr>
            <w:t>(</w:t>
          </w:r>
          <w:r w:rsidR="007B0E6A" w:rsidRPr="009C2B17">
            <w:rPr>
              <w:rFonts w:ascii="Arial" w:hAnsi="Arial" w:cs="Arial"/>
              <w:color w:val="000000" w:themeColor="text1"/>
              <w:sz w:val="24"/>
              <w:szCs w:val="24"/>
              <w:lang w:val="en-IE"/>
            </w:rPr>
            <w:t>28/01/2021</w:t>
          </w:r>
          <w:r w:rsidR="009A702B" w:rsidRPr="009C2B17">
            <w:rPr>
              <w:rFonts w:ascii="Arial" w:hAnsi="Arial" w:cs="Arial"/>
              <w:color w:val="000000" w:themeColor="text1"/>
              <w:sz w:val="24"/>
              <w:szCs w:val="24"/>
              <w:lang w:val="en-IE"/>
            </w:rPr>
            <w:t>)</w:t>
          </w:r>
          <w:r w:rsidR="007B0E6A" w:rsidRPr="009C2B17">
            <w:rPr>
              <w:rFonts w:ascii="Arial" w:hAnsi="Arial" w:cs="Arial"/>
              <w:color w:val="000000" w:themeColor="text1"/>
              <w:sz w:val="24"/>
              <w:szCs w:val="24"/>
              <w:lang w:val="en-IE"/>
            </w:rPr>
            <w:t xml:space="preserve">: </w:t>
          </w:r>
        </w:p>
        <w:p w14:paraId="323083C4" w14:textId="2A242871" w:rsidR="006B3045" w:rsidRPr="009C2B17" w:rsidRDefault="00850BE1" w:rsidP="0025547D">
          <w:pPr>
            <w:spacing w:before="120" w:line="276" w:lineRule="auto"/>
            <w:jc w:val="both"/>
            <w:rPr>
              <w:rFonts w:ascii="Arial" w:hAnsi="Arial" w:cs="Arial"/>
              <w:color w:val="000000" w:themeColor="text1"/>
              <w:sz w:val="24"/>
              <w:szCs w:val="24"/>
              <w:lang w:val="en-IE"/>
            </w:rPr>
          </w:pPr>
          <w:hyperlink r:id="rId209" w:history="1">
            <w:r w:rsidR="007B0E6A" w:rsidRPr="009C2B17">
              <w:rPr>
                <w:rStyle w:val="Hyperlink"/>
                <w:rFonts w:ascii="Arial" w:hAnsi="Arial" w:cs="Arial"/>
                <w:sz w:val="24"/>
                <w:szCs w:val="24"/>
                <w:lang w:val="en-IE"/>
              </w:rPr>
              <w:t>http://itemsweb.esade.es/wi/research/iis/Liderazgo_Social/Leaders_for_social_change.pdf</w:t>
            </w:r>
          </w:hyperlink>
          <w:r w:rsidR="007B0E6A" w:rsidRPr="009C2B17">
            <w:rPr>
              <w:rFonts w:ascii="Arial" w:hAnsi="Arial" w:cs="Arial"/>
              <w:color w:val="000000" w:themeColor="text1"/>
              <w:sz w:val="24"/>
              <w:szCs w:val="24"/>
              <w:lang w:val="en-IE"/>
            </w:rPr>
            <w:t xml:space="preserve"> </w:t>
          </w:r>
        </w:p>
        <w:p w14:paraId="46968492" w14:textId="4415A430" w:rsidR="0039719E" w:rsidRPr="009C2B17" w:rsidRDefault="002111D7" w:rsidP="0025547D">
          <w:pPr>
            <w:spacing w:before="240" w:line="276" w:lineRule="auto"/>
            <w:contextualSpacing/>
            <w:jc w:val="both"/>
            <w:rPr>
              <w:rFonts w:ascii="Arial" w:hAnsi="Arial" w:cs="Arial"/>
              <w:color w:val="000000" w:themeColor="text1"/>
              <w:sz w:val="24"/>
              <w:szCs w:val="24"/>
              <w:lang w:val="es-ES"/>
            </w:rPr>
          </w:pPr>
          <w:r w:rsidRPr="009C2B17">
            <w:rPr>
              <w:rFonts w:ascii="Arial" w:hAnsi="Arial" w:cs="Arial"/>
              <w:color w:val="000000" w:themeColor="text1"/>
              <w:sz w:val="24"/>
              <w:szCs w:val="24"/>
              <w:lang w:val="es-ES"/>
            </w:rPr>
            <w:t xml:space="preserve">Carreras, I., Iglesias, M., Sureda, M. 2011. </w:t>
          </w:r>
          <w:r w:rsidRPr="009C2B17">
            <w:rPr>
              <w:rFonts w:ascii="Arial" w:hAnsi="Arial" w:cs="Arial"/>
              <w:i/>
              <w:iCs/>
              <w:color w:val="000000" w:themeColor="text1"/>
              <w:sz w:val="24"/>
              <w:szCs w:val="24"/>
              <w:lang w:val="es-ES"/>
            </w:rPr>
            <w:t>Liderazgo orientado a resultados en las ONG Estrategia, sistemas de medición y cuadros de mando</w:t>
          </w:r>
          <w:r w:rsidRPr="009C2B17">
            <w:rPr>
              <w:rFonts w:ascii="Arial" w:hAnsi="Arial" w:cs="Arial"/>
              <w:color w:val="000000" w:themeColor="text1"/>
              <w:sz w:val="24"/>
              <w:szCs w:val="24"/>
              <w:lang w:val="es-ES"/>
            </w:rPr>
            <w:t xml:space="preserve">. Instituto de Innovación Social, ESADE. </w:t>
          </w:r>
          <w:r w:rsidR="009A702B" w:rsidRPr="009C2B17">
            <w:rPr>
              <w:rFonts w:ascii="Arial" w:hAnsi="Arial" w:cs="Arial"/>
              <w:color w:val="000000" w:themeColor="text1"/>
              <w:sz w:val="24"/>
              <w:szCs w:val="24"/>
              <w:lang w:val="es-ES"/>
            </w:rPr>
            <w:t>Available from (</w:t>
          </w:r>
          <w:r w:rsidRPr="009C2B17">
            <w:rPr>
              <w:rFonts w:ascii="Arial" w:hAnsi="Arial" w:cs="Arial"/>
              <w:color w:val="000000" w:themeColor="text1"/>
              <w:sz w:val="24"/>
              <w:szCs w:val="24"/>
              <w:lang w:val="es-ES"/>
            </w:rPr>
            <w:t>28/01/2021</w:t>
          </w:r>
          <w:r w:rsidR="009A702B" w:rsidRPr="009C2B17">
            <w:rPr>
              <w:rFonts w:ascii="Arial" w:hAnsi="Arial" w:cs="Arial"/>
              <w:color w:val="000000" w:themeColor="text1"/>
              <w:sz w:val="24"/>
              <w:szCs w:val="24"/>
              <w:lang w:val="es-ES"/>
            </w:rPr>
            <w:t>)</w:t>
          </w:r>
          <w:r w:rsidRPr="009C2B17">
            <w:rPr>
              <w:rFonts w:ascii="Arial" w:hAnsi="Arial" w:cs="Arial"/>
              <w:color w:val="000000" w:themeColor="text1"/>
              <w:sz w:val="24"/>
              <w:szCs w:val="24"/>
              <w:lang w:val="es-ES"/>
            </w:rPr>
            <w:t xml:space="preserve"> </w:t>
          </w:r>
        </w:p>
        <w:p w14:paraId="345338EE" w14:textId="449B0B6B" w:rsidR="002111D7" w:rsidRPr="009C2B17" w:rsidRDefault="00850BE1" w:rsidP="0025547D">
          <w:pPr>
            <w:spacing w:before="120" w:line="276" w:lineRule="auto"/>
            <w:jc w:val="both"/>
            <w:rPr>
              <w:rFonts w:ascii="Arial" w:hAnsi="Arial" w:cs="Arial"/>
              <w:color w:val="000000" w:themeColor="text1"/>
              <w:sz w:val="24"/>
              <w:szCs w:val="24"/>
              <w:lang w:val="es-ES"/>
            </w:rPr>
          </w:pPr>
          <w:hyperlink r:id="rId210" w:history="1">
            <w:r w:rsidR="0039719E" w:rsidRPr="009C2B17">
              <w:rPr>
                <w:rStyle w:val="Hyperlink"/>
                <w:rFonts w:ascii="Arial" w:hAnsi="Arial" w:cs="Arial"/>
                <w:sz w:val="24"/>
                <w:szCs w:val="24"/>
                <w:lang w:val="es-ES"/>
              </w:rPr>
              <w:t>http://itemsweb.esade.es/wi/research/iis/publicacions/2011-06_Liderazgo_Orientado_ONG_web.pdf</w:t>
            </w:r>
          </w:hyperlink>
          <w:r w:rsidR="002111D7" w:rsidRPr="009C2B17">
            <w:rPr>
              <w:rFonts w:ascii="Arial" w:hAnsi="Arial" w:cs="Arial"/>
              <w:color w:val="000000" w:themeColor="text1"/>
              <w:sz w:val="24"/>
              <w:szCs w:val="24"/>
              <w:lang w:val="es-ES"/>
            </w:rPr>
            <w:t xml:space="preserve"> </w:t>
          </w:r>
        </w:p>
        <w:p w14:paraId="3BB09E7F"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Citizens Information (2021) </w:t>
          </w:r>
          <w:r w:rsidRPr="009C2B17">
            <w:rPr>
              <w:rFonts w:ascii="Arial" w:hAnsi="Arial" w:cs="Arial"/>
              <w:i/>
              <w:iCs/>
              <w:color w:val="000000" w:themeColor="text1"/>
              <w:sz w:val="24"/>
              <w:szCs w:val="24"/>
              <w:lang w:val="en-IE"/>
            </w:rPr>
            <w:t xml:space="preserve">How to set up a new club. </w:t>
          </w:r>
          <w:r w:rsidRPr="009C2B17">
            <w:rPr>
              <w:rFonts w:ascii="Arial" w:hAnsi="Arial" w:cs="Arial"/>
              <w:color w:val="000000" w:themeColor="text1"/>
              <w:sz w:val="24"/>
              <w:szCs w:val="24"/>
              <w:lang w:val="en-IE"/>
            </w:rPr>
            <w:t xml:space="preserve">Available from: </w:t>
          </w:r>
          <w:hyperlink r:id="rId211" w:history="1">
            <w:r w:rsidRPr="009C2B17">
              <w:rPr>
                <w:rStyle w:val="Hyperlink"/>
                <w:rFonts w:ascii="Arial" w:hAnsi="Arial" w:cs="Arial"/>
                <w:sz w:val="24"/>
                <w:szCs w:val="24"/>
                <w:lang w:val="en-IE"/>
              </w:rPr>
              <w:t>www.citizensinformation.ie/en/travel_and_recreation/sport_and_leisure/setting_up_a_new_club.html</w:t>
            </w:r>
          </w:hyperlink>
          <w:r w:rsidRPr="009C2B17">
            <w:rPr>
              <w:rFonts w:ascii="Arial" w:hAnsi="Arial" w:cs="Arial"/>
              <w:color w:val="000000" w:themeColor="text1"/>
              <w:sz w:val="24"/>
              <w:szCs w:val="24"/>
              <w:lang w:val="en-IE"/>
            </w:rPr>
            <w:t xml:space="preserve">  </w:t>
          </w:r>
        </w:p>
        <w:p w14:paraId="3A431CB2" w14:textId="7880A2B4" w:rsidR="009A702B" w:rsidRPr="009C2B17" w:rsidRDefault="009A702B" w:rsidP="0025547D">
          <w:pPr>
            <w:spacing w:before="240" w:line="276" w:lineRule="auto"/>
            <w:contextualSpacing/>
            <w:jc w:val="both"/>
            <w:rPr>
              <w:rFonts w:ascii="Arial" w:hAnsi="Arial" w:cs="Arial"/>
              <w:color w:val="000000" w:themeColor="text1"/>
              <w:sz w:val="24"/>
              <w:szCs w:val="24"/>
              <w:lang w:val="en-IE"/>
            </w:rPr>
          </w:pPr>
        </w:p>
        <w:p w14:paraId="2749211B" w14:textId="3A392410"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Company Registrations Office (2021) </w:t>
          </w:r>
          <w:r w:rsidRPr="009C2B17">
            <w:rPr>
              <w:rFonts w:ascii="Arial" w:hAnsi="Arial" w:cs="Arial"/>
              <w:i/>
              <w:iCs/>
              <w:color w:val="000000" w:themeColor="text1"/>
              <w:sz w:val="24"/>
              <w:szCs w:val="24"/>
              <w:lang w:val="en-IE"/>
            </w:rPr>
            <w:t xml:space="preserve">Company registration. </w:t>
          </w:r>
          <w:r w:rsidRPr="009C2B17">
            <w:rPr>
              <w:rFonts w:ascii="Arial" w:hAnsi="Arial" w:cs="Arial"/>
              <w:color w:val="000000" w:themeColor="text1"/>
              <w:sz w:val="24"/>
              <w:szCs w:val="24"/>
              <w:lang w:val="en-IE"/>
            </w:rPr>
            <w:t xml:space="preserve">Available from: </w:t>
          </w:r>
          <w:hyperlink r:id="rId212" w:history="1">
            <w:r w:rsidRPr="009C2B17">
              <w:rPr>
                <w:rStyle w:val="Hyperlink"/>
                <w:rFonts w:ascii="Arial" w:hAnsi="Arial" w:cs="Arial"/>
                <w:sz w:val="24"/>
                <w:szCs w:val="24"/>
                <w:lang w:val="en-IE"/>
              </w:rPr>
              <w:t>www.cro.ie/Registration/Company</w:t>
            </w:r>
          </w:hyperlink>
          <w:r w:rsidRPr="009C2B17">
            <w:rPr>
              <w:rFonts w:ascii="Arial" w:hAnsi="Arial" w:cs="Arial"/>
              <w:color w:val="000000" w:themeColor="text1"/>
              <w:sz w:val="24"/>
              <w:szCs w:val="24"/>
              <w:lang w:val="en-IE"/>
            </w:rPr>
            <w:t xml:space="preserve"> </w:t>
          </w:r>
        </w:p>
        <w:p w14:paraId="3D2952C1" w14:textId="00EA31E8" w:rsidR="00A84618" w:rsidRPr="009C2B17" w:rsidRDefault="00A84618" w:rsidP="009A702B">
          <w:pPr>
            <w:spacing w:before="240" w:line="276" w:lineRule="auto"/>
            <w:contextualSpacing/>
            <w:jc w:val="both"/>
            <w:rPr>
              <w:rFonts w:ascii="Arial" w:hAnsi="Arial" w:cs="Arial"/>
              <w:color w:val="000000" w:themeColor="text1"/>
              <w:sz w:val="24"/>
              <w:szCs w:val="24"/>
              <w:lang w:val="en-IE"/>
            </w:rPr>
          </w:pPr>
        </w:p>
        <w:p w14:paraId="5F558F4E" w14:textId="29998E6E" w:rsidR="00A84618" w:rsidRPr="009C2B17" w:rsidRDefault="00A84618"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Company Registrations Office (2021) </w:t>
          </w:r>
          <w:r w:rsidR="0070164D" w:rsidRPr="009C2B17">
            <w:rPr>
              <w:rFonts w:ascii="Arial" w:hAnsi="Arial" w:cs="Arial"/>
              <w:i/>
              <w:iCs/>
              <w:color w:val="000000" w:themeColor="text1"/>
              <w:sz w:val="24"/>
              <w:szCs w:val="24"/>
              <w:lang w:val="en-IE"/>
            </w:rPr>
            <w:t xml:space="preserve">Financial statement requirements. </w:t>
          </w:r>
          <w:r w:rsidR="0070164D" w:rsidRPr="009C2B17">
            <w:rPr>
              <w:rFonts w:ascii="Arial" w:hAnsi="Arial" w:cs="Arial"/>
              <w:color w:val="000000" w:themeColor="text1"/>
              <w:sz w:val="24"/>
              <w:szCs w:val="24"/>
              <w:lang w:val="en-IE"/>
            </w:rPr>
            <w:t xml:space="preserve">Available from: </w:t>
          </w:r>
          <w:r w:rsidRPr="009C2B17">
            <w:rPr>
              <w:rFonts w:ascii="Arial" w:hAnsi="Arial" w:cs="Arial"/>
              <w:color w:val="000000" w:themeColor="text1"/>
              <w:sz w:val="24"/>
              <w:szCs w:val="24"/>
              <w:lang w:val="en-IE"/>
            </w:rPr>
            <w:t xml:space="preserve">cro.ie/Annual-Return/Accounts-Requirements </w:t>
          </w:r>
        </w:p>
        <w:p w14:paraId="3B87D10A"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646B4A5E"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Department of Enterprise and Innovation (2017) </w:t>
          </w:r>
          <w:r w:rsidRPr="009C2B17">
            <w:rPr>
              <w:rFonts w:ascii="Arial" w:hAnsi="Arial" w:cs="Arial"/>
              <w:i/>
              <w:iCs/>
              <w:color w:val="000000" w:themeColor="text1"/>
              <w:sz w:val="24"/>
              <w:szCs w:val="24"/>
              <w:lang w:val="en-IE"/>
            </w:rPr>
            <w:t xml:space="preserve">Towards responsible business: Ireland’s national plan on Corporate Social Responsibility 2017 - 2020. </w:t>
          </w:r>
          <w:r w:rsidRPr="009C2B17">
            <w:rPr>
              <w:rFonts w:ascii="Arial" w:hAnsi="Arial" w:cs="Arial"/>
              <w:color w:val="000000" w:themeColor="text1"/>
              <w:sz w:val="24"/>
              <w:szCs w:val="24"/>
              <w:lang w:val="en-IE"/>
            </w:rPr>
            <w:t xml:space="preserve">Available from: </w:t>
          </w:r>
          <w:hyperlink r:id="rId213" w:history="1">
            <w:r w:rsidRPr="009C2B17">
              <w:rPr>
                <w:rStyle w:val="Hyperlink"/>
                <w:rFonts w:ascii="Arial" w:hAnsi="Arial" w:cs="Arial"/>
                <w:sz w:val="24"/>
                <w:szCs w:val="24"/>
                <w:lang w:val="en-IE"/>
              </w:rPr>
              <w:t>https://www.enterprise-ireland.com/en/About-Us/Services/Corporate-Social-Responsibility/Towards-</w:t>
            </w:r>
            <w:r w:rsidRPr="009C2B17">
              <w:rPr>
                <w:rStyle w:val="Hyperlink"/>
                <w:rFonts w:ascii="Arial" w:hAnsi="Arial" w:cs="Arial"/>
                <w:sz w:val="24"/>
                <w:szCs w:val="24"/>
                <w:lang w:val="en-IE"/>
              </w:rPr>
              <w:lastRenderedPageBreak/>
              <w:t>Responsible-Business-Ireland%E2%80%99s-National-Plan-.pdf</w:t>
            </w:r>
          </w:hyperlink>
          <w:r w:rsidRPr="009C2B17">
            <w:rPr>
              <w:rFonts w:ascii="Arial" w:hAnsi="Arial" w:cs="Arial"/>
              <w:color w:val="000000" w:themeColor="text1"/>
              <w:sz w:val="24"/>
              <w:szCs w:val="24"/>
              <w:lang w:val="en-IE"/>
            </w:rPr>
            <w:t xml:space="preserve"> </w:t>
          </w:r>
        </w:p>
        <w:p w14:paraId="0310DAE8"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38AAB931"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Department of Rural and Community Development (2019) </w:t>
          </w:r>
          <w:r w:rsidRPr="009C2B17">
            <w:rPr>
              <w:rFonts w:ascii="Arial" w:hAnsi="Arial" w:cs="Arial"/>
              <w:i/>
              <w:iCs/>
              <w:color w:val="000000" w:themeColor="text1"/>
              <w:sz w:val="24"/>
              <w:szCs w:val="24"/>
              <w:lang w:val="en-IE"/>
            </w:rPr>
            <w:t xml:space="preserve">Increase in SICAP funding will benefit the most disadvantaged - Minister Ring. </w:t>
          </w:r>
          <w:r w:rsidRPr="009C2B17">
            <w:rPr>
              <w:rFonts w:ascii="Arial" w:hAnsi="Arial" w:cs="Arial"/>
              <w:color w:val="000000" w:themeColor="text1"/>
              <w:sz w:val="24"/>
              <w:szCs w:val="24"/>
              <w:lang w:val="en-IE"/>
            </w:rPr>
            <w:t xml:space="preserve">Available from: </w:t>
          </w:r>
          <w:hyperlink r:id="rId214" w:history="1">
            <w:r w:rsidRPr="009C2B17">
              <w:rPr>
                <w:rStyle w:val="Hyperlink"/>
                <w:rFonts w:ascii="Arial" w:hAnsi="Arial" w:cs="Arial"/>
                <w:sz w:val="24"/>
                <w:szCs w:val="24"/>
                <w:lang w:val="en-IE"/>
              </w:rPr>
              <w:t>https://www.gov.ie/en/press-release/e5a9c8-increase-in-sicap-funding-will-benefit-the-most-disadvantaged-minist/</w:t>
            </w:r>
          </w:hyperlink>
          <w:r w:rsidRPr="009C2B17">
            <w:rPr>
              <w:rFonts w:ascii="Arial" w:hAnsi="Arial" w:cs="Arial"/>
              <w:color w:val="000000" w:themeColor="text1"/>
              <w:sz w:val="24"/>
              <w:szCs w:val="24"/>
              <w:lang w:val="en-IE"/>
            </w:rPr>
            <w:t xml:space="preserve"> </w:t>
          </w:r>
        </w:p>
        <w:p w14:paraId="088F6E83"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25B5244D"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roofErr w:type="spellStart"/>
          <w:r w:rsidRPr="009C2B17">
            <w:rPr>
              <w:rFonts w:ascii="Arial" w:hAnsi="Arial" w:cs="Arial"/>
              <w:color w:val="000000" w:themeColor="text1"/>
              <w:sz w:val="24"/>
              <w:szCs w:val="24"/>
              <w:lang w:val="en-IE"/>
            </w:rPr>
            <w:t>Fegan</w:t>
          </w:r>
          <w:proofErr w:type="spellEnd"/>
          <w:r w:rsidRPr="009C2B17">
            <w:rPr>
              <w:rFonts w:ascii="Arial" w:hAnsi="Arial" w:cs="Arial"/>
              <w:color w:val="000000" w:themeColor="text1"/>
              <w:sz w:val="24"/>
              <w:szCs w:val="24"/>
              <w:lang w:val="en-IE"/>
            </w:rPr>
            <w:t xml:space="preserve">, J. (2018) </w:t>
          </w:r>
          <w:r w:rsidRPr="009C2B17">
            <w:rPr>
              <w:rFonts w:ascii="Arial" w:hAnsi="Arial" w:cs="Arial"/>
              <w:i/>
              <w:iCs/>
              <w:color w:val="000000" w:themeColor="text1"/>
              <w:sz w:val="24"/>
              <w:szCs w:val="24"/>
              <w:lang w:val="en-IE"/>
            </w:rPr>
            <w:t xml:space="preserve">Money on our mind: The rise of crowdfunding for a good cause. </w:t>
          </w:r>
          <w:r w:rsidRPr="009C2B17">
            <w:rPr>
              <w:rFonts w:ascii="Arial" w:hAnsi="Arial" w:cs="Arial"/>
              <w:color w:val="000000" w:themeColor="text1"/>
              <w:sz w:val="24"/>
              <w:szCs w:val="24"/>
              <w:lang w:val="en-IE"/>
            </w:rPr>
            <w:t xml:space="preserve">Available from: </w:t>
          </w:r>
        </w:p>
        <w:p w14:paraId="6B143E87" w14:textId="4A11CAA0" w:rsidR="009A702B" w:rsidRPr="009C2B17" w:rsidRDefault="00850BE1" w:rsidP="009A702B">
          <w:pPr>
            <w:spacing w:before="240" w:line="276" w:lineRule="auto"/>
            <w:contextualSpacing/>
            <w:jc w:val="both"/>
            <w:rPr>
              <w:rFonts w:ascii="Arial" w:hAnsi="Arial" w:cs="Arial"/>
              <w:color w:val="000000" w:themeColor="text1"/>
              <w:sz w:val="24"/>
              <w:szCs w:val="24"/>
              <w:lang w:val="en-IE"/>
            </w:rPr>
          </w:pPr>
          <w:hyperlink r:id="rId215" w:anchor=":~:text=There%20are%20several%20crowdfunding%20platforms,using%20the%20site%20in%202017" w:history="1">
            <w:r w:rsidR="009A702B" w:rsidRPr="009C2B17">
              <w:rPr>
                <w:rStyle w:val="Hyperlink"/>
                <w:rFonts w:ascii="Arial" w:hAnsi="Arial" w:cs="Arial"/>
                <w:sz w:val="24"/>
                <w:szCs w:val="24"/>
                <w:lang w:val="en-IE"/>
              </w:rPr>
              <w:t>https://www.irishexaminer.com/lifestyle/arid-30870931.html#:~:text=There%20are%20several%20crowdfunding%20platforms,using%20the%20site%20in%202017</w:t>
            </w:r>
          </w:hyperlink>
          <w:r w:rsidR="009A702B" w:rsidRPr="009C2B17">
            <w:rPr>
              <w:rFonts w:ascii="Arial" w:hAnsi="Arial" w:cs="Arial"/>
              <w:color w:val="000000" w:themeColor="text1"/>
              <w:sz w:val="24"/>
              <w:szCs w:val="24"/>
              <w:lang w:val="en-IE"/>
            </w:rPr>
            <w:t xml:space="preserve"> </w:t>
          </w:r>
        </w:p>
        <w:p w14:paraId="2784CE74"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Fundraising Boxes (</w:t>
          </w:r>
          <w:proofErr w:type="spellStart"/>
          <w:r w:rsidRPr="009C2B17">
            <w:rPr>
              <w:rFonts w:ascii="Arial" w:hAnsi="Arial" w:cs="Arial"/>
              <w:color w:val="000000" w:themeColor="text1"/>
              <w:sz w:val="24"/>
              <w:szCs w:val="24"/>
              <w:lang w:val="en-IE"/>
            </w:rPr>
            <w:t>n.d</w:t>
          </w:r>
          <w:proofErr w:type="spellEnd"/>
          <w:r w:rsidRPr="009C2B17">
            <w:rPr>
              <w:rFonts w:ascii="Arial" w:hAnsi="Arial" w:cs="Arial"/>
              <w:color w:val="000000" w:themeColor="text1"/>
              <w:sz w:val="24"/>
              <w:szCs w:val="24"/>
              <w:lang w:val="en-IE"/>
            </w:rPr>
            <w:t xml:space="preserve">) Garda Permit. </w:t>
          </w:r>
          <w:r w:rsidRPr="009C2B17">
            <w:rPr>
              <w:rFonts w:ascii="Arial" w:hAnsi="Arial" w:cs="Arial"/>
              <w:i/>
              <w:iCs/>
              <w:color w:val="000000" w:themeColor="text1"/>
              <w:sz w:val="24"/>
              <w:szCs w:val="24"/>
              <w:lang w:val="en-IE"/>
            </w:rPr>
            <w:t xml:space="preserve">Available from: </w:t>
          </w:r>
          <w:hyperlink r:id="rId216" w:anchor=":~:text=A%20Garda%20Permit%20is%20required,To%20House%20Collections%20Act%2C%201962" w:history="1">
            <w:r w:rsidRPr="009C2B17">
              <w:rPr>
                <w:rStyle w:val="Hyperlink"/>
                <w:rFonts w:ascii="Arial" w:hAnsi="Arial" w:cs="Arial"/>
                <w:sz w:val="24"/>
                <w:szCs w:val="24"/>
                <w:lang w:val="en-IE"/>
              </w:rPr>
              <w:t>https://www.fundraisingboxes.ie/garda-permit/#:~:text=A%20Garda%20Permit%20is%20required,To%20House%20Collections%20Act%2C%201962</w:t>
            </w:r>
          </w:hyperlink>
          <w:r w:rsidRPr="009C2B17">
            <w:rPr>
              <w:rFonts w:ascii="Arial" w:hAnsi="Arial" w:cs="Arial"/>
              <w:color w:val="000000" w:themeColor="text1"/>
              <w:sz w:val="24"/>
              <w:szCs w:val="24"/>
              <w:lang w:val="en-IE"/>
            </w:rPr>
            <w:t xml:space="preserve">   </w:t>
          </w:r>
        </w:p>
        <w:p w14:paraId="2CF0EDCB"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31DF5153"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Grant Thornton (2019) </w:t>
          </w:r>
          <w:r w:rsidRPr="009C2B17">
            <w:rPr>
              <w:rFonts w:ascii="Arial" w:hAnsi="Arial" w:cs="Arial"/>
              <w:i/>
              <w:iCs/>
              <w:color w:val="000000" w:themeColor="text1"/>
              <w:sz w:val="24"/>
              <w:szCs w:val="24"/>
              <w:lang w:val="en-IE"/>
            </w:rPr>
            <w:t xml:space="preserve">Charitable trust in Ireland. </w:t>
          </w:r>
          <w:r w:rsidRPr="009C2B17">
            <w:rPr>
              <w:rFonts w:ascii="Arial" w:hAnsi="Arial" w:cs="Arial"/>
              <w:color w:val="000000" w:themeColor="text1"/>
              <w:sz w:val="24"/>
              <w:szCs w:val="24"/>
              <w:lang w:val="en-IE"/>
            </w:rPr>
            <w:t xml:space="preserve">Available from: </w:t>
          </w:r>
          <w:hyperlink r:id="rId217" w:history="1">
            <w:r w:rsidRPr="009C2B17">
              <w:rPr>
                <w:rStyle w:val="Hyperlink"/>
                <w:rFonts w:ascii="Arial" w:hAnsi="Arial" w:cs="Arial"/>
                <w:sz w:val="24"/>
                <w:szCs w:val="24"/>
                <w:lang w:val="en-IE"/>
              </w:rPr>
              <w:t>www.grantthornton.ie/insights/blog/charitable-trust-in-ireland/</w:t>
            </w:r>
          </w:hyperlink>
          <w:r w:rsidRPr="009C2B17">
            <w:rPr>
              <w:rFonts w:ascii="Arial" w:hAnsi="Arial" w:cs="Arial"/>
              <w:color w:val="000000" w:themeColor="text1"/>
              <w:sz w:val="24"/>
              <w:szCs w:val="24"/>
              <w:lang w:val="en-IE"/>
            </w:rPr>
            <w:t xml:space="preserve"> </w:t>
          </w:r>
        </w:p>
        <w:p w14:paraId="5F3FA90E"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7DA0F580"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Grant Thornton (2020) </w:t>
          </w:r>
          <w:r w:rsidRPr="009C2B17">
            <w:rPr>
              <w:rFonts w:ascii="Arial" w:hAnsi="Arial" w:cs="Arial"/>
              <w:i/>
              <w:iCs/>
              <w:color w:val="000000" w:themeColor="text1"/>
              <w:sz w:val="24"/>
              <w:szCs w:val="24"/>
              <w:lang w:val="en-IE"/>
            </w:rPr>
            <w:t xml:space="preserve">An introduction to the Charities Governance Code. </w:t>
          </w:r>
          <w:r w:rsidRPr="009C2B17">
            <w:rPr>
              <w:rFonts w:ascii="Arial" w:hAnsi="Arial" w:cs="Arial"/>
              <w:color w:val="000000" w:themeColor="text1"/>
              <w:sz w:val="24"/>
              <w:szCs w:val="24"/>
              <w:lang w:val="en-IE"/>
            </w:rPr>
            <w:t xml:space="preserve">Available from:  </w:t>
          </w:r>
        </w:p>
        <w:p w14:paraId="28455800" w14:textId="6287A446" w:rsidR="009A702B" w:rsidRPr="009C2B17" w:rsidRDefault="00850BE1" w:rsidP="009A702B">
          <w:pPr>
            <w:spacing w:before="240" w:line="276" w:lineRule="auto"/>
            <w:contextualSpacing/>
            <w:jc w:val="both"/>
            <w:rPr>
              <w:rFonts w:ascii="Arial" w:hAnsi="Arial" w:cs="Arial"/>
              <w:color w:val="000000" w:themeColor="text1"/>
              <w:sz w:val="24"/>
              <w:szCs w:val="24"/>
              <w:lang w:val="en-IE"/>
            </w:rPr>
          </w:pPr>
          <w:hyperlink r:id="rId218" w:history="1">
            <w:r w:rsidR="009A702B" w:rsidRPr="009C2B17">
              <w:rPr>
                <w:rStyle w:val="Hyperlink"/>
                <w:rFonts w:ascii="Arial" w:hAnsi="Arial" w:cs="Arial"/>
                <w:sz w:val="24"/>
                <w:szCs w:val="24"/>
                <w:lang w:val="en-IE"/>
              </w:rPr>
              <w:t>https://www.grantthornton.ie/globalassets/1.-member-firms/ireland/images/documents/grant-thornton---charities-governance-code.pdf</w:t>
            </w:r>
          </w:hyperlink>
          <w:r w:rsidR="009A702B" w:rsidRPr="009C2B17">
            <w:rPr>
              <w:rFonts w:ascii="Arial" w:hAnsi="Arial" w:cs="Arial"/>
              <w:color w:val="000000" w:themeColor="text1"/>
              <w:sz w:val="24"/>
              <w:szCs w:val="24"/>
              <w:lang w:val="en-IE"/>
            </w:rPr>
            <w:t xml:space="preserve"> </w:t>
          </w:r>
        </w:p>
        <w:p w14:paraId="074DD0A5"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79EEDA09" w14:textId="15641CD2" w:rsidR="009A702B" w:rsidRPr="009C2B17" w:rsidRDefault="009A702B" w:rsidP="0025547D">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Grant Thornton (2020b) </w:t>
          </w:r>
          <w:r w:rsidRPr="009C2B17">
            <w:rPr>
              <w:rFonts w:ascii="Arial" w:hAnsi="Arial" w:cs="Arial"/>
              <w:i/>
              <w:iCs/>
              <w:color w:val="000000" w:themeColor="text1"/>
              <w:sz w:val="24"/>
              <w:szCs w:val="24"/>
              <w:lang w:val="en-IE"/>
            </w:rPr>
            <w:t xml:space="preserve">An introduction to the Charities SORP. </w:t>
          </w:r>
          <w:r w:rsidRPr="009C2B17">
            <w:rPr>
              <w:rFonts w:ascii="Arial" w:hAnsi="Arial" w:cs="Arial"/>
              <w:color w:val="000000" w:themeColor="text1"/>
              <w:sz w:val="24"/>
              <w:szCs w:val="24"/>
              <w:lang w:val="en-IE"/>
            </w:rPr>
            <w:t xml:space="preserve">Available from:   </w:t>
          </w:r>
          <w:hyperlink r:id="rId219" w:history="1">
            <w:r w:rsidRPr="009C2B17">
              <w:rPr>
                <w:rStyle w:val="Hyperlink"/>
                <w:rFonts w:ascii="Arial" w:hAnsi="Arial" w:cs="Arial"/>
                <w:sz w:val="24"/>
                <w:szCs w:val="24"/>
                <w:lang w:val="en-IE"/>
              </w:rPr>
              <w:t>https://www.grantthornton.ie/globalassets/1.-member-firms/ireland/insights/publications/introduction-to-the-charity-sorp-060420.pdf</w:t>
            </w:r>
          </w:hyperlink>
        </w:p>
        <w:p w14:paraId="3CB24E40" w14:textId="77777777" w:rsidR="009A702B" w:rsidRPr="009C2B17" w:rsidRDefault="009A702B" w:rsidP="0025547D">
          <w:pPr>
            <w:spacing w:before="240" w:line="276" w:lineRule="auto"/>
            <w:contextualSpacing/>
            <w:jc w:val="both"/>
            <w:rPr>
              <w:rFonts w:ascii="Arial" w:hAnsi="Arial" w:cs="Arial"/>
              <w:color w:val="000000" w:themeColor="text1"/>
              <w:sz w:val="24"/>
              <w:szCs w:val="24"/>
              <w:lang w:val="en-IE"/>
            </w:rPr>
          </w:pPr>
        </w:p>
        <w:p w14:paraId="3C14926C" w14:textId="694F4B57" w:rsidR="00DC599E" w:rsidRPr="009C2B17" w:rsidRDefault="00DC599E" w:rsidP="0025547D">
          <w:pPr>
            <w:spacing w:before="240" w:line="276" w:lineRule="auto"/>
            <w:contextualSpacing/>
            <w:jc w:val="both"/>
            <w:rPr>
              <w:rFonts w:ascii="Arial" w:hAnsi="Arial" w:cs="Arial"/>
              <w:color w:val="000000" w:themeColor="text1"/>
              <w:sz w:val="24"/>
              <w:szCs w:val="24"/>
              <w:lang w:val="es-ES"/>
            </w:rPr>
          </w:pPr>
          <w:r w:rsidRPr="009C2B17">
            <w:rPr>
              <w:rFonts w:ascii="Arial" w:hAnsi="Arial" w:cs="Arial"/>
              <w:color w:val="000000" w:themeColor="text1"/>
              <w:sz w:val="24"/>
              <w:szCs w:val="24"/>
              <w:lang w:val="es-ES"/>
            </w:rPr>
            <w:t>Iglesias, M., Carreras, I. 2013</w:t>
          </w:r>
          <w:r w:rsidRPr="009C2B17">
            <w:rPr>
              <w:rFonts w:ascii="Arial" w:hAnsi="Arial" w:cs="Arial"/>
              <w:i/>
              <w:iCs/>
              <w:color w:val="000000" w:themeColor="text1"/>
              <w:sz w:val="24"/>
              <w:szCs w:val="24"/>
              <w:lang w:val="es-ES"/>
            </w:rPr>
            <w:t>. La colaboración efectiva en las ONG. Alianzas estratégicas y redes</w:t>
          </w:r>
          <w:r w:rsidRPr="009C2B17">
            <w:rPr>
              <w:rFonts w:ascii="Arial" w:hAnsi="Arial" w:cs="Arial"/>
              <w:color w:val="000000" w:themeColor="text1"/>
              <w:sz w:val="24"/>
              <w:szCs w:val="24"/>
              <w:lang w:val="es-ES"/>
            </w:rPr>
            <w:t xml:space="preserve">. </w:t>
          </w:r>
          <w:r w:rsidR="00065B79" w:rsidRPr="009C2B17">
            <w:rPr>
              <w:rFonts w:ascii="Arial" w:hAnsi="Arial" w:cs="Arial"/>
              <w:color w:val="000000" w:themeColor="text1"/>
              <w:sz w:val="24"/>
              <w:szCs w:val="24"/>
              <w:lang w:val="es-ES"/>
            </w:rPr>
            <w:t>Instituto de Innovación Social</w:t>
          </w:r>
          <w:r w:rsidRPr="009C2B17">
            <w:rPr>
              <w:rFonts w:ascii="Arial" w:hAnsi="Arial" w:cs="Arial"/>
              <w:color w:val="000000" w:themeColor="text1"/>
              <w:sz w:val="24"/>
              <w:szCs w:val="24"/>
              <w:lang w:val="es-ES"/>
            </w:rPr>
            <w:t xml:space="preserve">, ESADE. </w:t>
          </w:r>
          <w:r w:rsidR="009A702B" w:rsidRPr="009C2B17">
            <w:rPr>
              <w:rFonts w:ascii="Arial" w:hAnsi="Arial" w:cs="Arial"/>
              <w:color w:val="000000" w:themeColor="text1"/>
              <w:sz w:val="24"/>
              <w:szCs w:val="24"/>
              <w:lang w:val="es-ES"/>
            </w:rPr>
            <w:t>Available from</w:t>
          </w:r>
          <w:r w:rsidRPr="009C2B17">
            <w:rPr>
              <w:rFonts w:ascii="Arial" w:hAnsi="Arial" w:cs="Arial"/>
              <w:color w:val="000000" w:themeColor="text1"/>
              <w:sz w:val="24"/>
              <w:szCs w:val="24"/>
              <w:lang w:val="es-ES"/>
            </w:rPr>
            <w:t xml:space="preserve"> </w:t>
          </w:r>
          <w:r w:rsidR="009A702B" w:rsidRPr="009C2B17">
            <w:rPr>
              <w:rFonts w:ascii="Arial" w:hAnsi="Arial" w:cs="Arial"/>
              <w:color w:val="000000" w:themeColor="text1"/>
              <w:sz w:val="24"/>
              <w:szCs w:val="24"/>
              <w:lang w:val="es-ES"/>
            </w:rPr>
            <w:t>(</w:t>
          </w:r>
          <w:r w:rsidRPr="009C2B17">
            <w:rPr>
              <w:rFonts w:ascii="Arial" w:hAnsi="Arial" w:cs="Arial"/>
              <w:color w:val="000000" w:themeColor="text1"/>
              <w:sz w:val="24"/>
              <w:szCs w:val="24"/>
              <w:lang w:val="es-ES"/>
            </w:rPr>
            <w:t>08/03/2021</w:t>
          </w:r>
          <w:r w:rsidR="009A702B" w:rsidRPr="009C2B17">
            <w:rPr>
              <w:rFonts w:ascii="Arial" w:hAnsi="Arial" w:cs="Arial"/>
              <w:color w:val="000000" w:themeColor="text1"/>
              <w:sz w:val="24"/>
              <w:szCs w:val="24"/>
              <w:lang w:val="es-ES"/>
            </w:rPr>
            <w:t>):</w:t>
          </w:r>
          <w:r w:rsidRPr="009C2B17">
            <w:rPr>
              <w:rFonts w:ascii="Arial" w:hAnsi="Arial" w:cs="Arial"/>
              <w:color w:val="000000" w:themeColor="text1"/>
              <w:sz w:val="24"/>
              <w:szCs w:val="24"/>
              <w:lang w:val="es-ES"/>
            </w:rPr>
            <w:t xml:space="preserve"> </w:t>
          </w:r>
        </w:p>
        <w:p w14:paraId="7F4B1199" w14:textId="5B0A5EF8" w:rsidR="00DC599E" w:rsidRPr="009C2B17" w:rsidRDefault="00850BE1" w:rsidP="0025547D">
          <w:pPr>
            <w:spacing w:before="120" w:line="276" w:lineRule="auto"/>
            <w:jc w:val="both"/>
            <w:rPr>
              <w:rFonts w:ascii="Arial" w:hAnsi="Arial" w:cs="Arial"/>
              <w:color w:val="000000" w:themeColor="text1"/>
              <w:sz w:val="24"/>
              <w:szCs w:val="24"/>
              <w:lang w:val="es-ES"/>
            </w:rPr>
          </w:pPr>
          <w:hyperlink r:id="rId220" w:history="1">
            <w:r w:rsidR="00065B79" w:rsidRPr="009C2B17">
              <w:rPr>
                <w:rStyle w:val="Hyperlink"/>
                <w:rFonts w:ascii="Arial" w:hAnsi="Arial" w:cs="Arial"/>
                <w:sz w:val="24"/>
                <w:szCs w:val="24"/>
                <w:lang w:val="es-ES"/>
              </w:rPr>
              <w:t>https://www.pwc.es/es/fundacion/assets/pwc-esade-colaboracion-efectiva-ong.pdf</w:t>
            </w:r>
          </w:hyperlink>
          <w:r w:rsidR="00DC599E" w:rsidRPr="009C2B17">
            <w:rPr>
              <w:rFonts w:ascii="Arial" w:hAnsi="Arial" w:cs="Arial"/>
              <w:color w:val="000000" w:themeColor="text1"/>
              <w:sz w:val="24"/>
              <w:szCs w:val="24"/>
              <w:lang w:val="es-ES"/>
            </w:rPr>
            <w:t xml:space="preserve"> </w:t>
          </w:r>
        </w:p>
        <w:p w14:paraId="6CC927FA" w14:textId="61BC9C6D" w:rsidR="00362852" w:rsidRPr="009C2B17" w:rsidRDefault="00362852" w:rsidP="00362852">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s-ES"/>
            </w:rPr>
            <w:t xml:space="preserve">Intermon Oxfam. La labor de las ONG en la sociedad actual. </w:t>
          </w:r>
          <w:r w:rsidRPr="009C2B17">
            <w:rPr>
              <w:rFonts w:ascii="Arial" w:hAnsi="Arial" w:cs="Arial"/>
              <w:color w:val="000000" w:themeColor="text1"/>
              <w:sz w:val="24"/>
              <w:szCs w:val="24"/>
              <w:lang w:val="en-IE"/>
            </w:rPr>
            <w:t xml:space="preserve">Available from: </w:t>
          </w:r>
          <w:hyperlink r:id="rId221" w:history="1">
            <w:r w:rsidRPr="009C2B17">
              <w:rPr>
                <w:rStyle w:val="Hyperlink"/>
                <w:rFonts w:ascii="Arial" w:hAnsi="Arial" w:cs="Arial"/>
                <w:sz w:val="24"/>
                <w:szCs w:val="24"/>
                <w:lang w:val="en-IE"/>
              </w:rPr>
              <w:t>https://blog.oxfamintermon.org/la-labor-de-las-ong-en-la-sociedad-actual/</w:t>
            </w:r>
          </w:hyperlink>
          <w:r w:rsidRPr="009C2B17">
            <w:rPr>
              <w:rFonts w:ascii="Arial" w:hAnsi="Arial" w:cs="Arial"/>
              <w:color w:val="000000" w:themeColor="text1"/>
              <w:sz w:val="24"/>
              <w:szCs w:val="24"/>
              <w:lang w:val="en-IE"/>
            </w:rPr>
            <w:t xml:space="preserve"> </w:t>
          </w:r>
        </w:p>
        <w:p w14:paraId="28B6E9DD" w14:textId="77777777" w:rsidR="008F7365" w:rsidRPr="009C2B17" w:rsidRDefault="008F7365" w:rsidP="008F7365">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Lewis, T. 2017. Financial management essentials. A handbook for NGOs. Mango (Management Accounting for Non-governmental Organisations). Available from: </w:t>
          </w:r>
          <w:hyperlink r:id="rId222" w:history="1">
            <w:r w:rsidRPr="009C2B17">
              <w:rPr>
                <w:rStyle w:val="Hyperlink"/>
                <w:rFonts w:ascii="Arial" w:hAnsi="Arial" w:cs="Arial"/>
                <w:sz w:val="24"/>
                <w:szCs w:val="24"/>
                <w:lang w:val="en-IE"/>
              </w:rPr>
              <w:t>https://www.humentum.org/sites/default/files/free_resources/G-FME-Handbook-web-version-Mar-18.pdf</w:t>
            </w:r>
          </w:hyperlink>
        </w:p>
        <w:p w14:paraId="6C7237B3" w14:textId="6922DB1C"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Lidl (2021) </w:t>
          </w:r>
          <w:r w:rsidRPr="009C2B17">
            <w:rPr>
              <w:rFonts w:ascii="Arial" w:hAnsi="Arial" w:cs="Arial"/>
              <w:i/>
              <w:iCs/>
              <w:color w:val="000000" w:themeColor="text1"/>
              <w:sz w:val="24"/>
              <w:szCs w:val="24"/>
              <w:lang w:val="en-IE"/>
            </w:rPr>
            <w:t xml:space="preserve">Jigsaw. </w:t>
          </w:r>
          <w:r w:rsidRPr="009C2B17">
            <w:rPr>
              <w:rFonts w:ascii="Arial" w:hAnsi="Arial" w:cs="Arial"/>
              <w:color w:val="000000" w:themeColor="text1"/>
              <w:sz w:val="24"/>
              <w:szCs w:val="24"/>
              <w:lang w:val="en-IE"/>
            </w:rPr>
            <w:t xml:space="preserve">Available from: </w:t>
          </w:r>
        </w:p>
        <w:p w14:paraId="3E513D19" w14:textId="050F275F" w:rsidR="009A702B" w:rsidRPr="009C2B17" w:rsidRDefault="00850BE1" w:rsidP="009A702B">
          <w:pPr>
            <w:spacing w:line="276" w:lineRule="auto"/>
            <w:jc w:val="both"/>
            <w:rPr>
              <w:rFonts w:ascii="Arial" w:hAnsi="Arial" w:cs="Arial"/>
              <w:color w:val="000000" w:themeColor="text1"/>
              <w:sz w:val="24"/>
              <w:szCs w:val="24"/>
              <w:lang w:val="en-IE"/>
            </w:rPr>
          </w:pPr>
          <w:hyperlink r:id="rId223" w:anchor="jigsaw" w:history="1">
            <w:r w:rsidR="009A702B" w:rsidRPr="009C2B17">
              <w:rPr>
                <w:rStyle w:val="Hyperlink"/>
                <w:rFonts w:ascii="Arial" w:hAnsi="Arial" w:cs="Arial"/>
                <w:sz w:val="24"/>
                <w:szCs w:val="24"/>
                <w:lang w:val="en-IE"/>
              </w:rPr>
              <w:t>https://www.abettertomorrow-lidl.ie/community/#jigsaw</w:t>
            </w:r>
          </w:hyperlink>
          <w:r w:rsidR="009A702B" w:rsidRPr="009C2B17">
            <w:rPr>
              <w:rFonts w:ascii="Arial" w:hAnsi="Arial" w:cs="Arial"/>
              <w:color w:val="000000" w:themeColor="text1"/>
              <w:sz w:val="24"/>
              <w:szCs w:val="24"/>
              <w:lang w:val="en-IE"/>
            </w:rPr>
            <w:t xml:space="preserve"> </w:t>
          </w:r>
        </w:p>
        <w:p w14:paraId="4F49270C"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lastRenderedPageBreak/>
            <w:t xml:space="preserve">Limerick Council (2021) </w:t>
          </w:r>
          <w:r w:rsidRPr="009C2B17">
            <w:rPr>
              <w:rFonts w:ascii="Arial" w:hAnsi="Arial" w:cs="Arial"/>
              <w:i/>
              <w:iCs/>
              <w:color w:val="000000" w:themeColor="text1"/>
              <w:sz w:val="24"/>
              <w:szCs w:val="24"/>
              <w:lang w:val="en-IE"/>
            </w:rPr>
            <w:t xml:space="preserve">Social Inclusion and Community Activation Programme (SICAP) </w:t>
          </w:r>
          <w:r w:rsidRPr="009C2B17">
            <w:rPr>
              <w:rFonts w:ascii="Arial" w:hAnsi="Arial" w:cs="Arial"/>
              <w:color w:val="000000" w:themeColor="text1"/>
              <w:sz w:val="24"/>
              <w:szCs w:val="24"/>
              <w:lang w:val="en-IE"/>
            </w:rPr>
            <w:t xml:space="preserve">Available from: </w:t>
          </w:r>
          <w:hyperlink r:id="rId224" w:history="1">
            <w:r w:rsidRPr="009C2B17">
              <w:rPr>
                <w:rStyle w:val="Hyperlink"/>
                <w:rFonts w:ascii="Arial" w:hAnsi="Arial" w:cs="Arial"/>
                <w:sz w:val="24"/>
                <w:szCs w:val="24"/>
                <w:lang w:val="en-IE"/>
              </w:rPr>
              <w:t>https://www.limerick.ie/council/services/community-and-leisure/community-development/social-inclusion-and-community</w:t>
            </w:r>
          </w:hyperlink>
          <w:r w:rsidRPr="009C2B17">
            <w:rPr>
              <w:rFonts w:ascii="Arial" w:hAnsi="Arial" w:cs="Arial"/>
              <w:color w:val="000000" w:themeColor="text1"/>
              <w:sz w:val="24"/>
              <w:szCs w:val="24"/>
              <w:lang w:val="en-IE"/>
            </w:rPr>
            <w:t xml:space="preserve"> </w:t>
          </w:r>
        </w:p>
        <w:p w14:paraId="77F1DB70"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Mason, Hayes &amp; Curran (2019) </w:t>
          </w:r>
          <w:r w:rsidRPr="009C2B17">
            <w:rPr>
              <w:rFonts w:ascii="Arial" w:hAnsi="Arial" w:cs="Arial"/>
              <w:i/>
              <w:iCs/>
              <w:color w:val="000000" w:themeColor="text1"/>
              <w:sz w:val="24"/>
              <w:szCs w:val="24"/>
              <w:lang w:val="en-IE"/>
            </w:rPr>
            <w:t xml:space="preserve">Charities &amp; not-for-profit update: Charities Act 2009 / Charities Regulatory Authority. </w:t>
          </w:r>
          <w:r w:rsidRPr="009C2B17">
            <w:rPr>
              <w:rFonts w:ascii="Arial" w:hAnsi="Arial" w:cs="Arial"/>
              <w:color w:val="000000" w:themeColor="text1"/>
              <w:sz w:val="24"/>
              <w:szCs w:val="24"/>
              <w:lang w:val="en-IE"/>
            </w:rPr>
            <w:t xml:space="preserve">Available from: </w:t>
          </w:r>
          <w:hyperlink r:id="rId225" w:anchor=":~:text=The%20Charities%20Act%202009%20sets,a%20charity%2C%20and%20their%20duties.&amp;text='Charitable%20purposes'%20include%20the%20prevention,of%20benefit%20to%20the%20community" w:history="1">
            <w:r w:rsidRPr="009C2B17">
              <w:rPr>
                <w:rStyle w:val="Hyperlink"/>
                <w:rFonts w:ascii="Arial" w:hAnsi="Arial" w:cs="Arial"/>
                <w:sz w:val="24"/>
                <w:szCs w:val="24"/>
                <w:lang w:val="en-IE"/>
              </w:rPr>
              <w:t>https://www.mhc.ie/latest/insights/charities-act-2009-charities-regulator-the-charities-regulatory-authority-charity-law#:~:text=The%20Charities%20Act%202009%20sets,a%20charity%2C%20and%20their%20duties.&amp;text='Charitable%20purposes'%20include%20the%20prevention,of%20benefit%20to%20the%20community</w:t>
            </w:r>
          </w:hyperlink>
          <w:r w:rsidRPr="009C2B17">
            <w:rPr>
              <w:rFonts w:ascii="Arial" w:hAnsi="Arial" w:cs="Arial"/>
              <w:color w:val="000000" w:themeColor="text1"/>
              <w:sz w:val="24"/>
              <w:szCs w:val="24"/>
              <w:lang w:val="en-IE"/>
            </w:rPr>
            <w:t xml:space="preserve"> </w:t>
          </w:r>
        </w:p>
        <w:p w14:paraId="77523C8F"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McCann Fitzgerald (2015) </w:t>
          </w:r>
          <w:r w:rsidRPr="009C2B17">
            <w:rPr>
              <w:rFonts w:ascii="Arial" w:hAnsi="Arial" w:cs="Arial"/>
              <w:i/>
              <w:iCs/>
              <w:color w:val="000000" w:themeColor="text1"/>
              <w:sz w:val="24"/>
              <w:szCs w:val="24"/>
              <w:lang w:val="en-IE"/>
            </w:rPr>
            <w:t xml:space="preserve">The Company Limited by Guarantee. </w:t>
          </w:r>
          <w:r w:rsidRPr="009C2B17">
            <w:rPr>
              <w:rFonts w:ascii="Arial" w:hAnsi="Arial" w:cs="Arial"/>
              <w:color w:val="000000" w:themeColor="text1"/>
              <w:sz w:val="24"/>
              <w:szCs w:val="24"/>
              <w:lang w:val="en-IE"/>
            </w:rPr>
            <w:t xml:space="preserve">Available from: </w:t>
          </w:r>
        </w:p>
        <w:p w14:paraId="7EA3F5D5" w14:textId="0D5B016C" w:rsidR="009A702B" w:rsidRPr="009C2B17" w:rsidRDefault="00850BE1" w:rsidP="009A702B">
          <w:pPr>
            <w:spacing w:line="276" w:lineRule="auto"/>
            <w:jc w:val="both"/>
            <w:rPr>
              <w:rFonts w:ascii="Arial" w:hAnsi="Arial" w:cs="Arial"/>
              <w:color w:val="000000" w:themeColor="text1"/>
              <w:sz w:val="24"/>
              <w:szCs w:val="24"/>
              <w:lang w:val="en-IE"/>
            </w:rPr>
          </w:pPr>
          <w:hyperlink r:id="rId226" w:history="1">
            <w:r w:rsidR="009A702B" w:rsidRPr="009C2B17">
              <w:rPr>
                <w:rStyle w:val="Hyperlink"/>
                <w:rFonts w:ascii="Arial" w:hAnsi="Arial" w:cs="Arial"/>
                <w:sz w:val="24"/>
                <w:szCs w:val="24"/>
                <w:lang w:val="en-IE"/>
              </w:rPr>
              <w:t>www.mccannitzgerald.com/uploads/The_Company_Limited_by_Guarantee_%28”CLG”%29.pdf</w:t>
            </w:r>
          </w:hyperlink>
          <w:r w:rsidR="009A702B" w:rsidRPr="009C2B17">
            <w:rPr>
              <w:rFonts w:ascii="Arial" w:hAnsi="Arial" w:cs="Arial"/>
              <w:color w:val="000000" w:themeColor="text1"/>
              <w:sz w:val="24"/>
              <w:szCs w:val="24"/>
              <w:lang w:val="en-IE"/>
            </w:rPr>
            <w:t xml:space="preserve">  </w:t>
          </w:r>
        </w:p>
        <w:p w14:paraId="75D8FD70" w14:textId="121AD8E9" w:rsidR="00DA1751" w:rsidRPr="009C2B17" w:rsidRDefault="002111D7" w:rsidP="0025547D">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Osborne, T.; </w:t>
          </w:r>
          <w:proofErr w:type="spellStart"/>
          <w:r w:rsidRPr="009C2B17">
            <w:rPr>
              <w:rFonts w:ascii="Arial" w:hAnsi="Arial" w:cs="Arial"/>
              <w:color w:val="000000" w:themeColor="text1"/>
              <w:sz w:val="24"/>
              <w:szCs w:val="24"/>
              <w:lang w:val="en-IE"/>
            </w:rPr>
            <w:t>Gaebler</w:t>
          </w:r>
          <w:proofErr w:type="spellEnd"/>
          <w:r w:rsidRPr="009C2B17">
            <w:rPr>
              <w:rFonts w:ascii="Arial" w:hAnsi="Arial" w:cs="Arial"/>
              <w:color w:val="000000" w:themeColor="text1"/>
              <w:sz w:val="24"/>
              <w:szCs w:val="24"/>
              <w:lang w:val="en-IE"/>
            </w:rPr>
            <w:t xml:space="preserve">, D. 1992. </w:t>
          </w:r>
          <w:r w:rsidRPr="009C2B17">
            <w:rPr>
              <w:rFonts w:ascii="Arial" w:hAnsi="Arial" w:cs="Arial"/>
              <w:i/>
              <w:iCs/>
              <w:color w:val="000000" w:themeColor="text1"/>
              <w:sz w:val="24"/>
              <w:szCs w:val="24"/>
              <w:lang w:val="en-IE"/>
            </w:rPr>
            <w:t>Reinventing government: How the Entrepreneurial Spirit is Transforming the Public Sector</w:t>
          </w:r>
          <w:r w:rsidRPr="009C2B17">
            <w:rPr>
              <w:rFonts w:ascii="Arial" w:hAnsi="Arial" w:cs="Arial"/>
              <w:color w:val="000000" w:themeColor="text1"/>
              <w:sz w:val="24"/>
              <w:szCs w:val="24"/>
              <w:lang w:val="en-IE"/>
            </w:rPr>
            <w:t xml:space="preserve">. Reading MA: </w:t>
          </w:r>
          <w:proofErr w:type="spellStart"/>
          <w:r w:rsidRPr="009C2B17">
            <w:rPr>
              <w:rFonts w:ascii="Arial" w:hAnsi="Arial" w:cs="Arial"/>
              <w:color w:val="000000" w:themeColor="text1"/>
              <w:sz w:val="24"/>
              <w:szCs w:val="24"/>
              <w:lang w:val="en-IE"/>
            </w:rPr>
            <w:t>Addisson</w:t>
          </w:r>
          <w:proofErr w:type="spellEnd"/>
          <w:r w:rsidRPr="009C2B17">
            <w:rPr>
              <w:rFonts w:ascii="Arial" w:hAnsi="Arial" w:cs="Arial"/>
              <w:color w:val="000000" w:themeColor="text1"/>
              <w:sz w:val="24"/>
              <w:szCs w:val="24"/>
              <w:lang w:val="en-IE"/>
            </w:rPr>
            <w:t>-Wesley</w:t>
          </w:r>
          <w:r w:rsidR="00DA1751" w:rsidRPr="009C2B17">
            <w:rPr>
              <w:rFonts w:ascii="Arial" w:hAnsi="Arial" w:cs="Arial"/>
              <w:color w:val="000000" w:themeColor="text1"/>
              <w:sz w:val="24"/>
              <w:szCs w:val="24"/>
              <w:lang w:val="en-IE"/>
            </w:rPr>
            <w:t>.</w:t>
          </w:r>
        </w:p>
        <w:p w14:paraId="2E6E8BD1"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proofErr w:type="spellStart"/>
          <w:r w:rsidRPr="009C2B17">
            <w:rPr>
              <w:rFonts w:ascii="Arial" w:hAnsi="Arial" w:cs="Arial"/>
              <w:color w:val="000000" w:themeColor="text1"/>
              <w:sz w:val="24"/>
              <w:szCs w:val="24"/>
              <w:lang w:val="en-IE"/>
            </w:rPr>
            <w:t>Pobal</w:t>
          </w:r>
          <w:proofErr w:type="spellEnd"/>
          <w:r w:rsidRPr="009C2B17">
            <w:rPr>
              <w:rFonts w:ascii="Arial" w:hAnsi="Arial" w:cs="Arial"/>
              <w:color w:val="000000" w:themeColor="text1"/>
              <w:sz w:val="24"/>
              <w:szCs w:val="24"/>
              <w:lang w:val="en-IE"/>
            </w:rPr>
            <w:t xml:space="preserve"> (2021a) </w:t>
          </w:r>
          <w:r w:rsidRPr="009C2B17">
            <w:rPr>
              <w:rFonts w:ascii="Arial" w:hAnsi="Arial" w:cs="Arial"/>
              <w:i/>
              <w:iCs/>
              <w:color w:val="000000" w:themeColor="text1"/>
              <w:sz w:val="24"/>
              <w:szCs w:val="24"/>
              <w:lang w:val="en-IE"/>
            </w:rPr>
            <w:t xml:space="preserve">LEADER Programme 2014 - 2020. </w:t>
          </w:r>
          <w:r w:rsidRPr="009C2B17">
            <w:rPr>
              <w:rFonts w:ascii="Arial" w:hAnsi="Arial" w:cs="Arial"/>
              <w:color w:val="000000" w:themeColor="text1"/>
              <w:sz w:val="24"/>
              <w:szCs w:val="24"/>
              <w:lang w:val="en-IE"/>
            </w:rPr>
            <w:t xml:space="preserve">Available from:  </w:t>
          </w:r>
          <w:hyperlink r:id="rId227" w:anchor="resources-3" w:history="1">
            <w:r w:rsidRPr="009C2B17">
              <w:rPr>
                <w:rStyle w:val="Hyperlink"/>
                <w:rFonts w:ascii="Arial" w:hAnsi="Arial" w:cs="Arial"/>
                <w:sz w:val="24"/>
                <w:szCs w:val="24"/>
                <w:lang w:val="en-IE"/>
              </w:rPr>
              <w:t>https://www.pobal.ie/programmes/leader-programme-2014-2020/#resources-3</w:t>
            </w:r>
          </w:hyperlink>
          <w:r w:rsidRPr="009C2B17">
            <w:rPr>
              <w:rFonts w:ascii="Arial" w:hAnsi="Arial" w:cs="Arial"/>
              <w:color w:val="000000" w:themeColor="text1"/>
              <w:sz w:val="24"/>
              <w:szCs w:val="24"/>
              <w:lang w:val="en-IE"/>
            </w:rPr>
            <w:t xml:space="preserve"> </w:t>
          </w:r>
        </w:p>
        <w:p w14:paraId="717B9E23" w14:textId="4EA5F703" w:rsidR="009A702B" w:rsidRPr="009C2B17" w:rsidRDefault="009A702B" w:rsidP="009A702B">
          <w:pPr>
            <w:spacing w:before="240" w:line="276" w:lineRule="auto"/>
            <w:jc w:val="both"/>
            <w:rPr>
              <w:rFonts w:ascii="Arial" w:hAnsi="Arial" w:cs="Arial"/>
              <w:color w:val="000000" w:themeColor="text1"/>
              <w:sz w:val="24"/>
              <w:szCs w:val="24"/>
              <w:lang w:val="en-IE"/>
            </w:rPr>
          </w:pPr>
          <w:proofErr w:type="spellStart"/>
          <w:r w:rsidRPr="009C2B17">
            <w:rPr>
              <w:rFonts w:ascii="Arial" w:hAnsi="Arial" w:cs="Arial"/>
              <w:color w:val="000000" w:themeColor="text1"/>
              <w:sz w:val="24"/>
              <w:szCs w:val="24"/>
              <w:lang w:val="en-IE"/>
            </w:rPr>
            <w:t>Pobal</w:t>
          </w:r>
          <w:proofErr w:type="spellEnd"/>
          <w:r w:rsidRPr="009C2B17">
            <w:rPr>
              <w:rFonts w:ascii="Arial" w:hAnsi="Arial" w:cs="Arial"/>
              <w:color w:val="000000" w:themeColor="text1"/>
              <w:sz w:val="24"/>
              <w:szCs w:val="24"/>
              <w:lang w:val="en-IE"/>
            </w:rPr>
            <w:t xml:space="preserve"> (2021b) </w:t>
          </w:r>
          <w:r w:rsidRPr="009C2B17">
            <w:rPr>
              <w:rFonts w:ascii="Arial" w:hAnsi="Arial" w:cs="Arial"/>
              <w:i/>
              <w:iCs/>
              <w:color w:val="000000" w:themeColor="text1"/>
              <w:sz w:val="24"/>
              <w:szCs w:val="24"/>
              <w:lang w:val="en-IE"/>
            </w:rPr>
            <w:t xml:space="preserve">Social Inclusion and Community Activation Programme (SICAP) 2018 - 2022. </w:t>
          </w:r>
          <w:r w:rsidRPr="009C2B17">
            <w:rPr>
              <w:rFonts w:ascii="Arial" w:hAnsi="Arial" w:cs="Arial"/>
              <w:color w:val="000000" w:themeColor="text1"/>
              <w:sz w:val="24"/>
              <w:szCs w:val="24"/>
              <w:lang w:val="en-IE"/>
            </w:rPr>
            <w:t xml:space="preserve">Available from: </w:t>
          </w:r>
          <w:hyperlink r:id="rId228" w:anchor=":~:text=The%20Social%20Inclusion%20and%20Community%20Activation%20Programme%20(SICAP)%202018%2D,(PEIL)%202014%2D2020" w:history="1">
            <w:r w:rsidRPr="009C2B17">
              <w:rPr>
                <w:rStyle w:val="Hyperlink"/>
                <w:rFonts w:ascii="Arial" w:hAnsi="Arial" w:cs="Arial"/>
                <w:sz w:val="24"/>
                <w:szCs w:val="24"/>
                <w:lang w:val="en-IE"/>
              </w:rPr>
              <w:t>https://www.pobal.ie/programmes/social-inclusion-and-community-activation-programme-sicap-2018-2022/#:~:text=The%20Social%20Inclusion%20and%20Community%20Activation%20Programme%20(SICAP)%202018%2D,(PEIL)%202014%2D2020</w:t>
            </w:r>
          </w:hyperlink>
        </w:p>
        <w:p w14:paraId="047CD414" w14:textId="77777777" w:rsidR="009A702B" w:rsidRPr="009C2B17" w:rsidRDefault="00DA1751" w:rsidP="0025547D">
          <w:pPr>
            <w:spacing w:before="240" w:line="276" w:lineRule="auto"/>
            <w:jc w:val="both"/>
            <w:rPr>
              <w:rFonts w:ascii="Arial" w:hAnsi="Arial" w:cs="Arial"/>
              <w:color w:val="000000" w:themeColor="text1"/>
              <w:sz w:val="24"/>
              <w:szCs w:val="24"/>
              <w:lang w:val="es-ES"/>
            </w:rPr>
          </w:pPr>
          <w:r w:rsidRPr="009C2B17">
            <w:rPr>
              <w:rFonts w:ascii="Arial" w:hAnsi="Arial" w:cs="Arial"/>
              <w:color w:val="000000" w:themeColor="text1"/>
              <w:sz w:val="24"/>
              <w:szCs w:val="24"/>
              <w:lang w:val="es-ES"/>
            </w:rPr>
            <w:t xml:space="preserve">Rojas Juárez, J.R. 2017. </w:t>
          </w:r>
          <w:r w:rsidRPr="009C2B17">
            <w:rPr>
              <w:rFonts w:ascii="Arial" w:hAnsi="Arial" w:cs="Arial"/>
              <w:i/>
              <w:iCs/>
              <w:color w:val="000000" w:themeColor="text1"/>
              <w:sz w:val="24"/>
              <w:szCs w:val="24"/>
              <w:lang w:val="es-ES"/>
            </w:rPr>
            <w:t>Guía de Asociaciones</w:t>
          </w:r>
          <w:r w:rsidR="00AC50DE" w:rsidRPr="009C2B17">
            <w:rPr>
              <w:rFonts w:ascii="Arial" w:hAnsi="Arial" w:cs="Arial"/>
              <w:color w:val="000000" w:themeColor="text1"/>
              <w:sz w:val="24"/>
              <w:szCs w:val="24"/>
              <w:lang w:val="es-ES"/>
            </w:rPr>
            <w:t xml:space="preserve"> 2ª Ed</w:t>
          </w:r>
          <w:r w:rsidRPr="009C2B17">
            <w:rPr>
              <w:rFonts w:ascii="Arial" w:hAnsi="Arial" w:cs="Arial"/>
              <w:color w:val="000000" w:themeColor="text1"/>
              <w:sz w:val="24"/>
              <w:szCs w:val="24"/>
              <w:lang w:val="es-ES"/>
            </w:rPr>
            <w:t>. Subdirección General de Asociaciones, Archivos y Documentación. Ministerio del Interior</w:t>
          </w:r>
          <w:r w:rsidR="00AC50DE" w:rsidRPr="009C2B17">
            <w:rPr>
              <w:rFonts w:ascii="Arial" w:hAnsi="Arial" w:cs="Arial"/>
              <w:color w:val="000000" w:themeColor="text1"/>
              <w:sz w:val="24"/>
              <w:szCs w:val="24"/>
              <w:lang w:val="es-ES"/>
            </w:rPr>
            <w:t>.</w:t>
          </w:r>
          <w:r w:rsidR="0025547D" w:rsidRPr="009C2B17">
            <w:rPr>
              <w:rFonts w:ascii="Arial" w:hAnsi="Arial" w:cs="Arial"/>
              <w:color w:val="000000" w:themeColor="text1"/>
              <w:sz w:val="24"/>
              <w:szCs w:val="24"/>
              <w:lang w:val="es-ES"/>
            </w:rPr>
            <w:t xml:space="preserve"> Consulted online 08/03/2021 </w:t>
          </w:r>
          <w:r w:rsidR="00850BE1">
            <w:fldChar w:fldCharType="begin"/>
          </w:r>
          <w:r w:rsidR="00850BE1">
            <w:instrText xml:space="preserve"> HYPERLINK "http://www.interior.gob.es/documents/642012/1561394/Guia+de+asociaciones+2%C2%AA%20edici%C3%B3n.pdf/a9430</w:instrText>
          </w:r>
          <w:r w:rsidR="00850BE1">
            <w:instrText xml:space="preserve">605-9e36-4efb-8438-d9a5c7e253db" </w:instrText>
          </w:r>
          <w:r w:rsidR="00850BE1">
            <w:fldChar w:fldCharType="separate"/>
          </w:r>
          <w:r w:rsidR="0025547D" w:rsidRPr="009C2B17">
            <w:rPr>
              <w:rStyle w:val="Hyperlink"/>
              <w:rFonts w:ascii="Arial" w:hAnsi="Arial" w:cs="Arial"/>
              <w:sz w:val="24"/>
              <w:szCs w:val="24"/>
              <w:lang w:val="es-ES"/>
            </w:rPr>
            <w:t>http://www.interior.gob.es/documents/642012/1561394/Guia+de+asociaciones+2%C2%AA%20edici%C3%B3n.pdf/a9430605-9e36-4efb-8438-d9a5c7e253db</w:t>
          </w:r>
          <w:r w:rsidR="00850BE1">
            <w:rPr>
              <w:rStyle w:val="Hyperlink"/>
              <w:rFonts w:ascii="Arial" w:hAnsi="Arial" w:cs="Arial"/>
              <w:sz w:val="24"/>
              <w:szCs w:val="24"/>
              <w:lang w:val="es-ES"/>
            </w:rPr>
            <w:fldChar w:fldCharType="end"/>
          </w:r>
          <w:r w:rsidR="0025547D" w:rsidRPr="009C2B17">
            <w:rPr>
              <w:rFonts w:ascii="Arial" w:hAnsi="Arial" w:cs="Arial"/>
              <w:color w:val="000000" w:themeColor="text1"/>
              <w:sz w:val="24"/>
              <w:szCs w:val="24"/>
              <w:lang w:val="es-ES"/>
            </w:rPr>
            <w:t xml:space="preserve"> </w:t>
          </w:r>
        </w:p>
        <w:p w14:paraId="22F6452C" w14:textId="2C7E7FFC"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Community Foundation for Ireland (2017) </w:t>
          </w:r>
          <w:r w:rsidRPr="009C2B17">
            <w:rPr>
              <w:rFonts w:ascii="Arial" w:hAnsi="Arial" w:cs="Arial"/>
              <w:i/>
              <w:iCs/>
              <w:color w:val="000000" w:themeColor="text1"/>
              <w:sz w:val="24"/>
              <w:szCs w:val="24"/>
              <w:lang w:val="en-IE"/>
            </w:rPr>
            <w:t xml:space="preserve">The Irish not-for-profit sector: Fundraising performance report. </w:t>
          </w:r>
          <w:r w:rsidRPr="009C2B17">
            <w:rPr>
              <w:rFonts w:ascii="Arial" w:hAnsi="Arial" w:cs="Arial"/>
              <w:color w:val="000000" w:themeColor="text1"/>
              <w:sz w:val="24"/>
              <w:szCs w:val="24"/>
              <w:lang w:val="en-IE"/>
            </w:rPr>
            <w:t xml:space="preserve">Available from:  </w:t>
          </w:r>
          <w:hyperlink r:id="rId229" w:history="1">
            <w:r w:rsidRPr="009C2B17">
              <w:rPr>
                <w:rStyle w:val="Hyperlink"/>
                <w:rFonts w:ascii="Arial" w:hAnsi="Arial" w:cs="Arial"/>
                <w:sz w:val="24"/>
                <w:szCs w:val="24"/>
                <w:lang w:val="en-IE"/>
              </w:rPr>
              <w:t>https://www.2into3.com/wp-content/uploads/2019/03/Seventh-Annual-Fundraising-Report-2017.pdf</w:t>
            </w:r>
          </w:hyperlink>
          <w:r w:rsidRPr="009C2B17">
            <w:rPr>
              <w:rFonts w:ascii="Arial" w:hAnsi="Arial" w:cs="Arial"/>
              <w:color w:val="000000" w:themeColor="text1"/>
              <w:sz w:val="24"/>
              <w:szCs w:val="24"/>
              <w:lang w:val="en-IE"/>
            </w:rPr>
            <w:t xml:space="preserve">   </w:t>
          </w:r>
        </w:p>
        <w:p w14:paraId="0FE8B183"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Community Foundation of Ireland (2021a) </w:t>
          </w:r>
          <w:r w:rsidRPr="009C2B17">
            <w:rPr>
              <w:rFonts w:ascii="Arial" w:hAnsi="Arial" w:cs="Arial"/>
              <w:i/>
              <w:iCs/>
              <w:color w:val="000000" w:themeColor="text1"/>
              <w:sz w:val="24"/>
              <w:szCs w:val="24"/>
              <w:lang w:val="en-IE"/>
            </w:rPr>
            <w:t xml:space="preserve">About us. </w:t>
          </w:r>
          <w:r w:rsidRPr="009C2B17">
            <w:rPr>
              <w:rFonts w:ascii="Arial" w:hAnsi="Arial" w:cs="Arial"/>
              <w:color w:val="000000" w:themeColor="text1"/>
              <w:sz w:val="24"/>
              <w:szCs w:val="24"/>
              <w:lang w:val="en-IE"/>
            </w:rPr>
            <w:t xml:space="preserve">Available from: </w:t>
          </w:r>
          <w:hyperlink r:id="rId230" w:history="1">
            <w:r w:rsidRPr="009C2B17">
              <w:rPr>
                <w:rStyle w:val="Hyperlink"/>
                <w:rFonts w:ascii="Arial" w:hAnsi="Arial" w:cs="Arial"/>
                <w:sz w:val="24"/>
                <w:szCs w:val="24"/>
                <w:lang w:val="en-IE"/>
              </w:rPr>
              <w:t>https://www.communityfoundation.ie/about-us</w:t>
            </w:r>
          </w:hyperlink>
          <w:r w:rsidRPr="009C2B17">
            <w:rPr>
              <w:rFonts w:ascii="Arial" w:hAnsi="Arial" w:cs="Arial"/>
              <w:color w:val="000000" w:themeColor="text1"/>
              <w:sz w:val="24"/>
              <w:szCs w:val="24"/>
              <w:lang w:val="en-IE"/>
            </w:rPr>
            <w:t xml:space="preserve"> </w:t>
          </w:r>
        </w:p>
        <w:p w14:paraId="0F15FEDD"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lastRenderedPageBreak/>
            <w:t xml:space="preserve">The Community Foundation of Ireland (2021b) </w:t>
          </w:r>
          <w:r w:rsidRPr="009C2B17">
            <w:rPr>
              <w:rFonts w:ascii="Arial" w:hAnsi="Arial" w:cs="Arial"/>
              <w:i/>
              <w:iCs/>
              <w:color w:val="000000" w:themeColor="text1"/>
              <w:sz w:val="24"/>
              <w:szCs w:val="24"/>
              <w:lang w:val="en-IE"/>
            </w:rPr>
            <w:t xml:space="preserve">Grants support hub. </w:t>
          </w:r>
          <w:r w:rsidRPr="009C2B17">
            <w:rPr>
              <w:rFonts w:ascii="Arial" w:hAnsi="Arial" w:cs="Arial"/>
              <w:color w:val="000000" w:themeColor="text1"/>
              <w:sz w:val="24"/>
              <w:szCs w:val="24"/>
              <w:lang w:val="en-IE"/>
            </w:rPr>
            <w:t xml:space="preserve">Available from: </w:t>
          </w:r>
        </w:p>
        <w:p w14:paraId="1CE2B449" w14:textId="32FD636B" w:rsidR="009A702B" w:rsidRPr="009C2B17" w:rsidRDefault="00850BE1" w:rsidP="009A702B">
          <w:pPr>
            <w:spacing w:line="276" w:lineRule="auto"/>
            <w:jc w:val="both"/>
            <w:rPr>
              <w:rFonts w:ascii="Arial" w:hAnsi="Arial" w:cs="Arial"/>
              <w:color w:val="000000" w:themeColor="text1"/>
              <w:sz w:val="24"/>
              <w:szCs w:val="24"/>
              <w:lang w:val="en-IE"/>
            </w:rPr>
          </w:pPr>
          <w:hyperlink r:id="rId231" w:history="1">
            <w:r w:rsidR="009A702B" w:rsidRPr="009C2B17">
              <w:rPr>
                <w:rStyle w:val="Hyperlink"/>
                <w:rFonts w:ascii="Arial" w:hAnsi="Arial" w:cs="Arial"/>
                <w:sz w:val="24"/>
                <w:szCs w:val="24"/>
                <w:lang w:val="en-IE"/>
              </w:rPr>
              <w:t>https://www.communityfoundation.ie/grants/grants-support-hub</w:t>
            </w:r>
          </w:hyperlink>
          <w:r w:rsidR="009A702B" w:rsidRPr="009C2B17">
            <w:rPr>
              <w:rFonts w:ascii="Arial" w:hAnsi="Arial" w:cs="Arial"/>
              <w:color w:val="000000" w:themeColor="text1"/>
              <w:sz w:val="24"/>
              <w:szCs w:val="24"/>
              <w:lang w:val="en-IE"/>
            </w:rPr>
            <w:t xml:space="preserve"> </w:t>
          </w:r>
        </w:p>
        <w:p w14:paraId="5073B590" w14:textId="05C3787D"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European Crowdfunding Network (2018)  </w:t>
          </w:r>
          <w:r w:rsidRPr="009C2B17">
            <w:rPr>
              <w:rFonts w:ascii="Arial" w:hAnsi="Arial" w:cs="Arial"/>
              <w:i/>
              <w:iCs/>
              <w:color w:val="000000" w:themeColor="text1"/>
              <w:sz w:val="24"/>
              <w:szCs w:val="24"/>
              <w:lang w:val="en-IE"/>
            </w:rPr>
            <w:t xml:space="preserve">Country crowdfunding factsheet: Ireland. </w:t>
          </w:r>
          <w:r w:rsidRPr="009C2B17">
            <w:rPr>
              <w:rFonts w:ascii="Arial" w:hAnsi="Arial" w:cs="Arial"/>
              <w:color w:val="000000" w:themeColor="text1"/>
              <w:sz w:val="24"/>
              <w:szCs w:val="24"/>
              <w:lang w:val="en-IE"/>
            </w:rPr>
            <w:t xml:space="preserve">Available from: </w:t>
          </w:r>
          <w:hyperlink r:id="rId232" w:history="1">
            <w:r w:rsidRPr="009C2B17">
              <w:rPr>
                <w:rStyle w:val="Hyperlink"/>
                <w:rFonts w:ascii="Arial" w:hAnsi="Arial" w:cs="Arial"/>
                <w:sz w:val="24"/>
                <w:szCs w:val="24"/>
                <w:lang w:val="en-IE"/>
              </w:rPr>
              <w:t>https://eurocrowd.org/wp-content/blogs.dir/sites/85/2018/06/CF_FactSheet_Ireland_June2018.pdf</w:t>
            </w:r>
          </w:hyperlink>
          <w:r w:rsidRPr="009C2B17">
            <w:rPr>
              <w:rFonts w:ascii="Arial" w:hAnsi="Arial" w:cs="Arial"/>
              <w:color w:val="000000" w:themeColor="text1"/>
              <w:sz w:val="24"/>
              <w:szCs w:val="24"/>
              <w:lang w:val="en-IE"/>
            </w:rPr>
            <w:t xml:space="preserve"> </w:t>
          </w:r>
        </w:p>
        <w:p w14:paraId="3700AA38"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Irish Cancer Society (2021) </w:t>
          </w:r>
          <w:r w:rsidRPr="009C2B17">
            <w:rPr>
              <w:rFonts w:ascii="Arial" w:hAnsi="Arial" w:cs="Arial"/>
              <w:i/>
              <w:iCs/>
              <w:color w:val="000000" w:themeColor="text1"/>
              <w:sz w:val="24"/>
              <w:szCs w:val="24"/>
              <w:lang w:val="en-IE"/>
            </w:rPr>
            <w:t xml:space="preserve">About Daffodil Day. </w:t>
          </w:r>
          <w:r w:rsidRPr="009C2B17">
            <w:rPr>
              <w:rFonts w:ascii="Arial" w:hAnsi="Arial" w:cs="Arial"/>
              <w:color w:val="000000" w:themeColor="text1"/>
              <w:sz w:val="24"/>
              <w:szCs w:val="24"/>
              <w:lang w:val="en-IE"/>
            </w:rPr>
            <w:t xml:space="preserve">Available from: </w:t>
          </w:r>
          <w:hyperlink r:id="rId233" w:history="1">
            <w:r w:rsidRPr="009C2B17">
              <w:rPr>
                <w:rStyle w:val="Hyperlink"/>
                <w:rFonts w:ascii="Arial" w:hAnsi="Arial" w:cs="Arial"/>
                <w:sz w:val="24"/>
                <w:szCs w:val="24"/>
                <w:lang w:val="en-IE"/>
              </w:rPr>
              <w:t>https://www.cancer.ie/ways-to-help/fundraise/daffodil-day/about-daffodil-day</w:t>
            </w:r>
          </w:hyperlink>
          <w:r w:rsidRPr="009C2B17">
            <w:rPr>
              <w:rFonts w:ascii="Arial" w:hAnsi="Arial" w:cs="Arial"/>
              <w:color w:val="000000" w:themeColor="text1"/>
              <w:sz w:val="24"/>
              <w:szCs w:val="24"/>
              <w:lang w:val="en-IE"/>
            </w:rPr>
            <w:t xml:space="preserve"> </w:t>
          </w:r>
        </w:p>
        <w:p w14:paraId="046D1616"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Stationery Office (1962) </w:t>
          </w:r>
          <w:r w:rsidRPr="009C2B17">
            <w:rPr>
              <w:rFonts w:ascii="Arial" w:hAnsi="Arial" w:cs="Arial"/>
              <w:i/>
              <w:iCs/>
              <w:color w:val="000000" w:themeColor="text1"/>
              <w:sz w:val="24"/>
              <w:szCs w:val="24"/>
              <w:lang w:val="en-IE"/>
            </w:rPr>
            <w:t xml:space="preserve">Street and house-to-house collections Act, 1962. </w:t>
          </w:r>
          <w:r w:rsidRPr="009C2B17">
            <w:rPr>
              <w:rFonts w:ascii="Arial" w:hAnsi="Arial" w:cs="Arial"/>
              <w:color w:val="000000" w:themeColor="text1"/>
              <w:sz w:val="24"/>
              <w:szCs w:val="24"/>
              <w:lang w:val="en-IE"/>
            </w:rPr>
            <w:t xml:space="preserve">Available from: </w:t>
          </w:r>
          <w:hyperlink r:id="rId234" w:history="1">
            <w:r w:rsidRPr="009C2B17">
              <w:rPr>
                <w:rStyle w:val="Hyperlink"/>
                <w:rFonts w:ascii="Arial" w:hAnsi="Arial" w:cs="Arial"/>
                <w:sz w:val="24"/>
                <w:szCs w:val="24"/>
                <w:lang w:val="en-IE"/>
              </w:rPr>
              <w:t>http://www.irishstatutebook.ie/eli/1962/act/13/enacted/en/html</w:t>
            </w:r>
          </w:hyperlink>
          <w:r w:rsidRPr="009C2B17">
            <w:rPr>
              <w:rFonts w:ascii="Arial" w:hAnsi="Arial" w:cs="Arial"/>
              <w:color w:val="000000" w:themeColor="text1"/>
              <w:sz w:val="24"/>
              <w:szCs w:val="24"/>
              <w:lang w:val="en-IE"/>
            </w:rPr>
            <w:t xml:space="preserve"> </w:t>
          </w:r>
        </w:p>
        <w:p w14:paraId="3D75ED37"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Stationery Office (2009) </w:t>
          </w:r>
          <w:r w:rsidRPr="009C2B17">
            <w:rPr>
              <w:rFonts w:ascii="Arial" w:hAnsi="Arial" w:cs="Arial"/>
              <w:i/>
              <w:iCs/>
              <w:color w:val="000000" w:themeColor="text1"/>
              <w:sz w:val="24"/>
              <w:szCs w:val="24"/>
              <w:lang w:val="en-IE"/>
            </w:rPr>
            <w:t xml:space="preserve">Charities Act 2009. </w:t>
          </w:r>
          <w:r w:rsidRPr="009C2B17">
            <w:rPr>
              <w:rFonts w:ascii="Arial" w:hAnsi="Arial" w:cs="Arial"/>
              <w:color w:val="000000" w:themeColor="text1"/>
              <w:sz w:val="24"/>
              <w:szCs w:val="24"/>
              <w:lang w:val="en-IE"/>
            </w:rPr>
            <w:t xml:space="preserve">Available from: </w:t>
          </w:r>
          <w:hyperlink r:id="rId235" w:history="1">
            <w:r w:rsidRPr="009C2B17">
              <w:rPr>
                <w:rStyle w:val="Hyperlink"/>
                <w:rFonts w:ascii="Arial" w:hAnsi="Arial" w:cs="Arial"/>
                <w:sz w:val="24"/>
                <w:szCs w:val="24"/>
                <w:lang w:val="en-IE"/>
              </w:rPr>
              <w:t>http://www.irishstatutebook.ie/eli/2009/act/6/enacted/en/print.html</w:t>
            </w:r>
          </w:hyperlink>
          <w:r w:rsidRPr="009C2B17">
            <w:rPr>
              <w:rFonts w:ascii="Arial" w:hAnsi="Arial" w:cs="Arial"/>
              <w:color w:val="000000" w:themeColor="text1"/>
              <w:sz w:val="24"/>
              <w:szCs w:val="24"/>
              <w:lang w:val="en-IE"/>
            </w:rPr>
            <w:t xml:space="preserve"> </w:t>
          </w:r>
        </w:p>
        <w:p w14:paraId="34C1DD23"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u w:val="single"/>
              <w:lang w:val="en-IE"/>
            </w:rPr>
            <w:t xml:space="preserve">The Wheel (2018) </w:t>
          </w:r>
          <w:r w:rsidRPr="009C2B17">
            <w:rPr>
              <w:rFonts w:ascii="Arial" w:hAnsi="Arial" w:cs="Arial"/>
              <w:i/>
              <w:iCs/>
              <w:color w:val="000000" w:themeColor="text1"/>
              <w:sz w:val="24"/>
              <w:szCs w:val="24"/>
              <w:u w:val="single"/>
              <w:lang w:val="en-IE"/>
            </w:rPr>
            <w:t xml:space="preserve">Governing your organisation. </w:t>
          </w:r>
          <w:r w:rsidRPr="009C2B17">
            <w:rPr>
              <w:rFonts w:ascii="Arial" w:hAnsi="Arial" w:cs="Arial"/>
              <w:color w:val="000000" w:themeColor="text1"/>
              <w:sz w:val="24"/>
              <w:szCs w:val="24"/>
              <w:u w:val="single"/>
              <w:lang w:val="en-IE"/>
            </w:rPr>
            <w:t xml:space="preserve">Available from:  </w:t>
          </w:r>
          <w:hyperlink r:id="rId236" w:history="1">
            <w:r w:rsidRPr="009C2B17">
              <w:rPr>
                <w:rStyle w:val="Hyperlink"/>
                <w:rFonts w:ascii="Arial" w:hAnsi="Arial" w:cs="Arial"/>
                <w:sz w:val="24"/>
                <w:szCs w:val="24"/>
                <w:lang w:val="en-IE"/>
              </w:rPr>
              <w:t>www.wheel.ie/advice-guidance/governing-your-organisation</w:t>
            </w:r>
          </w:hyperlink>
          <w:r w:rsidRPr="009C2B17">
            <w:rPr>
              <w:rFonts w:ascii="Arial" w:hAnsi="Arial" w:cs="Arial"/>
              <w:color w:val="000000" w:themeColor="text1"/>
              <w:sz w:val="24"/>
              <w:szCs w:val="24"/>
              <w:lang w:val="en-IE"/>
            </w:rPr>
            <w:t xml:space="preserve">  </w:t>
          </w:r>
        </w:p>
        <w:p w14:paraId="10DAC84B"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Wheel (2018b) </w:t>
          </w:r>
          <w:r w:rsidRPr="009C2B17">
            <w:rPr>
              <w:rFonts w:ascii="Arial" w:hAnsi="Arial" w:cs="Arial"/>
              <w:i/>
              <w:iCs/>
              <w:color w:val="000000" w:themeColor="text1"/>
              <w:sz w:val="24"/>
              <w:szCs w:val="24"/>
              <w:lang w:val="en-IE"/>
            </w:rPr>
            <w:t>Forming A Charity</w:t>
          </w:r>
          <w:r w:rsidRPr="009C2B17">
            <w:rPr>
              <w:rFonts w:ascii="Arial" w:hAnsi="Arial" w:cs="Arial"/>
              <w:color w:val="000000" w:themeColor="text1"/>
              <w:sz w:val="24"/>
              <w:szCs w:val="24"/>
              <w:lang w:val="en-IE"/>
            </w:rPr>
            <w:t xml:space="preserve">. Available from: </w:t>
          </w:r>
          <w:hyperlink r:id="rId237" w:history="1">
            <w:r w:rsidRPr="009C2B17">
              <w:rPr>
                <w:rStyle w:val="Hyperlink"/>
                <w:rFonts w:ascii="Arial" w:hAnsi="Arial" w:cs="Arial"/>
                <w:sz w:val="24"/>
                <w:szCs w:val="24"/>
                <w:lang w:val="en-IE"/>
              </w:rPr>
              <w:t>https://www.wheel.ie/sites/default/files/media/file-uploads/2018-08/Factsheet_Forming_A_Charity.pdf</w:t>
            </w:r>
          </w:hyperlink>
          <w:r w:rsidRPr="009C2B17">
            <w:rPr>
              <w:rFonts w:ascii="Arial" w:hAnsi="Arial" w:cs="Arial"/>
              <w:color w:val="000000" w:themeColor="text1"/>
              <w:sz w:val="24"/>
              <w:szCs w:val="24"/>
              <w:lang w:val="en-IE"/>
            </w:rPr>
            <w:t xml:space="preserve"> </w:t>
          </w:r>
        </w:p>
        <w:p w14:paraId="7C22E945"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Wheel (2019) </w:t>
          </w:r>
          <w:r w:rsidRPr="009C2B17">
            <w:rPr>
              <w:rFonts w:ascii="Arial" w:hAnsi="Arial" w:cs="Arial"/>
              <w:i/>
              <w:iCs/>
              <w:color w:val="000000" w:themeColor="text1"/>
              <w:sz w:val="24"/>
              <w:szCs w:val="24"/>
              <w:lang w:val="en-IE"/>
            </w:rPr>
            <w:t xml:space="preserve">The charity trustees driver’s licence. </w:t>
          </w:r>
          <w:r w:rsidRPr="009C2B17">
            <w:rPr>
              <w:rFonts w:ascii="Arial" w:hAnsi="Arial" w:cs="Arial"/>
              <w:color w:val="000000" w:themeColor="text1"/>
              <w:sz w:val="24"/>
              <w:szCs w:val="24"/>
              <w:lang w:val="en-IE"/>
            </w:rPr>
            <w:t xml:space="preserve">Available from: </w:t>
          </w:r>
          <w:hyperlink r:id="rId238" w:history="1">
            <w:r w:rsidRPr="009C2B17">
              <w:rPr>
                <w:rStyle w:val="Hyperlink"/>
                <w:rFonts w:ascii="Arial" w:hAnsi="Arial" w:cs="Arial"/>
                <w:sz w:val="24"/>
                <w:szCs w:val="24"/>
                <w:lang w:val="en-IE"/>
              </w:rPr>
              <w:t>https://www.wheel.ie/advice-guidance/governing-your-organisation/charity-trustee-drivers-licence</w:t>
            </w:r>
          </w:hyperlink>
          <w:r w:rsidRPr="009C2B17">
            <w:rPr>
              <w:rFonts w:ascii="Arial" w:hAnsi="Arial" w:cs="Arial"/>
              <w:color w:val="000000" w:themeColor="text1"/>
              <w:sz w:val="24"/>
              <w:szCs w:val="24"/>
              <w:lang w:val="en-IE"/>
            </w:rPr>
            <w:t xml:space="preserve"> </w:t>
          </w:r>
        </w:p>
        <w:p w14:paraId="7C4BC76F"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Wheel (2020) </w:t>
          </w:r>
          <w:r w:rsidRPr="009C2B17">
            <w:rPr>
              <w:rFonts w:ascii="Arial" w:hAnsi="Arial" w:cs="Arial"/>
              <w:i/>
              <w:iCs/>
              <w:color w:val="000000" w:themeColor="text1"/>
              <w:sz w:val="24"/>
              <w:szCs w:val="24"/>
              <w:lang w:val="en-IE"/>
            </w:rPr>
            <w:t xml:space="preserve">Governing your organisation. </w:t>
          </w:r>
          <w:r w:rsidRPr="009C2B17">
            <w:rPr>
              <w:rFonts w:ascii="Arial" w:hAnsi="Arial" w:cs="Arial"/>
              <w:color w:val="000000" w:themeColor="text1"/>
              <w:sz w:val="24"/>
              <w:szCs w:val="24"/>
              <w:lang w:val="en-IE"/>
            </w:rPr>
            <w:t xml:space="preserve">Available from: </w:t>
          </w:r>
          <w:hyperlink r:id="rId239" w:history="1">
            <w:r w:rsidRPr="009C2B17">
              <w:rPr>
                <w:rStyle w:val="Hyperlink"/>
                <w:rFonts w:ascii="Arial" w:hAnsi="Arial" w:cs="Arial"/>
                <w:sz w:val="24"/>
                <w:szCs w:val="24"/>
                <w:lang w:val="en-IE"/>
              </w:rPr>
              <w:t>https://www.wheel.ie/advice-guidance/governing-your-organisation</w:t>
            </w:r>
          </w:hyperlink>
          <w:r w:rsidRPr="009C2B17">
            <w:rPr>
              <w:rFonts w:ascii="Arial" w:hAnsi="Arial" w:cs="Arial"/>
              <w:color w:val="000000" w:themeColor="text1"/>
              <w:sz w:val="24"/>
              <w:szCs w:val="24"/>
              <w:lang w:val="en-IE"/>
            </w:rPr>
            <w:t xml:space="preserve"> </w:t>
          </w:r>
        </w:p>
        <w:p w14:paraId="5B475DCA" w14:textId="77777777" w:rsidR="009A702B" w:rsidRPr="009C2B17" w:rsidRDefault="009A702B" w:rsidP="009A702B">
          <w:pPr>
            <w:spacing w:before="240" w:line="276" w:lineRule="auto"/>
            <w:jc w:val="both"/>
            <w:rPr>
              <w:rFonts w:ascii="Arial" w:hAnsi="Arial" w:cs="Arial"/>
              <w:color w:val="000000" w:themeColor="text1"/>
              <w:sz w:val="24"/>
              <w:szCs w:val="24"/>
              <w:u w:val="single"/>
              <w:lang w:val="en-IE"/>
            </w:rPr>
          </w:pPr>
          <w:r w:rsidRPr="009C2B17">
            <w:rPr>
              <w:rFonts w:ascii="Arial" w:hAnsi="Arial" w:cs="Arial"/>
              <w:color w:val="000000" w:themeColor="text1"/>
              <w:sz w:val="24"/>
              <w:szCs w:val="24"/>
              <w:lang w:val="en-IE"/>
            </w:rPr>
            <w:t xml:space="preserve">The Wheel (2021) </w:t>
          </w:r>
          <w:r w:rsidRPr="009C2B17">
            <w:rPr>
              <w:rFonts w:ascii="Arial" w:hAnsi="Arial" w:cs="Arial"/>
              <w:i/>
              <w:iCs/>
              <w:color w:val="000000" w:themeColor="text1"/>
              <w:sz w:val="24"/>
              <w:szCs w:val="24"/>
              <w:lang w:val="en-IE"/>
            </w:rPr>
            <w:t xml:space="preserve">Forming Your Organisation. </w:t>
          </w:r>
          <w:r w:rsidRPr="009C2B17">
            <w:rPr>
              <w:rFonts w:ascii="Arial" w:hAnsi="Arial" w:cs="Arial"/>
              <w:color w:val="000000" w:themeColor="text1"/>
              <w:sz w:val="24"/>
              <w:szCs w:val="24"/>
              <w:lang w:val="en-IE"/>
            </w:rPr>
            <w:t xml:space="preserve">Available from: </w:t>
          </w:r>
          <w:hyperlink r:id="rId240" w:history="1">
            <w:r w:rsidRPr="009C2B17">
              <w:rPr>
                <w:rStyle w:val="Hyperlink"/>
                <w:rFonts w:ascii="Arial" w:hAnsi="Arial" w:cs="Arial"/>
                <w:sz w:val="24"/>
                <w:szCs w:val="24"/>
                <w:lang w:val="en-IE"/>
              </w:rPr>
              <w:t>https://www.wheel.ie/advice-guidance/forming-your-organisation</w:t>
            </w:r>
          </w:hyperlink>
        </w:p>
        <w:p w14:paraId="1F554C83"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Volunteer Ireland (2020) </w:t>
          </w:r>
          <w:r w:rsidRPr="009C2B17">
            <w:rPr>
              <w:rFonts w:ascii="Arial" w:hAnsi="Arial" w:cs="Arial"/>
              <w:i/>
              <w:iCs/>
              <w:color w:val="000000" w:themeColor="text1"/>
              <w:sz w:val="24"/>
              <w:szCs w:val="24"/>
              <w:lang w:val="en-IE"/>
            </w:rPr>
            <w:t xml:space="preserve">75% of population volunteered during pandemic. </w:t>
          </w:r>
          <w:r w:rsidRPr="009C2B17">
            <w:rPr>
              <w:rFonts w:ascii="Arial" w:hAnsi="Arial" w:cs="Arial"/>
              <w:color w:val="000000" w:themeColor="text1"/>
              <w:sz w:val="24"/>
              <w:szCs w:val="24"/>
              <w:lang w:val="en-IE"/>
            </w:rPr>
            <w:t xml:space="preserve">Available from: </w:t>
          </w:r>
          <w:hyperlink r:id="rId241" w:history="1">
            <w:r w:rsidRPr="009C2B17">
              <w:rPr>
                <w:rStyle w:val="Hyperlink"/>
                <w:rFonts w:ascii="Arial" w:hAnsi="Arial" w:cs="Arial"/>
                <w:sz w:val="24"/>
                <w:szCs w:val="24"/>
                <w:lang w:val="en-IE"/>
              </w:rPr>
              <w:t>https://www.volunteer.ie/2020/12/75-of-population-volunteered-during-pandemic/</w:t>
            </w:r>
          </w:hyperlink>
          <w:r w:rsidRPr="009C2B17">
            <w:rPr>
              <w:rFonts w:ascii="Arial" w:hAnsi="Arial" w:cs="Arial"/>
              <w:color w:val="000000" w:themeColor="text1"/>
              <w:sz w:val="24"/>
              <w:szCs w:val="24"/>
              <w:lang w:val="en-IE"/>
            </w:rPr>
            <w:t xml:space="preserve"> </w:t>
          </w:r>
        </w:p>
        <w:p w14:paraId="02B86760" w14:textId="66FDEABB" w:rsidR="00793F58" w:rsidRPr="009C2B17" w:rsidRDefault="009A702B" w:rsidP="0025547D">
          <w:pPr>
            <w:spacing w:before="240" w:line="276" w:lineRule="auto"/>
            <w:jc w:val="both"/>
            <w:rPr>
              <w:rFonts w:ascii="Arial" w:hAnsi="Arial" w:cs="Arial"/>
              <w:color w:val="000000" w:themeColor="text1"/>
              <w:sz w:val="24"/>
              <w:szCs w:val="24"/>
            </w:rPr>
            <w:sectPr w:rsidR="00793F58" w:rsidRPr="009C2B17" w:rsidSect="009C2B17">
              <w:footerReference w:type="default" r:id="rId242"/>
              <w:type w:val="continuous"/>
              <w:pgSz w:w="16838" w:h="11906" w:orient="landscape" w:code="9"/>
              <w:pgMar w:top="0" w:right="1440" w:bottom="1440" w:left="1440" w:header="709" w:footer="737" w:gutter="0"/>
              <w:cols w:num="2" w:space="708"/>
              <w:titlePg/>
              <w:docGrid w:linePitch="360"/>
            </w:sectPr>
          </w:pPr>
          <w:r w:rsidRPr="009C2B17">
            <w:rPr>
              <w:rFonts w:ascii="Arial" w:hAnsi="Arial" w:cs="Arial"/>
              <w:color w:val="000000" w:themeColor="text1"/>
              <w:sz w:val="24"/>
              <w:szCs w:val="24"/>
              <w:lang w:val="en-IE"/>
            </w:rPr>
            <w:t>Volunteer Ireland (</w:t>
          </w:r>
          <w:proofErr w:type="spellStart"/>
          <w:r w:rsidRPr="009C2B17">
            <w:rPr>
              <w:rFonts w:ascii="Arial" w:hAnsi="Arial" w:cs="Arial"/>
              <w:color w:val="000000" w:themeColor="text1"/>
              <w:sz w:val="24"/>
              <w:szCs w:val="24"/>
              <w:lang w:val="en-IE"/>
            </w:rPr>
            <w:t>n.d</w:t>
          </w:r>
          <w:proofErr w:type="spellEnd"/>
          <w:r w:rsidRPr="009C2B17">
            <w:rPr>
              <w:rFonts w:ascii="Arial" w:hAnsi="Arial" w:cs="Arial"/>
              <w:color w:val="000000" w:themeColor="text1"/>
              <w:sz w:val="24"/>
              <w:szCs w:val="24"/>
              <w:lang w:val="en-IE"/>
            </w:rPr>
            <w:t xml:space="preserve">) </w:t>
          </w:r>
          <w:r w:rsidRPr="009C2B17">
            <w:rPr>
              <w:rFonts w:ascii="Arial" w:hAnsi="Arial" w:cs="Arial"/>
              <w:i/>
              <w:iCs/>
              <w:color w:val="000000" w:themeColor="text1"/>
              <w:sz w:val="24"/>
              <w:szCs w:val="24"/>
              <w:lang w:val="en-IE"/>
            </w:rPr>
            <w:t xml:space="preserve">What rights do I have as a volunteer? </w:t>
          </w:r>
          <w:r w:rsidRPr="009C2B17">
            <w:rPr>
              <w:rFonts w:ascii="Arial" w:hAnsi="Arial" w:cs="Arial"/>
              <w:color w:val="000000" w:themeColor="text1"/>
              <w:sz w:val="24"/>
              <w:szCs w:val="24"/>
            </w:rPr>
            <w:t>Available from:</w:t>
          </w:r>
          <w:r w:rsidR="002D3E01" w:rsidRPr="009C2B17">
            <w:rPr>
              <w:rFonts w:ascii="Arial" w:hAnsi="Arial" w:cs="Arial"/>
              <w:color w:val="000000" w:themeColor="text1"/>
              <w:sz w:val="24"/>
              <w:szCs w:val="24"/>
            </w:rPr>
            <w:t xml:space="preserve"> </w:t>
          </w:r>
          <w:hyperlink r:id="rId243" w:history="1">
            <w:r w:rsidR="002D3E01" w:rsidRPr="009C2B17">
              <w:rPr>
                <w:rStyle w:val="Hyperlink"/>
                <w:rFonts w:ascii="Arial" w:hAnsi="Arial" w:cs="Arial"/>
                <w:sz w:val="24"/>
                <w:szCs w:val="24"/>
              </w:rPr>
              <w:t>https://www.volunteer.ie/wp-content/uploads/2017/08/Volunteer_Rights_FINAL.pdf</w:t>
            </w:r>
          </w:hyperlink>
        </w:p>
        <w:p w14:paraId="13979061" w14:textId="197718E1" w:rsidR="002D3E01" w:rsidRPr="009C2B17" w:rsidRDefault="00850BE1" w:rsidP="002D3E01">
          <w:pPr>
            <w:rPr>
              <w:rFonts w:ascii="Arial" w:hAnsi="Arial" w:cs="Arial"/>
              <w:noProof/>
              <w:lang w:val="en-IE" w:eastAsia="en-GB"/>
            </w:rPr>
          </w:pPr>
        </w:p>
      </w:sdtContent>
    </w:sdt>
    <w:bookmarkStart w:id="89" w:name="_Toc69298957" w:displacedByCustomXml="prev"/>
    <w:p w14:paraId="59ADCC4C" w14:textId="0A87B781" w:rsidR="00793F58" w:rsidRPr="009C2B17" w:rsidRDefault="00793F58" w:rsidP="002D3E01">
      <w:pPr>
        <w:pStyle w:val="berschrift1"/>
        <w:numPr>
          <w:ilvl w:val="0"/>
          <w:numId w:val="0"/>
        </w:numPr>
        <w:rPr>
          <w:rFonts w:ascii="Arial" w:hAnsi="Arial" w:cs="Arial"/>
          <w:noProof/>
          <w:lang w:val="en-IE" w:eastAsia="en-GB"/>
        </w:rPr>
      </w:pPr>
      <w:bookmarkStart w:id="90" w:name="_Toc73107564"/>
      <w:r w:rsidRPr="009C2B17">
        <w:rPr>
          <w:rFonts w:ascii="Arial" w:hAnsi="Arial" w:cs="Arial"/>
          <w:lang w:val="en-IE"/>
        </w:rPr>
        <w:t>Annex I. Comparison of associations requirements in the project countries</w:t>
      </w:r>
      <w:bookmarkEnd w:id="89"/>
      <w:bookmarkEnd w:id="90"/>
    </w:p>
    <w:p w14:paraId="7B8373E5" w14:textId="77777777" w:rsidR="00793F58" w:rsidRPr="009C2B17" w:rsidRDefault="00793F58" w:rsidP="00793F58">
      <w:pPr>
        <w:pStyle w:val="StandardWeb"/>
        <w:spacing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 The table shows the requirements to create an association in each country of the project partnership:</w:t>
      </w:r>
    </w:p>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793F58" w:rsidRPr="009C2B17" w14:paraId="75F331A2" w14:textId="77777777" w:rsidTr="00DA05DB">
        <w:tc>
          <w:tcPr>
            <w:tcW w:w="1696" w:type="dxa"/>
            <w:shd w:val="clear" w:color="auto" w:fill="0070C0"/>
          </w:tcPr>
          <w:p w14:paraId="7D0214CB" w14:textId="77777777" w:rsidR="00793F58" w:rsidRPr="009C2B17" w:rsidRDefault="00793F58" w:rsidP="00DA05DB">
            <w:pPr>
              <w:spacing w:line="276" w:lineRule="auto"/>
              <w:jc w:val="both"/>
              <w:rPr>
                <w:rFonts w:ascii="Arial" w:hAnsi="Arial" w:cs="Arial"/>
                <w:bCs/>
                <w:iCs/>
                <w:color w:val="FFFFFF" w:themeColor="background1"/>
                <w:sz w:val="20"/>
                <w:szCs w:val="20"/>
                <w:lang w:val="en-IE"/>
              </w:rPr>
            </w:pPr>
            <w:bookmarkStart w:id="91" w:name="_Hlk69227885"/>
          </w:p>
        </w:tc>
        <w:tc>
          <w:tcPr>
            <w:tcW w:w="1557" w:type="dxa"/>
            <w:shd w:val="clear" w:color="auto" w:fill="0070C0"/>
          </w:tcPr>
          <w:p w14:paraId="53E4B2A5"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 xml:space="preserve">Spain </w:t>
            </w:r>
          </w:p>
        </w:tc>
        <w:tc>
          <w:tcPr>
            <w:tcW w:w="1558" w:type="dxa"/>
            <w:shd w:val="clear" w:color="auto" w:fill="0070C0"/>
          </w:tcPr>
          <w:p w14:paraId="07A64A5F"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Germany</w:t>
            </w:r>
          </w:p>
        </w:tc>
        <w:tc>
          <w:tcPr>
            <w:tcW w:w="1558" w:type="dxa"/>
            <w:shd w:val="clear" w:color="auto" w:fill="0070C0"/>
          </w:tcPr>
          <w:p w14:paraId="117FDD9B"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Portugal</w:t>
            </w:r>
          </w:p>
        </w:tc>
        <w:tc>
          <w:tcPr>
            <w:tcW w:w="1558" w:type="dxa"/>
            <w:shd w:val="clear" w:color="auto" w:fill="0070C0"/>
          </w:tcPr>
          <w:p w14:paraId="71653489"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Romania</w:t>
            </w:r>
          </w:p>
        </w:tc>
        <w:tc>
          <w:tcPr>
            <w:tcW w:w="1558" w:type="dxa"/>
            <w:shd w:val="clear" w:color="auto" w:fill="0070C0"/>
          </w:tcPr>
          <w:p w14:paraId="529D5292"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Malta</w:t>
            </w:r>
          </w:p>
        </w:tc>
        <w:tc>
          <w:tcPr>
            <w:tcW w:w="1558" w:type="dxa"/>
            <w:shd w:val="clear" w:color="auto" w:fill="0070C0"/>
          </w:tcPr>
          <w:p w14:paraId="78758CF8"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Greece</w:t>
            </w:r>
          </w:p>
        </w:tc>
        <w:tc>
          <w:tcPr>
            <w:tcW w:w="1558" w:type="dxa"/>
            <w:shd w:val="clear" w:color="auto" w:fill="0070C0"/>
          </w:tcPr>
          <w:p w14:paraId="50ADEF71"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 xml:space="preserve">Italy </w:t>
            </w:r>
          </w:p>
        </w:tc>
        <w:tc>
          <w:tcPr>
            <w:tcW w:w="1558" w:type="dxa"/>
            <w:shd w:val="clear" w:color="auto" w:fill="0070C0"/>
          </w:tcPr>
          <w:p w14:paraId="3BC7AAE0"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Ireland</w:t>
            </w:r>
          </w:p>
        </w:tc>
      </w:tr>
      <w:tr w:rsidR="00793F58" w:rsidRPr="009C2B17" w14:paraId="4A524B7E" w14:textId="77777777" w:rsidTr="00DA05DB">
        <w:tc>
          <w:tcPr>
            <w:tcW w:w="1696" w:type="dxa"/>
            <w:shd w:val="clear" w:color="auto" w:fill="B4C6E7" w:themeFill="accent1" w:themeFillTint="66"/>
          </w:tcPr>
          <w:p w14:paraId="0DC40107"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Minimum people</w:t>
            </w:r>
          </w:p>
        </w:tc>
        <w:tc>
          <w:tcPr>
            <w:tcW w:w="1557" w:type="dxa"/>
          </w:tcPr>
          <w:p w14:paraId="33680FAF"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3</w:t>
            </w:r>
          </w:p>
        </w:tc>
        <w:tc>
          <w:tcPr>
            <w:tcW w:w="1558" w:type="dxa"/>
          </w:tcPr>
          <w:p w14:paraId="3A2E718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In order to be registered, the organisation must have at least 7 members and if this number falls, below 3 after its registration</w:t>
            </w:r>
          </w:p>
        </w:tc>
        <w:tc>
          <w:tcPr>
            <w:tcW w:w="1558" w:type="dxa"/>
          </w:tcPr>
          <w:p w14:paraId="22C5664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3</w:t>
            </w:r>
          </w:p>
        </w:tc>
        <w:tc>
          <w:tcPr>
            <w:tcW w:w="1558" w:type="dxa"/>
          </w:tcPr>
          <w:p w14:paraId="09F0F09C"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3</w:t>
            </w:r>
          </w:p>
        </w:tc>
        <w:tc>
          <w:tcPr>
            <w:tcW w:w="1558" w:type="dxa"/>
          </w:tcPr>
          <w:p w14:paraId="7B4B4318"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1159F94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2</w:t>
            </w:r>
          </w:p>
        </w:tc>
        <w:tc>
          <w:tcPr>
            <w:tcW w:w="1558" w:type="dxa"/>
          </w:tcPr>
          <w:p w14:paraId="43BD523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3</w:t>
            </w:r>
          </w:p>
        </w:tc>
        <w:tc>
          <w:tcPr>
            <w:tcW w:w="1558" w:type="dxa"/>
          </w:tcPr>
          <w:p w14:paraId="5108DD81" w14:textId="77777777" w:rsidR="00793F58" w:rsidRPr="009C2B17" w:rsidRDefault="00793F58" w:rsidP="00793F58">
            <w:pPr>
              <w:pStyle w:val="Listenabsatz"/>
              <w:numPr>
                <w:ilvl w:val="0"/>
                <w:numId w:val="44"/>
              </w:numPr>
              <w:spacing w:line="276" w:lineRule="auto"/>
              <w:ind w:left="0"/>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One single member</w:t>
            </w:r>
          </w:p>
          <w:p w14:paraId="5C26748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At least two non-related directors over the age of 18.</w:t>
            </w:r>
          </w:p>
        </w:tc>
      </w:tr>
      <w:tr w:rsidR="00793F58" w:rsidRPr="009C2B17" w14:paraId="4A141DF4" w14:textId="77777777" w:rsidTr="00DA05DB">
        <w:tc>
          <w:tcPr>
            <w:tcW w:w="1696" w:type="dxa"/>
            <w:shd w:val="clear" w:color="auto" w:fill="B4C6E7" w:themeFill="accent1" w:themeFillTint="66"/>
          </w:tcPr>
          <w:p w14:paraId="52270DCB"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Legal personality</w:t>
            </w:r>
          </w:p>
        </w:tc>
        <w:tc>
          <w:tcPr>
            <w:tcW w:w="1557" w:type="dxa"/>
          </w:tcPr>
          <w:p w14:paraId="3F49099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Yes</w:t>
            </w:r>
          </w:p>
        </w:tc>
        <w:tc>
          <w:tcPr>
            <w:tcW w:w="1558" w:type="dxa"/>
          </w:tcPr>
          <w:p w14:paraId="70021F2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Yes</w:t>
            </w:r>
          </w:p>
        </w:tc>
        <w:tc>
          <w:tcPr>
            <w:tcW w:w="1558" w:type="dxa"/>
          </w:tcPr>
          <w:p w14:paraId="1C71FC9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Yes</w:t>
            </w:r>
          </w:p>
        </w:tc>
        <w:tc>
          <w:tcPr>
            <w:tcW w:w="1558" w:type="dxa"/>
          </w:tcPr>
          <w:p w14:paraId="5BF3725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Yes</w:t>
            </w:r>
          </w:p>
        </w:tc>
        <w:tc>
          <w:tcPr>
            <w:tcW w:w="1558" w:type="dxa"/>
          </w:tcPr>
          <w:p w14:paraId="25762C67"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4192391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Yes</w:t>
            </w:r>
          </w:p>
        </w:tc>
        <w:tc>
          <w:tcPr>
            <w:tcW w:w="1558" w:type="dxa"/>
          </w:tcPr>
          <w:p w14:paraId="21A61B9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Yes, for recognised associations</w:t>
            </w:r>
          </w:p>
          <w:p w14:paraId="7C7DA56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No, for non-recognised associations</w:t>
            </w:r>
          </w:p>
        </w:tc>
        <w:tc>
          <w:tcPr>
            <w:tcW w:w="1558" w:type="dxa"/>
          </w:tcPr>
          <w:p w14:paraId="7B3F650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 xml:space="preserve">Yes </w:t>
            </w:r>
          </w:p>
        </w:tc>
      </w:tr>
      <w:tr w:rsidR="00793F58" w:rsidRPr="009C2B17" w14:paraId="7B6D0A4E" w14:textId="77777777" w:rsidTr="00DA05DB">
        <w:tc>
          <w:tcPr>
            <w:tcW w:w="1696" w:type="dxa"/>
            <w:shd w:val="clear" w:color="auto" w:fill="B4C6E7" w:themeFill="accent1" w:themeFillTint="66"/>
          </w:tcPr>
          <w:p w14:paraId="00CDF415"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Govern body</w:t>
            </w:r>
          </w:p>
        </w:tc>
        <w:tc>
          <w:tcPr>
            <w:tcW w:w="1557" w:type="dxa"/>
          </w:tcPr>
          <w:p w14:paraId="7819865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Assembly (all the members)</w:t>
            </w:r>
          </w:p>
        </w:tc>
        <w:tc>
          <w:tcPr>
            <w:tcW w:w="1558" w:type="dxa"/>
          </w:tcPr>
          <w:p w14:paraId="0642D69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Assembly (all the members)</w:t>
            </w:r>
          </w:p>
        </w:tc>
        <w:tc>
          <w:tcPr>
            <w:tcW w:w="1558" w:type="dxa"/>
          </w:tcPr>
          <w:p w14:paraId="4D2EA23D"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Assembly (all the members)</w:t>
            </w:r>
          </w:p>
        </w:tc>
        <w:tc>
          <w:tcPr>
            <w:tcW w:w="1558" w:type="dxa"/>
          </w:tcPr>
          <w:p w14:paraId="1112DA07"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t>a) General Assembly;</w:t>
            </w:r>
          </w:p>
          <w:p w14:paraId="1B42E62F"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t>b) the board of directors;</w:t>
            </w:r>
          </w:p>
          <w:p w14:paraId="70854FEB"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lastRenderedPageBreak/>
              <w:t>c) the censor or, as the case may be, the commission of censors.</w:t>
            </w:r>
          </w:p>
          <w:p w14:paraId="4557E913"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58955DBC"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7539DB59"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Assembly (all the members)</w:t>
            </w:r>
          </w:p>
        </w:tc>
        <w:tc>
          <w:tcPr>
            <w:tcW w:w="1558" w:type="dxa"/>
          </w:tcPr>
          <w:p w14:paraId="47A0CE4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Assembly (all the members)</w:t>
            </w:r>
          </w:p>
        </w:tc>
        <w:tc>
          <w:tcPr>
            <w:tcW w:w="1558" w:type="dxa"/>
          </w:tcPr>
          <w:p w14:paraId="7F17729B" w14:textId="77777777" w:rsidR="00793F58" w:rsidRPr="009C2B17" w:rsidRDefault="00793F58" w:rsidP="00793F58">
            <w:pPr>
              <w:pStyle w:val="Listenabsatz"/>
              <w:numPr>
                <w:ilvl w:val="0"/>
                <w:numId w:val="43"/>
              </w:numPr>
              <w:spacing w:line="276" w:lineRule="auto"/>
              <w:ind w:left="0"/>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The group of trustees that are elected as </w:t>
            </w:r>
            <w:r w:rsidRPr="009C2B17">
              <w:rPr>
                <w:rFonts w:ascii="Arial" w:hAnsi="Arial" w:cs="Arial"/>
                <w:bCs/>
                <w:iCs/>
                <w:color w:val="000000" w:themeColor="text1"/>
                <w:sz w:val="20"/>
                <w:szCs w:val="20"/>
                <w:lang w:val="en-IE"/>
              </w:rPr>
              <w:lastRenderedPageBreak/>
              <w:t>the Board of Management</w:t>
            </w:r>
          </w:p>
          <w:p w14:paraId="4194903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 xml:space="preserve">The Government of Ireland through the Companies Act 2014. </w:t>
            </w:r>
          </w:p>
        </w:tc>
      </w:tr>
      <w:tr w:rsidR="00793F58" w:rsidRPr="009C2B17" w14:paraId="153CE15A" w14:textId="77777777" w:rsidTr="00DA05DB">
        <w:tc>
          <w:tcPr>
            <w:tcW w:w="1696" w:type="dxa"/>
            <w:shd w:val="clear" w:color="auto" w:fill="B4C6E7" w:themeFill="accent1" w:themeFillTint="66"/>
          </w:tcPr>
          <w:p w14:paraId="2131565D"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Representative body</w:t>
            </w:r>
          </w:p>
        </w:tc>
        <w:tc>
          <w:tcPr>
            <w:tcW w:w="1557" w:type="dxa"/>
          </w:tcPr>
          <w:p w14:paraId="7CCAE35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Board or directors elected by the Assembly between members</w:t>
            </w:r>
          </w:p>
        </w:tc>
        <w:tc>
          <w:tcPr>
            <w:tcW w:w="1558" w:type="dxa"/>
          </w:tcPr>
          <w:p w14:paraId="0E81156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Board of directors elected by the Assembly</w:t>
            </w:r>
          </w:p>
        </w:tc>
        <w:tc>
          <w:tcPr>
            <w:tcW w:w="1558" w:type="dxa"/>
          </w:tcPr>
          <w:p w14:paraId="091E769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Board of directors elected by the Assembly</w:t>
            </w:r>
          </w:p>
        </w:tc>
        <w:tc>
          <w:tcPr>
            <w:tcW w:w="1558" w:type="dxa"/>
          </w:tcPr>
          <w:p w14:paraId="70B77F53"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t>a) the general assembly;</w:t>
            </w:r>
          </w:p>
          <w:p w14:paraId="4A9C8D83"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t>b) the board of directors;</w:t>
            </w:r>
          </w:p>
          <w:p w14:paraId="72EDA5E4"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t>c) the censor or, as the case may be, the commission of censors.</w:t>
            </w:r>
          </w:p>
          <w:p w14:paraId="22020AB9"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43622E74"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289CEA6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Board or directors elected by the Assembly between members</w:t>
            </w:r>
          </w:p>
        </w:tc>
        <w:tc>
          <w:tcPr>
            <w:tcW w:w="1558" w:type="dxa"/>
          </w:tcPr>
          <w:p w14:paraId="26D9A8E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Board of Directors, elected by the Assembly</w:t>
            </w:r>
          </w:p>
          <w:p w14:paraId="073212FF"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The President, elected by the shareholders’ meeting. </w:t>
            </w:r>
          </w:p>
        </w:tc>
        <w:tc>
          <w:tcPr>
            <w:tcW w:w="1558" w:type="dxa"/>
          </w:tcPr>
          <w:p w14:paraId="270F690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 xml:space="preserve">The Management Committee or the Board of Directors. </w:t>
            </w:r>
          </w:p>
        </w:tc>
      </w:tr>
      <w:tr w:rsidR="00793F58" w:rsidRPr="009C2B17" w14:paraId="6D24EF95" w14:textId="77777777" w:rsidTr="00DA05DB">
        <w:tc>
          <w:tcPr>
            <w:tcW w:w="1696" w:type="dxa"/>
            <w:shd w:val="clear" w:color="auto" w:fill="B4C6E7" w:themeFill="accent1" w:themeFillTint="66"/>
          </w:tcPr>
          <w:p w14:paraId="5B9DE8D3"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Ordinary Meetings of the govern body</w:t>
            </w:r>
          </w:p>
        </w:tc>
        <w:tc>
          <w:tcPr>
            <w:tcW w:w="1557" w:type="dxa"/>
          </w:tcPr>
          <w:p w14:paraId="53F9CA28"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1 at year at least </w:t>
            </w:r>
          </w:p>
        </w:tc>
        <w:tc>
          <w:tcPr>
            <w:tcW w:w="1558" w:type="dxa"/>
          </w:tcPr>
          <w:p w14:paraId="30CD42C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1 at year at least</w:t>
            </w:r>
          </w:p>
        </w:tc>
        <w:tc>
          <w:tcPr>
            <w:tcW w:w="1558" w:type="dxa"/>
          </w:tcPr>
          <w:p w14:paraId="4D8711B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1 at year at least</w:t>
            </w:r>
          </w:p>
        </w:tc>
        <w:tc>
          <w:tcPr>
            <w:tcW w:w="1558" w:type="dxa"/>
          </w:tcPr>
          <w:p w14:paraId="51BED838"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1 at year at least</w:t>
            </w:r>
          </w:p>
        </w:tc>
        <w:tc>
          <w:tcPr>
            <w:tcW w:w="1558" w:type="dxa"/>
          </w:tcPr>
          <w:p w14:paraId="2179AE2B"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541B689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1 at year at least</w:t>
            </w:r>
          </w:p>
        </w:tc>
        <w:tc>
          <w:tcPr>
            <w:tcW w:w="1558" w:type="dxa"/>
          </w:tcPr>
          <w:p w14:paraId="3A88087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1 at year</w:t>
            </w:r>
          </w:p>
        </w:tc>
        <w:tc>
          <w:tcPr>
            <w:tcW w:w="1558" w:type="dxa"/>
          </w:tcPr>
          <w:p w14:paraId="0FB9FCD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Once per year, but not more than 15 months since the previous meeting.</w:t>
            </w:r>
          </w:p>
        </w:tc>
      </w:tr>
      <w:tr w:rsidR="00793F58" w:rsidRPr="009C2B17" w14:paraId="63B7D0A5" w14:textId="77777777" w:rsidTr="00DA05DB">
        <w:tc>
          <w:tcPr>
            <w:tcW w:w="1696" w:type="dxa"/>
            <w:shd w:val="clear" w:color="auto" w:fill="B4C6E7" w:themeFill="accent1" w:themeFillTint="66"/>
          </w:tcPr>
          <w:p w14:paraId="3D082B87"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Extraordinary meetings</w:t>
            </w:r>
          </w:p>
        </w:tc>
        <w:tc>
          <w:tcPr>
            <w:tcW w:w="1557" w:type="dxa"/>
          </w:tcPr>
          <w:p w14:paraId="7D7AB26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is needed</w:t>
            </w:r>
          </w:p>
        </w:tc>
        <w:tc>
          <w:tcPr>
            <w:tcW w:w="1558" w:type="dxa"/>
          </w:tcPr>
          <w:p w14:paraId="671A395C"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is needed</w:t>
            </w:r>
          </w:p>
        </w:tc>
        <w:tc>
          <w:tcPr>
            <w:tcW w:w="1558" w:type="dxa"/>
          </w:tcPr>
          <w:p w14:paraId="74175DA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is needed</w:t>
            </w:r>
          </w:p>
        </w:tc>
        <w:tc>
          <w:tcPr>
            <w:tcW w:w="1558" w:type="dxa"/>
          </w:tcPr>
          <w:p w14:paraId="3F70CAB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is needed</w:t>
            </w:r>
          </w:p>
        </w:tc>
        <w:tc>
          <w:tcPr>
            <w:tcW w:w="1558" w:type="dxa"/>
          </w:tcPr>
          <w:p w14:paraId="651D18C1"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284B9B40"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is needed</w:t>
            </w:r>
          </w:p>
        </w:tc>
        <w:tc>
          <w:tcPr>
            <w:tcW w:w="1558" w:type="dxa"/>
          </w:tcPr>
          <w:p w14:paraId="778FB8B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needed</w:t>
            </w:r>
          </w:p>
        </w:tc>
        <w:tc>
          <w:tcPr>
            <w:tcW w:w="1558" w:type="dxa"/>
          </w:tcPr>
          <w:p w14:paraId="5FAF50B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As required; when deemed necessary.</w:t>
            </w:r>
          </w:p>
        </w:tc>
      </w:tr>
      <w:tr w:rsidR="00793F58" w:rsidRPr="009C2B17" w14:paraId="6E0A4583" w14:textId="77777777" w:rsidTr="00DA05DB">
        <w:tc>
          <w:tcPr>
            <w:tcW w:w="1696" w:type="dxa"/>
            <w:shd w:val="clear" w:color="auto" w:fill="B4C6E7" w:themeFill="accent1" w:themeFillTint="66"/>
          </w:tcPr>
          <w:p w14:paraId="1DCC402E"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Quorum for meetings</w:t>
            </w:r>
          </w:p>
        </w:tc>
        <w:tc>
          <w:tcPr>
            <w:tcW w:w="1557" w:type="dxa"/>
          </w:tcPr>
          <w:p w14:paraId="3FC6F050"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At least one third</w:t>
            </w:r>
          </w:p>
        </w:tc>
        <w:tc>
          <w:tcPr>
            <w:tcW w:w="1558" w:type="dxa"/>
          </w:tcPr>
          <w:p w14:paraId="4DFE117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A majority of three quarters of the votes cast shall be required for </w:t>
            </w:r>
            <w:r w:rsidRPr="009C2B17">
              <w:rPr>
                <w:rFonts w:ascii="Arial" w:hAnsi="Arial" w:cs="Arial"/>
                <w:bCs/>
                <w:iCs/>
                <w:color w:val="000000" w:themeColor="text1"/>
                <w:sz w:val="20"/>
                <w:szCs w:val="20"/>
                <w:lang w:val="en-IE"/>
              </w:rPr>
              <w:lastRenderedPageBreak/>
              <w:t>any resolution amending the Statutes. A resolution to change the purpose of the Association shall require the consent of all members.</w:t>
            </w:r>
          </w:p>
        </w:tc>
        <w:tc>
          <w:tcPr>
            <w:tcW w:w="1558" w:type="dxa"/>
          </w:tcPr>
          <w:p w14:paraId="26F0EB5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At least one third</w:t>
            </w:r>
          </w:p>
        </w:tc>
        <w:tc>
          <w:tcPr>
            <w:tcW w:w="1558" w:type="dxa"/>
          </w:tcPr>
          <w:p w14:paraId="0381D5D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It's not the case.</w:t>
            </w:r>
          </w:p>
        </w:tc>
        <w:tc>
          <w:tcPr>
            <w:tcW w:w="1558" w:type="dxa"/>
          </w:tcPr>
          <w:p w14:paraId="26F502B4"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2075815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At least one third</w:t>
            </w:r>
          </w:p>
        </w:tc>
        <w:tc>
          <w:tcPr>
            <w:tcW w:w="1558" w:type="dxa"/>
          </w:tcPr>
          <w:p w14:paraId="56EED6A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Valid resolutions at least 1/2 of the members on first call. On </w:t>
            </w:r>
            <w:r w:rsidRPr="009C2B17">
              <w:rPr>
                <w:rFonts w:ascii="Arial" w:hAnsi="Arial" w:cs="Arial"/>
                <w:bCs/>
                <w:iCs/>
                <w:color w:val="000000" w:themeColor="text1"/>
                <w:sz w:val="20"/>
                <w:szCs w:val="20"/>
                <w:lang w:val="en-IE"/>
              </w:rPr>
              <w:lastRenderedPageBreak/>
              <w:t>second call, they are valid whatever the number of attendees and if there is a majority of the votes of those who are present.</w:t>
            </w:r>
          </w:p>
        </w:tc>
        <w:tc>
          <w:tcPr>
            <w:tcW w:w="1558" w:type="dxa"/>
          </w:tcPr>
          <w:p w14:paraId="23AE3A9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lastRenderedPageBreak/>
              <w:t xml:space="preserve">Set out in the written standing orders of the </w:t>
            </w:r>
            <w:r w:rsidRPr="009C2B17">
              <w:rPr>
                <w:rFonts w:ascii="Arial" w:eastAsia="Times New Roman" w:hAnsi="Arial" w:cs="Arial"/>
                <w:bCs/>
                <w:iCs/>
                <w:color w:val="000000" w:themeColor="text1"/>
                <w:sz w:val="20"/>
                <w:szCs w:val="20"/>
                <w:lang w:val="en-IE"/>
              </w:rPr>
              <w:lastRenderedPageBreak/>
              <w:t>governing document.</w:t>
            </w:r>
          </w:p>
        </w:tc>
      </w:tr>
      <w:tr w:rsidR="00793F58" w:rsidRPr="009C2B17" w14:paraId="72D23717" w14:textId="77777777" w:rsidTr="00DA05DB">
        <w:tc>
          <w:tcPr>
            <w:tcW w:w="1696" w:type="dxa"/>
            <w:shd w:val="clear" w:color="auto" w:fill="B4C6E7" w:themeFill="accent1" w:themeFillTint="66"/>
          </w:tcPr>
          <w:p w14:paraId="1B199533"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Steps prior to registration of the creation agreement</w:t>
            </w:r>
          </w:p>
        </w:tc>
        <w:tc>
          <w:tcPr>
            <w:tcW w:w="1557" w:type="dxa"/>
          </w:tcPr>
          <w:p w14:paraId="3F7D7A8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Foundation meeting</w:t>
            </w:r>
          </w:p>
          <w:p w14:paraId="4BD16A7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Articles of association</w:t>
            </w:r>
          </w:p>
          <w:p w14:paraId="3BED9179"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Founding minutes</w:t>
            </w:r>
          </w:p>
        </w:tc>
        <w:tc>
          <w:tcPr>
            <w:tcW w:w="1558" w:type="dxa"/>
          </w:tcPr>
          <w:p w14:paraId="23F2A4AD"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-Foundation protocol</w:t>
            </w:r>
          </w:p>
          <w:p w14:paraId="2EA452E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-articles of association</w:t>
            </w:r>
          </w:p>
          <w:p w14:paraId="710CF10E" w14:textId="77777777" w:rsidR="00793F58" w:rsidRPr="009C2B17" w:rsidRDefault="00793F58" w:rsidP="00DA05DB">
            <w:pPr>
              <w:spacing w:line="276" w:lineRule="auto"/>
              <w:rPr>
                <w:rFonts w:ascii="Arial" w:hAnsi="Arial" w:cs="Arial"/>
                <w:bCs/>
                <w:iCs/>
                <w:color w:val="000000" w:themeColor="text1"/>
                <w:sz w:val="20"/>
                <w:szCs w:val="20"/>
                <w:lang w:val="en-IE"/>
              </w:rPr>
            </w:pPr>
          </w:p>
          <w:p w14:paraId="1888AC6F"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There is no nominal or minimal capital requirement</w:t>
            </w:r>
          </w:p>
        </w:tc>
        <w:tc>
          <w:tcPr>
            <w:tcW w:w="1558" w:type="dxa"/>
          </w:tcPr>
          <w:p w14:paraId="4E4BEC06"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Foundation meeting;</w:t>
            </w:r>
          </w:p>
          <w:p w14:paraId="51AA89E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Founding minutes </w:t>
            </w:r>
            <w:proofErr w:type="spellStart"/>
            <w:r w:rsidRPr="009C2B17">
              <w:rPr>
                <w:rFonts w:ascii="Arial" w:hAnsi="Arial" w:cs="Arial"/>
                <w:bCs/>
                <w:iCs/>
                <w:color w:val="000000" w:themeColor="text1"/>
                <w:sz w:val="20"/>
                <w:szCs w:val="20"/>
                <w:lang w:val="en-IE"/>
              </w:rPr>
              <w:t>oh</w:t>
            </w:r>
            <w:proofErr w:type="spellEnd"/>
            <w:r w:rsidRPr="009C2B17">
              <w:rPr>
                <w:rFonts w:ascii="Arial" w:hAnsi="Arial" w:cs="Arial"/>
                <w:bCs/>
                <w:iCs/>
                <w:color w:val="000000" w:themeColor="text1"/>
                <w:sz w:val="20"/>
                <w:szCs w:val="20"/>
                <w:lang w:val="en-IE"/>
              </w:rPr>
              <w:t xml:space="preserve"> the meeting;</w:t>
            </w:r>
          </w:p>
          <w:p w14:paraId="1678659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-Choose a name and name and module of statues for approval;</w:t>
            </w:r>
          </w:p>
          <w:p w14:paraId="23DD2393" w14:textId="77777777" w:rsidR="00793F58" w:rsidRPr="009C2B17" w:rsidRDefault="00793F58" w:rsidP="00DA05DB">
            <w:pPr>
              <w:spacing w:line="276" w:lineRule="auto"/>
              <w:rPr>
                <w:rFonts w:ascii="Arial" w:hAnsi="Arial" w:cs="Arial"/>
                <w:bCs/>
                <w:iCs/>
                <w:color w:val="000000" w:themeColor="text1"/>
                <w:sz w:val="20"/>
                <w:szCs w:val="20"/>
                <w:lang w:val="en-IE"/>
              </w:rPr>
            </w:pPr>
          </w:p>
          <w:p w14:paraId="75AA8535"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29C5350C"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Concluding the statute of the association</w:t>
            </w:r>
          </w:p>
        </w:tc>
        <w:tc>
          <w:tcPr>
            <w:tcW w:w="1558" w:type="dxa"/>
          </w:tcPr>
          <w:p w14:paraId="0D90CB54"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06D51150"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Foundation meeting</w:t>
            </w:r>
          </w:p>
          <w:p w14:paraId="3705DB97"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Articles of association</w:t>
            </w:r>
          </w:p>
          <w:p w14:paraId="76C60C2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Founding minutes</w:t>
            </w:r>
          </w:p>
        </w:tc>
        <w:tc>
          <w:tcPr>
            <w:tcW w:w="1558" w:type="dxa"/>
          </w:tcPr>
          <w:p w14:paraId="26CD9F1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Foundation meeting</w:t>
            </w:r>
          </w:p>
          <w:p w14:paraId="395C3A19"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Definition of aims and goals</w:t>
            </w:r>
          </w:p>
          <w:p w14:paraId="222DB2A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-Establishment of the legal status: </w:t>
            </w:r>
            <w:r w:rsidRPr="009C2B17">
              <w:rPr>
                <w:rFonts w:ascii="Arial" w:hAnsi="Arial" w:cs="Arial"/>
                <w:color w:val="000000" w:themeColor="text1"/>
                <w:sz w:val="20"/>
                <w:szCs w:val="20"/>
                <w:lang w:val="en-IE"/>
              </w:rPr>
              <w:t>recognised or not-recognised association</w:t>
            </w:r>
          </w:p>
          <w:p w14:paraId="4E2B041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Drafting of memorandum of association and statute (</w:t>
            </w:r>
            <w:r w:rsidRPr="009C2B17">
              <w:rPr>
                <w:rFonts w:ascii="Arial" w:hAnsi="Arial" w:cs="Arial"/>
                <w:color w:val="000000" w:themeColor="text1"/>
                <w:sz w:val="20"/>
                <w:szCs w:val="20"/>
                <w:lang w:val="en-IE"/>
              </w:rPr>
              <w:t>in the form of a public deed with a notary, only for recognised associations)</w:t>
            </w:r>
          </w:p>
        </w:tc>
        <w:tc>
          <w:tcPr>
            <w:tcW w:w="1558" w:type="dxa"/>
          </w:tcPr>
          <w:p w14:paraId="634896E8"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Determine the charitable purpose of the NGO and document in the foundation meeting minutes.</w:t>
            </w:r>
          </w:p>
        </w:tc>
      </w:tr>
      <w:tr w:rsidR="00793F58" w:rsidRPr="009C2B17" w14:paraId="1A60FC18" w14:textId="77777777" w:rsidTr="00DA05DB">
        <w:tc>
          <w:tcPr>
            <w:tcW w:w="1696" w:type="dxa"/>
            <w:shd w:val="clear" w:color="auto" w:fill="B4C6E7" w:themeFill="accent1" w:themeFillTint="66"/>
          </w:tcPr>
          <w:p w14:paraId="05987461" w14:textId="77777777" w:rsidR="00793F58" w:rsidRPr="009C2B17" w:rsidRDefault="00793F58" w:rsidP="00DA05DB">
            <w:pPr>
              <w:spacing w:line="276" w:lineRule="auto"/>
              <w:jc w:val="both"/>
              <w:rPr>
                <w:rFonts w:ascii="Arial" w:hAnsi="Arial" w:cs="Arial"/>
                <w:bCs/>
                <w:iCs/>
                <w:color w:val="000000" w:themeColor="text1"/>
                <w:sz w:val="20"/>
                <w:szCs w:val="20"/>
                <w:lang w:val="en-IE"/>
              </w:rPr>
            </w:pPr>
            <w:bookmarkStart w:id="92" w:name="_Hlk69311320"/>
            <w:r w:rsidRPr="009C2B17">
              <w:rPr>
                <w:rFonts w:ascii="Arial" w:hAnsi="Arial" w:cs="Arial"/>
                <w:bCs/>
                <w:iCs/>
                <w:color w:val="000000" w:themeColor="text1"/>
                <w:sz w:val="20"/>
                <w:szCs w:val="20"/>
                <w:lang w:val="en-IE"/>
              </w:rPr>
              <w:lastRenderedPageBreak/>
              <w:t>Registration</w:t>
            </w:r>
          </w:p>
        </w:tc>
        <w:tc>
          <w:tcPr>
            <w:tcW w:w="1557" w:type="dxa"/>
          </w:tcPr>
          <w:p w14:paraId="44B56D0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National or regional Register, depending on the scope of action</w:t>
            </w:r>
          </w:p>
        </w:tc>
        <w:tc>
          <w:tcPr>
            <w:tcW w:w="1558" w:type="dxa"/>
          </w:tcPr>
          <w:p w14:paraId="7F2388F0"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The application for registration must be certified by a notary and then submitted to the local court at the association's seat.</w:t>
            </w:r>
          </w:p>
        </w:tc>
        <w:tc>
          <w:tcPr>
            <w:tcW w:w="1558" w:type="dxa"/>
          </w:tcPr>
          <w:p w14:paraId="11496DA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-Register in the Portuguese Help Desk for Public Services (online); or</w:t>
            </w:r>
          </w:p>
          <w:p w14:paraId="48FF788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Public Deed in a Notary (in person)</w:t>
            </w:r>
          </w:p>
          <w:p w14:paraId="0BBEBD7D"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2F7828F9"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Registering in the Register of associations and foundations located at the registry of the court in whose constituency it has its headquarters</w:t>
            </w:r>
          </w:p>
        </w:tc>
        <w:tc>
          <w:tcPr>
            <w:tcW w:w="1558" w:type="dxa"/>
          </w:tcPr>
          <w:p w14:paraId="2FC893A7"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3CD5342D"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District Court</w:t>
            </w:r>
          </w:p>
        </w:tc>
        <w:tc>
          <w:tcPr>
            <w:tcW w:w="1558" w:type="dxa"/>
          </w:tcPr>
          <w:p w14:paraId="5A3F794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Registration to the Italian Revenue agency</w:t>
            </w:r>
          </w:p>
          <w:p w14:paraId="501BF42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Request for the tax code</w:t>
            </w:r>
          </w:p>
          <w:p w14:paraId="5B725CD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Recognition procedure at the prefecture or the competent region (only for recognised associations)</w:t>
            </w:r>
          </w:p>
        </w:tc>
        <w:tc>
          <w:tcPr>
            <w:tcW w:w="1558" w:type="dxa"/>
          </w:tcPr>
          <w:p w14:paraId="4D5FF0A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Online through the Companies Registration Office </w:t>
            </w:r>
          </w:p>
          <w:p w14:paraId="749F327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b/>
              <w:t>http://core.cro.ie/</w:t>
            </w:r>
          </w:p>
        </w:tc>
      </w:tr>
      <w:bookmarkEnd w:id="92"/>
      <w:tr w:rsidR="00793F58" w:rsidRPr="009C2B17" w14:paraId="38583CFF" w14:textId="77777777" w:rsidTr="00DA05DB">
        <w:tc>
          <w:tcPr>
            <w:tcW w:w="1696" w:type="dxa"/>
            <w:shd w:val="clear" w:color="auto" w:fill="B4C6E7" w:themeFill="accent1" w:themeFillTint="66"/>
          </w:tcPr>
          <w:p w14:paraId="15B3E2FD"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Documentation to register</w:t>
            </w:r>
          </w:p>
        </w:tc>
        <w:tc>
          <w:tcPr>
            <w:tcW w:w="1557" w:type="dxa"/>
          </w:tcPr>
          <w:p w14:paraId="3117B53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Application form</w:t>
            </w:r>
          </w:p>
          <w:p w14:paraId="758FC66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- 2 copies of the Articles of association and Founding minutes</w:t>
            </w:r>
          </w:p>
          <w:p w14:paraId="27BAA1C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-Identification of promoters</w:t>
            </w:r>
          </w:p>
          <w:p w14:paraId="3DDD12A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-Pay of taxes</w:t>
            </w:r>
          </w:p>
          <w:p w14:paraId="652175D2"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4FB1DB5F" w14:textId="77777777" w:rsidR="00793F58" w:rsidRPr="009C2B17" w:rsidRDefault="00793F58" w:rsidP="00DA05DB">
            <w:pPr>
              <w:spacing w:line="264" w:lineRule="auto"/>
              <w:rPr>
                <w:rFonts w:ascii="Arial" w:hAnsi="Arial" w:cs="Arial"/>
                <w:sz w:val="20"/>
                <w:szCs w:val="20"/>
                <w:lang w:val="en-IE"/>
              </w:rPr>
            </w:pPr>
            <w:bookmarkStart w:id="93" w:name="_Hlk69311489"/>
            <w:r w:rsidRPr="009C2B17">
              <w:rPr>
                <w:rFonts w:ascii="Arial" w:hAnsi="Arial" w:cs="Arial"/>
                <w:sz w:val="20"/>
                <w:szCs w:val="20"/>
                <w:lang w:val="en-IE"/>
              </w:rPr>
              <w:t xml:space="preserve">1. Application for registration signed by the board and certified by a German notary </w:t>
            </w:r>
          </w:p>
          <w:p w14:paraId="75399C6E" w14:textId="77777777" w:rsidR="00793F58" w:rsidRPr="009C2B17" w:rsidRDefault="00793F58" w:rsidP="00DA05DB">
            <w:pPr>
              <w:spacing w:line="264" w:lineRule="auto"/>
              <w:rPr>
                <w:rFonts w:ascii="Arial" w:hAnsi="Arial" w:cs="Arial"/>
                <w:sz w:val="20"/>
                <w:szCs w:val="20"/>
                <w:lang w:val="en-IE"/>
              </w:rPr>
            </w:pPr>
            <w:r w:rsidRPr="009C2B17">
              <w:rPr>
                <w:rFonts w:ascii="Arial" w:hAnsi="Arial" w:cs="Arial"/>
                <w:sz w:val="20"/>
                <w:szCs w:val="20"/>
                <w:lang w:val="en-IE"/>
              </w:rPr>
              <w:t xml:space="preserve">2. The articles of association signed by at least 7 members </w:t>
            </w:r>
          </w:p>
          <w:p w14:paraId="3E332EC2" w14:textId="77777777" w:rsidR="00793F58" w:rsidRPr="009C2B17" w:rsidRDefault="00793F58" w:rsidP="00DA05DB">
            <w:pPr>
              <w:spacing w:line="264" w:lineRule="auto"/>
              <w:rPr>
                <w:rFonts w:ascii="Arial" w:hAnsi="Arial" w:cs="Arial"/>
                <w:sz w:val="20"/>
                <w:szCs w:val="20"/>
                <w:lang w:val="en-IE"/>
              </w:rPr>
            </w:pPr>
            <w:r w:rsidRPr="009C2B17">
              <w:rPr>
                <w:rFonts w:ascii="Arial" w:hAnsi="Arial" w:cs="Arial"/>
                <w:sz w:val="20"/>
                <w:szCs w:val="20"/>
                <w:lang w:val="en-IE"/>
              </w:rPr>
              <w:t>3. A protocol documenting the appointment of the board by the founding members</w:t>
            </w:r>
          </w:p>
          <w:p w14:paraId="4C9599A0" w14:textId="77777777" w:rsidR="00793F58" w:rsidRPr="009C2B17" w:rsidRDefault="00793F58" w:rsidP="00DA05DB">
            <w:pPr>
              <w:spacing w:line="264" w:lineRule="auto"/>
              <w:rPr>
                <w:rFonts w:ascii="Arial" w:hAnsi="Arial" w:cs="Arial"/>
                <w:sz w:val="20"/>
                <w:szCs w:val="20"/>
                <w:lang w:val="en-IE"/>
              </w:rPr>
            </w:pPr>
          </w:p>
          <w:p w14:paraId="22335E1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(But the requirements change depending on the legal form chosen by the NGOs)</w:t>
            </w:r>
            <w:bookmarkEnd w:id="93"/>
          </w:p>
        </w:tc>
        <w:tc>
          <w:tcPr>
            <w:tcW w:w="1558" w:type="dxa"/>
          </w:tcPr>
          <w:p w14:paraId="27ADD028"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Identification document and Taxpayer Card (NIF) of the legal representatives;</w:t>
            </w:r>
          </w:p>
          <w:p w14:paraId="521757A9"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Legal Person ID Card or e-Card access code;</w:t>
            </w:r>
          </w:p>
          <w:p w14:paraId="648AD305"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-Statutes;</w:t>
            </w:r>
          </w:p>
          <w:p w14:paraId="3CCE64D9"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-Minutes of deliberation of the General Assembly on the constitution of </w:t>
            </w:r>
            <w:r w:rsidRPr="009C2B17">
              <w:rPr>
                <w:rFonts w:ascii="Arial" w:hAnsi="Arial" w:cs="Arial"/>
                <w:bCs/>
                <w:iCs/>
                <w:color w:val="000000" w:themeColor="text1"/>
                <w:sz w:val="20"/>
                <w:szCs w:val="20"/>
                <w:lang w:val="en-IE"/>
              </w:rPr>
              <w:lastRenderedPageBreak/>
              <w:t>the association;</w:t>
            </w:r>
          </w:p>
          <w:p w14:paraId="54FFA03D"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-Minutes of election and investiture of legal representatives</w:t>
            </w:r>
          </w:p>
        </w:tc>
        <w:tc>
          <w:tcPr>
            <w:tcW w:w="1558" w:type="dxa"/>
          </w:tcPr>
          <w:p w14:paraId="6DB321F8"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 Request to the Court, motivated in fact and in law;</w:t>
            </w:r>
          </w:p>
          <w:p w14:paraId="0C2B10D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Proof of payment of the judicial stamp duty in the amount of 100 lei</w:t>
            </w:r>
          </w:p>
          <w:p w14:paraId="6B31072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Proof of availability of the name, valid, issued by the Communication and Public </w:t>
            </w:r>
            <w:r w:rsidRPr="009C2B17">
              <w:rPr>
                <w:rFonts w:ascii="Arial" w:hAnsi="Arial" w:cs="Arial"/>
                <w:bCs/>
                <w:iCs/>
                <w:color w:val="000000" w:themeColor="text1"/>
                <w:sz w:val="20"/>
                <w:szCs w:val="20"/>
                <w:lang w:val="en-IE"/>
              </w:rPr>
              <w:lastRenderedPageBreak/>
              <w:t>Relations Service within the Ministry of Justice;</w:t>
            </w:r>
          </w:p>
          <w:p w14:paraId="52EC4C3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the statute of association;</w:t>
            </w:r>
          </w:p>
          <w:p w14:paraId="4E34CD4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proof of the initial patrimony of the association - at least 200 lei, made through an account statement;</w:t>
            </w:r>
          </w:p>
          <w:p w14:paraId="5AB4A4FD"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proof of the association's headquarters through a loan or rental contract and a valid land book extract;</w:t>
            </w:r>
          </w:p>
          <w:p w14:paraId="5F2A699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in case the future headquarters of the association will be established in a condominium </w:t>
            </w:r>
            <w:r w:rsidRPr="009C2B17">
              <w:rPr>
                <w:rFonts w:ascii="Arial" w:hAnsi="Arial" w:cs="Arial"/>
                <w:bCs/>
                <w:iCs/>
                <w:color w:val="000000" w:themeColor="text1"/>
                <w:sz w:val="20"/>
                <w:szCs w:val="20"/>
                <w:lang w:val="en-IE"/>
              </w:rPr>
              <w:lastRenderedPageBreak/>
              <w:t xml:space="preserve">(block of flats), additionally, the following are necessary: ​​the agreement of the owners' association as well as the approval of the directly affected </w:t>
            </w:r>
            <w:proofErr w:type="spellStart"/>
            <w:r w:rsidRPr="009C2B17">
              <w:rPr>
                <w:rFonts w:ascii="Arial" w:hAnsi="Arial" w:cs="Arial"/>
                <w:bCs/>
                <w:iCs/>
                <w:color w:val="000000" w:themeColor="text1"/>
                <w:sz w:val="20"/>
                <w:szCs w:val="20"/>
                <w:lang w:val="en-IE"/>
              </w:rPr>
              <w:t>neighbors</w:t>
            </w:r>
            <w:proofErr w:type="spellEnd"/>
            <w:r w:rsidRPr="009C2B17">
              <w:rPr>
                <w:rFonts w:ascii="Arial" w:hAnsi="Arial" w:cs="Arial"/>
                <w:bCs/>
                <w:iCs/>
                <w:color w:val="000000" w:themeColor="text1"/>
                <w:sz w:val="20"/>
                <w:szCs w:val="20"/>
                <w:lang w:val="en-IE"/>
              </w:rPr>
              <w:t>.</w:t>
            </w:r>
          </w:p>
          <w:p w14:paraId="792153A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fiscal record certificates of the founding members;</w:t>
            </w:r>
          </w:p>
          <w:p w14:paraId="0E92A49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declaration of real beneficiary;</w:t>
            </w:r>
          </w:p>
          <w:p w14:paraId="2AC182AF"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copy of the identity card of each founding member and of the censor.</w:t>
            </w:r>
          </w:p>
          <w:p w14:paraId="5CBF4C2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CD / DVD with the constitutive documents of the Association in </w:t>
            </w:r>
            <w:r w:rsidRPr="009C2B17">
              <w:rPr>
                <w:rFonts w:ascii="Arial" w:hAnsi="Arial" w:cs="Arial"/>
                <w:bCs/>
                <w:iCs/>
                <w:color w:val="000000" w:themeColor="text1"/>
                <w:sz w:val="20"/>
                <w:szCs w:val="20"/>
                <w:lang w:val="en-IE"/>
              </w:rPr>
              <w:lastRenderedPageBreak/>
              <w:t>Word and PDF format.</w:t>
            </w:r>
          </w:p>
        </w:tc>
        <w:tc>
          <w:tcPr>
            <w:tcW w:w="1558" w:type="dxa"/>
          </w:tcPr>
          <w:p w14:paraId="31D8CF61"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65988EF5"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-Application form</w:t>
            </w:r>
          </w:p>
          <w:p w14:paraId="28B13B3A" w14:textId="77777777" w:rsidR="00793F58" w:rsidRPr="009C2B17" w:rsidRDefault="00793F58" w:rsidP="00DA05DB">
            <w:pPr>
              <w:spacing w:line="264" w:lineRule="auto"/>
              <w:rPr>
                <w:rFonts w:ascii="Arial" w:hAnsi="Arial" w:cs="Arial"/>
                <w:bCs/>
                <w:iCs/>
                <w:color w:val="000000" w:themeColor="text1"/>
                <w:sz w:val="20"/>
                <w:szCs w:val="20"/>
                <w:lang w:val="en-IE"/>
              </w:rPr>
            </w:pPr>
          </w:p>
          <w:p w14:paraId="3239DAF7"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- 4 copies of the Articles of association and Founding minutes</w:t>
            </w:r>
          </w:p>
          <w:p w14:paraId="709206BA" w14:textId="77777777" w:rsidR="00793F58" w:rsidRPr="009C2B17" w:rsidRDefault="00793F58" w:rsidP="00DA05DB">
            <w:pPr>
              <w:spacing w:line="264" w:lineRule="auto"/>
              <w:rPr>
                <w:rFonts w:ascii="Arial" w:hAnsi="Arial" w:cs="Arial"/>
                <w:bCs/>
                <w:iCs/>
                <w:color w:val="000000" w:themeColor="text1"/>
                <w:sz w:val="20"/>
                <w:szCs w:val="20"/>
                <w:lang w:val="en-IE"/>
              </w:rPr>
            </w:pPr>
          </w:p>
          <w:p w14:paraId="2D18F4F9"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-Identification of promoters</w:t>
            </w:r>
          </w:p>
          <w:p w14:paraId="317AC169"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4D5AA18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- 2 original copies of the association’s memorandum and statute signed </w:t>
            </w:r>
          </w:p>
          <w:p w14:paraId="28F37D5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Copy of the ID card of who register and the legal representative.</w:t>
            </w:r>
          </w:p>
          <w:p w14:paraId="201CC03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Form 69 issued by the Revenue Agency and duly filled-in</w:t>
            </w:r>
          </w:p>
          <w:p w14:paraId="0A069B48"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 xml:space="preserve">- Payment of tax (if due) </w:t>
            </w:r>
          </w:p>
        </w:tc>
        <w:tc>
          <w:tcPr>
            <w:tcW w:w="1558" w:type="dxa"/>
          </w:tcPr>
          <w:p w14:paraId="3A7FCD7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Complete the following forms</w:t>
            </w:r>
          </w:p>
          <w:p w14:paraId="53F9D31A" w14:textId="77777777" w:rsidR="00793F58" w:rsidRPr="009C2B17" w:rsidRDefault="00793F58" w:rsidP="00793F58">
            <w:pPr>
              <w:pStyle w:val="Listenabsatz"/>
              <w:numPr>
                <w:ilvl w:val="0"/>
                <w:numId w:val="46"/>
              </w:numPr>
              <w:spacing w:line="276" w:lineRule="auto"/>
              <w:ind w:left="0"/>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Form A1  – Company Incorporation </w:t>
            </w:r>
          </w:p>
          <w:p w14:paraId="32245ED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Constitution including Memorandum of Association and Articles of Association</w:t>
            </w:r>
          </w:p>
        </w:tc>
      </w:tr>
      <w:tr w:rsidR="00793F58" w:rsidRPr="009C2B17" w14:paraId="729E7AF8" w14:textId="77777777" w:rsidTr="00DA05DB">
        <w:tc>
          <w:tcPr>
            <w:tcW w:w="1696" w:type="dxa"/>
            <w:shd w:val="clear" w:color="auto" w:fill="B4C6E7" w:themeFill="accent1" w:themeFillTint="66"/>
          </w:tcPr>
          <w:p w14:paraId="2C28CE04"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Time of the Register to answer</w:t>
            </w:r>
          </w:p>
        </w:tc>
        <w:tc>
          <w:tcPr>
            <w:tcW w:w="1557" w:type="dxa"/>
          </w:tcPr>
          <w:p w14:paraId="34743EF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3 months</w:t>
            </w:r>
          </w:p>
        </w:tc>
        <w:tc>
          <w:tcPr>
            <w:tcW w:w="1558" w:type="dxa"/>
          </w:tcPr>
          <w:p w14:paraId="6A9FE5C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2-3 months</w:t>
            </w:r>
          </w:p>
        </w:tc>
        <w:tc>
          <w:tcPr>
            <w:tcW w:w="1558" w:type="dxa"/>
          </w:tcPr>
          <w:p w14:paraId="133E62DA"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One month (with registration in the online Public Help Desk)</w:t>
            </w:r>
          </w:p>
          <w:p w14:paraId="5B630615"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00ED390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One month</w:t>
            </w:r>
          </w:p>
        </w:tc>
        <w:tc>
          <w:tcPr>
            <w:tcW w:w="1558" w:type="dxa"/>
          </w:tcPr>
          <w:p w14:paraId="27B0D25A"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45828B4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2 days</w:t>
            </w:r>
          </w:p>
        </w:tc>
        <w:tc>
          <w:tcPr>
            <w:tcW w:w="1558" w:type="dxa"/>
          </w:tcPr>
          <w:p w14:paraId="3C2529AC"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Information not available</w:t>
            </w:r>
          </w:p>
        </w:tc>
        <w:tc>
          <w:tcPr>
            <w:tcW w:w="1558" w:type="dxa"/>
          </w:tcPr>
          <w:p w14:paraId="78BC809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Approximately 5 weeks from receipt of the submission to issue of documentation from the Companies Registration Office.</w:t>
            </w:r>
          </w:p>
        </w:tc>
      </w:tr>
      <w:tr w:rsidR="00793F58" w:rsidRPr="009C2B17" w14:paraId="1CCCEFE3" w14:textId="77777777" w:rsidTr="00DA05DB">
        <w:tc>
          <w:tcPr>
            <w:tcW w:w="1696" w:type="dxa"/>
            <w:shd w:val="clear" w:color="auto" w:fill="B4C6E7" w:themeFill="accent1" w:themeFillTint="66"/>
          </w:tcPr>
          <w:p w14:paraId="44E07301"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Other procedures after registration</w:t>
            </w:r>
          </w:p>
        </w:tc>
        <w:tc>
          <w:tcPr>
            <w:tcW w:w="1557" w:type="dxa"/>
          </w:tcPr>
          <w:p w14:paraId="71A8D16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Request for Tax ID number</w:t>
            </w:r>
          </w:p>
          <w:p w14:paraId="7475D5F9"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Entry in other specific registers (Local Register, ONG Registers)</w:t>
            </w:r>
          </w:p>
        </w:tc>
        <w:tc>
          <w:tcPr>
            <w:tcW w:w="1558" w:type="dxa"/>
          </w:tcPr>
          <w:p w14:paraId="679E99FB" w14:textId="77777777" w:rsidR="00793F58" w:rsidRPr="009C2B17" w:rsidRDefault="00793F58" w:rsidP="00DA05DB">
            <w:pPr>
              <w:spacing w:line="264" w:lineRule="auto"/>
              <w:rPr>
                <w:rFonts w:ascii="Arial" w:hAnsi="Arial" w:cs="Arial"/>
                <w:sz w:val="20"/>
                <w:szCs w:val="20"/>
                <w:lang w:val="en-IE"/>
              </w:rPr>
            </w:pPr>
            <w:r w:rsidRPr="009C2B17">
              <w:rPr>
                <w:rFonts w:ascii="Arial" w:hAnsi="Arial" w:cs="Arial"/>
                <w:sz w:val="20"/>
                <w:szCs w:val="20"/>
                <w:lang w:val="en-IE"/>
              </w:rPr>
              <w:t xml:space="preserve">- Registered office </w:t>
            </w:r>
          </w:p>
          <w:p w14:paraId="4A861B02"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color w:val="FF0000"/>
                <w:sz w:val="20"/>
                <w:szCs w:val="20"/>
                <w:lang w:val="en-IE"/>
              </w:rPr>
              <w:t>???</w:t>
            </w:r>
          </w:p>
        </w:tc>
        <w:tc>
          <w:tcPr>
            <w:tcW w:w="1558" w:type="dxa"/>
          </w:tcPr>
          <w:p w14:paraId="15C6F9FD"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Request for Tax ID number;</w:t>
            </w:r>
          </w:p>
          <w:p w14:paraId="0D7125B9" w14:textId="77777777" w:rsidR="00793F58" w:rsidRPr="009C2B17" w:rsidRDefault="00793F58" w:rsidP="00DA05DB">
            <w:pPr>
              <w:spacing w:line="264" w:lineRule="auto"/>
              <w:rPr>
                <w:rFonts w:ascii="Arial" w:hAnsi="Arial" w:cs="Arial"/>
                <w:bCs/>
                <w:iCs/>
                <w:color w:val="000000" w:themeColor="text1"/>
                <w:sz w:val="20"/>
                <w:szCs w:val="20"/>
                <w:lang w:val="en-IE"/>
              </w:rPr>
            </w:pPr>
          </w:p>
          <w:p w14:paraId="48C0D045"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Designate a Certified Public Accountant (or choose one from the list available);</w:t>
            </w:r>
          </w:p>
          <w:p w14:paraId="2802CB66" w14:textId="77777777" w:rsidR="00793F58" w:rsidRPr="009C2B17" w:rsidRDefault="00793F58" w:rsidP="00DA05DB">
            <w:pPr>
              <w:spacing w:line="264" w:lineRule="auto"/>
              <w:rPr>
                <w:rFonts w:ascii="Arial" w:hAnsi="Arial" w:cs="Arial"/>
                <w:bCs/>
                <w:iCs/>
                <w:color w:val="000000" w:themeColor="text1"/>
                <w:sz w:val="20"/>
                <w:szCs w:val="20"/>
                <w:lang w:val="en-IE"/>
              </w:rPr>
            </w:pPr>
          </w:p>
          <w:p w14:paraId="0E41C3DA"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0C0333B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Registering in the Register of associations and foundations</w:t>
            </w:r>
          </w:p>
        </w:tc>
        <w:tc>
          <w:tcPr>
            <w:tcW w:w="1558" w:type="dxa"/>
          </w:tcPr>
          <w:p w14:paraId="71E41C84"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5726EBC3"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Request for Tax ID number</w:t>
            </w:r>
          </w:p>
          <w:p w14:paraId="0B2F82C4" w14:textId="77777777" w:rsidR="00793F58" w:rsidRPr="009C2B17" w:rsidRDefault="00793F58" w:rsidP="00DA05DB">
            <w:pPr>
              <w:spacing w:line="264" w:lineRule="auto"/>
              <w:rPr>
                <w:rFonts w:ascii="Arial" w:hAnsi="Arial" w:cs="Arial"/>
                <w:bCs/>
                <w:iCs/>
                <w:color w:val="000000" w:themeColor="text1"/>
                <w:sz w:val="20"/>
                <w:szCs w:val="20"/>
                <w:lang w:val="en-IE"/>
              </w:rPr>
            </w:pPr>
          </w:p>
          <w:p w14:paraId="38B8546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Registration in a register of beneficial owners</w:t>
            </w:r>
          </w:p>
        </w:tc>
        <w:tc>
          <w:tcPr>
            <w:tcW w:w="1558" w:type="dxa"/>
          </w:tcPr>
          <w:p w14:paraId="128A939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Application for VAT number and bank account opening, in case of commercial activities. </w:t>
            </w:r>
          </w:p>
        </w:tc>
        <w:tc>
          <w:tcPr>
            <w:tcW w:w="1558" w:type="dxa"/>
          </w:tcPr>
          <w:p w14:paraId="694BD23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Comply with the Companies Act 2014.</w:t>
            </w:r>
          </w:p>
        </w:tc>
      </w:tr>
      <w:tr w:rsidR="00793F58" w:rsidRPr="009C2B17" w14:paraId="03E9D9C5" w14:textId="77777777" w:rsidTr="00DA05DB">
        <w:tc>
          <w:tcPr>
            <w:tcW w:w="1696" w:type="dxa"/>
            <w:shd w:val="clear" w:color="auto" w:fill="B4C6E7" w:themeFill="accent1" w:themeFillTint="66"/>
          </w:tcPr>
          <w:p w14:paraId="7D1B91C1"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Requirements to qualify for tax, economic, administrative and procedural benefits</w:t>
            </w:r>
          </w:p>
        </w:tc>
        <w:tc>
          <w:tcPr>
            <w:tcW w:w="1557" w:type="dxa"/>
          </w:tcPr>
          <w:p w14:paraId="25B3A57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Declaration of Public Utility</w:t>
            </w:r>
          </w:p>
        </w:tc>
        <w:tc>
          <w:tcPr>
            <w:tcW w:w="1558" w:type="dxa"/>
          </w:tcPr>
          <w:p w14:paraId="77DF3538" w14:textId="77777777" w:rsidR="00793F58" w:rsidRPr="009C2B17" w:rsidRDefault="00793F58" w:rsidP="00DA05DB">
            <w:pPr>
              <w:spacing w:line="276" w:lineRule="auto"/>
              <w:rPr>
                <w:rFonts w:ascii="Arial" w:hAnsi="Arial" w:cs="Arial"/>
                <w:bCs/>
                <w:iCs/>
                <w:color w:val="000000" w:themeColor="text1"/>
                <w:sz w:val="20"/>
                <w:szCs w:val="20"/>
                <w:lang w:val="en-IE"/>
              </w:rPr>
            </w:pPr>
            <w:bookmarkStart w:id="94" w:name="_Hlk69312113"/>
            <w:r w:rsidRPr="009C2B17">
              <w:rPr>
                <w:rFonts w:ascii="Arial" w:hAnsi="Arial" w:cs="Arial"/>
                <w:sz w:val="20"/>
                <w:szCs w:val="20"/>
                <w:lang w:val="en-IE"/>
              </w:rPr>
              <w:t>Charitable status of the Registered Association recognized by tax authorities</w:t>
            </w:r>
            <w:bookmarkEnd w:id="94"/>
          </w:p>
        </w:tc>
        <w:tc>
          <w:tcPr>
            <w:tcW w:w="1558" w:type="dxa"/>
          </w:tcPr>
          <w:p w14:paraId="49099CA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-Certificate of Admissibility;</w:t>
            </w:r>
          </w:p>
          <w:p w14:paraId="10CAACED"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-Certificate of the memorandum and articles of association;</w:t>
            </w:r>
          </w:p>
          <w:p w14:paraId="4A58AAC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-Declaration of the Beginning of Activity;</w:t>
            </w:r>
          </w:p>
        </w:tc>
        <w:tc>
          <w:tcPr>
            <w:tcW w:w="1558" w:type="dxa"/>
          </w:tcPr>
          <w:p w14:paraId="469D8F3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lastRenderedPageBreak/>
              <w:t>Registering in the Register of associations and foundations</w:t>
            </w:r>
          </w:p>
        </w:tc>
        <w:tc>
          <w:tcPr>
            <w:tcW w:w="1558" w:type="dxa"/>
          </w:tcPr>
          <w:p w14:paraId="258BAD16"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7A7BEDBF"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Depending on the action of the NGO, the registration in a national or regional register: </w:t>
            </w:r>
          </w:p>
          <w:p w14:paraId="7F5CA089"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-Founding minutes</w:t>
            </w:r>
          </w:p>
          <w:p w14:paraId="1F87943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Application </w:t>
            </w:r>
          </w:p>
          <w:p w14:paraId="2F4CEF59"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VAT</w:t>
            </w:r>
          </w:p>
          <w:p w14:paraId="3586F11D"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 Decision of the General Assembly</w:t>
            </w:r>
          </w:p>
        </w:tc>
        <w:tc>
          <w:tcPr>
            <w:tcW w:w="1558" w:type="dxa"/>
          </w:tcPr>
          <w:p w14:paraId="14DCBFD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Registration to the National Register of the Third Sector</w:t>
            </w:r>
          </w:p>
          <w:p w14:paraId="73B7D6C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Registration in national registers of </w:t>
            </w:r>
            <w:r w:rsidRPr="009C2B17">
              <w:rPr>
                <w:rFonts w:ascii="Arial" w:hAnsi="Arial" w:cs="Arial"/>
                <w:bCs/>
                <w:iCs/>
                <w:color w:val="000000" w:themeColor="text1"/>
                <w:sz w:val="20"/>
                <w:szCs w:val="20"/>
                <w:lang w:val="en-IE"/>
              </w:rPr>
              <w:lastRenderedPageBreak/>
              <w:t>Volunteering and Social Promotion</w:t>
            </w:r>
          </w:p>
        </w:tc>
        <w:tc>
          <w:tcPr>
            <w:tcW w:w="1558" w:type="dxa"/>
          </w:tcPr>
          <w:p w14:paraId="6EB72A97" w14:textId="77777777" w:rsidR="00793F58" w:rsidRPr="009C2B17" w:rsidRDefault="00793F58" w:rsidP="00DA05DB">
            <w:pPr>
              <w:spacing w:line="276" w:lineRule="auto"/>
              <w:rPr>
                <w:rFonts w:ascii="Arial" w:hAnsi="Arial" w:cs="Arial"/>
                <w:bCs/>
                <w:iCs/>
                <w:color w:val="000000" w:themeColor="text1"/>
                <w:sz w:val="20"/>
                <w:szCs w:val="20"/>
                <w:lang w:val="en-IE"/>
              </w:rPr>
            </w:pPr>
          </w:p>
        </w:tc>
      </w:tr>
      <w:bookmarkEnd w:id="91"/>
    </w:tbl>
    <w:p w14:paraId="60C670E2" w14:textId="3D54183C" w:rsidR="00AA544B" w:rsidRPr="009C2B17" w:rsidRDefault="00AA544B" w:rsidP="0025547D">
      <w:pPr>
        <w:spacing w:before="240" w:line="276" w:lineRule="auto"/>
        <w:jc w:val="both"/>
        <w:rPr>
          <w:rFonts w:ascii="Arial" w:hAnsi="Arial" w:cs="Arial"/>
          <w:color w:val="000000" w:themeColor="text1"/>
          <w:sz w:val="24"/>
          <w:szCs w:val="24"/>
          <w:lang w:val="en-IE"/>
        </w:rPr>
      </w:pPr>
    </w:p>
    <w:p w14:paraId="712E1B4F" w14:textId="7897C950" w:rsidR="003E2364" w:rsidRPr="009C2B17" w:rsidRDefault="003466D1" w:rsidP="006B7E66">
      <w:pPr>
        <w:spacing w:line="276" w:lineRule="auto"/>
        <w:rPr>
          <w:rFonts w:ascii="Arial" w:hAnsi="Arial" w:cs="Arial"/>
          <w:lang w:val="en-IE"/>
        </w:rPr>
      </w:pPr>
      <w:bookmarkStart w:id="95" w:name="_GoBack"/>
      <w:r w:rsidRPr="00040DF4">
        <w:rPr>
          <w:noProof/>
          <w:lang w:eastAsia="de-DE"/>
        </w:rPr>
        <w:lastRenderedPageBreak/>
        <w:drawing>
          <wp:anchor distT="0" distB="0" distL="114300" distR="114300" simplePos="0" relativeHeight="251673600" behindDoc="1" locked="0" layoutInCell="1" allowOverlap="1" wp14:anchorId="7212F500" wp14:editId="5C4DF36A">
            <wp:simplePos x="0" y="0"/>
            <wp:positionH relativeFrom="margin">
              <wp:posOffset>0</wp:posOffset>
            </wp:positionH>
            <wp:positionV relativeFrom="paragraph">
              <wp:posOffset>285115</wp:posOffset>
            </wp:positionV>
            <wp:extent cx="1282700" cy="483235"/>
            <wp:effectExtent l="0" t="0" r="0" b="0"/>
            <wp:wrapTight wrapText="bothSides">
              <wp:wrapPolygon edited="0">
                <wp:start x="0" y="0"/>
                <wp:lineTo x="0" y="20436"/>
                <wp:lineTo x="21172" y="20436"/>
                <wp:lineTo x="21172" y="0"/>
                <wp:lineTo x="0" y="0"/>
              </wp:wrapPolygon>
            </wp:wrapTight>
            <wp:docPr id="17" name="Grafik 17"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8270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5"/>
      <w:r w:rsidR="003E2364" w:rsidRPr="009C2B17">
        <w:rPr>
          <w:rFonts w:ascii="Arial" w:hAnsi="Arial" w:cs="Arial"/>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245">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9C2B17" w:rsidSect="009C2B17">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210D7" w14:textId="77777777" w:rsidR="00850BE1" w:rsidRDefault="00850BE1" w:rsidP="00AA544B">
      <w:pPr>
        <w:spacing w:after="0" w:line="240" w:lineRule="auto"/>
      </w:pPr>
      <w:r>
        <w:separator/>
      </w:r>
    </w:p>
  </w:endnote>
  <w:endnote w:type="continuationSeparator" w:id="0">
    <w:p w14:paraId="32783B24" w14:textId="77777777" w:rsidR="00850BE1" w:rsidRDefault="00850BE1"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C63F" w14:textId="4FC2B5CD" w:rsidR="00DA05DB" w:rsidRPr="00131217" w:rsidRDefault="00DA05DB">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3466D1" w:rsidRPr="003466D1">
          <w:rPr>
            <w:b/>
            <w:bCs/>
            <w:noProof/>
            <w:color w:val="0070C0"/>
            <w:lang w:val="es-ES"/>
          </w:rPr>
          <w:t>65</w:t>
        </w:r>
        <w:r w:rsidRPr="00131217">
          <w:rPr>
            <w:b/>
            <w:bCs/>
            <w:color w:val="0070C0"/>
          </w:rPr>
          <w:fldChar w:fldCharType="end"/>
        </w:r>
      </w:sdtContent>
    </w:sdt>
  </w:p>
  <w:p w14:paraId="5AA2FB6F" w14:textId="77777777" w:rsidR="00DA05DB" w:rsidRDefault="00DA05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DA05DB" w:rsidRPr="00131217" w:rsidRDefault="00DA05DB">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DA05DB" w:rsidRDefault="00DA05D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5EA56D23" w14:textId="25AD90EC" w:rsidR="00DA05DB" w:rsidRPr="00131217" w:rsidRDefault="00DA05DB">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3466D1" w:rsidRPr="003466D1">
          <w:rPr>
            <w:b/>
            <w:bCs/>
            <w:noProof/>
            <w:color w:val="0070C0"/>
            <w:lang w:val="es-ES"/>
          </w:rPr>
          <w:t>71</w:t>
        </w:r>
        <w:r w:rsidRPr="00131217">
          <w:rPr>
            <w:b/>
            <w:bCs/>
            <w:color w:val="0070C0"/>
          </w:rPr>
          <w:fldChar w:fldCharType="end"/>
        </w:r>
      </w:p>
    </w:sdtContent>
  </w:sdt>
  <w:p w14:paraId="0B58D094" w14:textId="77777777" w:rsidR="00DA05DB" w:rsidRDefault="00DA05D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5D8A8429" w:rsidR="00DA05DB" w:rsidRPr="00131217" w:rsidRDefault="00DA05DB">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sidRPr="00131217">
      <w:rPr>
        <w:b/>
        <w:bCs/>
        <w:color w:val="0070C0"/>
      </w:rPr>
      <w:t xml:space="preserve">Page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3466D1" w:rsidRPr="003466D1">
          <w:rPr>
            <w:b/>
            <w:bCs/>
            <w:noProof/>
            <w:color w:val="0070C0"/>
            <w:lang w:val="es-ES"/>
          </w:rPr>
          <w:t>79</w:t>
        </w:r>
        <w:r w:rsidRPr="00131217">
          <w:rPr>
            <w:b/>
            <w:bCs/>
            <w:color w:val="0070C0"/>
          </w:rPr>
          <w:fldChar w:fldCharType="end"/>
        </w:r>
      </w:sdtContent>
    </w:sdt>
  </w:p>
  <w:p w14:paraId="286EE998" w14:textId="4AC0F33E" w:rsidR="00DA05DB" w:rsidRDefault="00DA05DB"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EFC61" w14:textId="77777777" w:rsidR="00850BE1" w:rsidRDefault="00850BE1" w:rsidP="00AA544B">
      <w:pPr>
        <w:spacing w:after="0" w:line="240" w:lineRule="auto"/>
      </w:pPr>
      <w:r>
        <w:separator/>
      </w:r>
    </w:p>
  </w:footnote>
  <w:footnote w:type="continuationSeparator" w:id="0">
    <w:p w14:paraId="7E74C94B" w14:textId="77777777" w:rsidR="00850BE1" w:rsidRDefault="00850BE1" w:rsidP="00AA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DA05DB" w:rsidRDefault="00DA05DB">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11"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4C03BD78" w:rsidR="00DA05DB" w:rsidRPr="002F463F" w:rsidRDefault="00DA05DB" w:rsidP="007D50CC">
                          <w:pPr>
                            <w:jc w:val="center"/>
                            <w:rPr>
                              <w:sz w:val="18"/>
                              <w:szCs w:val="18"/>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8923A5" w:rsidRPr="008923A5">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4C03BD78" w:rsidR="00DA05DB" w:rsidRPr="002F463F" w:rsidRDefault="00DA05DB" w:rsidP="007D50CC">
                    <w:pPr>
                      <w:jc w:val="center"/>
                      <w:rPr>
                        <w:sz w:val="18"/>
                        <w:szCs w:val="18"/>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8923A5" w:rsidRPr="008923A5">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12"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DA05DB" w:rsidRDefault="00DA05DB">
    <w:pPr>
      <w:pStyle w:val="Kopfzeile"/>
    </w:pPr>
  </w:p>
  <w:p w14:paraId="4177C309" w14:textId="2A821919" w:rsidR="00DA05DB" w:rsidRDefault="00DA05DB">
    <w:pPr>
      <w:pStyle w:val="Kopfzeile"/>
    </w:pPr>
  </w:p>
  <w:p w14:paraId="5C098BFA" w14:textId="77777777" w:rsidR="00DA05DB" w:rsidRDefault="00DA05DB">
    <w:pPr>
      <w:pStyle w:val="Kopfzeile"/>
    </w:pPr>
  </w:p>
  <w:p w14:paraId="7392254F" w14:textId="2C9593A8" w:rsidR="00DA05DB" w:rsidRPr="009C7CC8" w:rsidRDefault="00DA05DB">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DA05DB" w:rsidRDefault="00DA05DB"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15"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0A0EDC5F" w:rsidR="00DA05DB" w:rsidRPr="008923A5" w:rsidRDefault="00DA05DB" w:rsidP="0001480C">
                          <w:pPr>
                            <w:jc w:val="center"/>
                            <w:rPr>
                              <w:sz w:val="18"/>
                              <w:szCs w:val="18"/>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8923A5" w:rsidRPr="008923A5">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0A0EDC5F" w:rsidR="00DA05DB" w:rsidRPr="008923A5" w:rsidRDefault="00DA05DB" w:rsidP="0001480C">
                    <w:pPr>
                      <w:jc w:val="center"/>
                      <w:rPr>
                        <w:sz w:val="18"/>
                        <w:szCs w:val="18"/>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8923A5" w:rsidRPr="008923A5">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16"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DA05DB" w:rsidRDefault="00DA05DB">
    <w:pPr>
      <w:pStyle w:val="Kopfzeile"/>
    </w:pPr>
  </w:p>
  <w:p w14:paraId="126A1799" w14:textId="0B181589" w:rsidR="00DA05DB" w:rsidRDefault="00DA05DB">
    <w:pPr>
      <w:pStyle w:val="Kopfzeile"/>
    </w:pPr>
  </w:p>
  <w:p w14:paraId="35FEF127" w14:textId="77777777" w:rsidR="00DA05DB" w:rsidRDefault="00DA05DB">
    <w:pPr>
      <w:pStyle w:val="Kopfzeile"/>
    </w:pPr>
  </w:p>
  <w:p w14:paraId="00EAE84A" w14:textId="77777777" w:rsidR="00DA05DB" w:rsidRDefault="00DA05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05C"/>
    <w:multiLevelType w:val="hybridMultilevel"/>
    <w:tmpl w:val="14FA2644"/>
    <w:lvl w:ilvl="0" w:tplc="08DA17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1232F"/>
    <w:multiLevelType w:val="hybridMultilevel"/>
    <w:tmpl w:val="E0C4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0C793902"/>
    <w:multiLevelType w:val="hybridMultilevel"/>
    <w:tmpl w:val="8A36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283990"/>
    <w:multiLevelType w:val="hybridMultilevel"/>
    <w:tmpl w:val="EFF67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81258B"/>
    <w:multiLevelType w:val="hybridMultilevel"/>
    <w:tmpl w:val="FA369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4"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C14AC"/>
    <w:multiLevelType w:val="hybridMultilevel"/>
    <w:tmpl w:val="4A807944"/>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8C174A"/>
    <w:multiLevelType w:val="hybridMultilevel"/>
    <w:tmpl w:val="5D76DCB8"/>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193C0B"/>
    <w:multiLevelType w:val="hybridMultilevel"/>
    <w:tmpl w:val="432661E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533573"/>
    <w:multiLevelType w:val="multilevel"/>
    <w:tmpl w:val="620A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A6691C"/>
    <w:multiLevelType w:val="hybridMultilevel"/>
    <w:tmpl w:val="641862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6E024BB"/>
    <w:multiLevelType w:val="hybridMultilevel"/>
    <w:tmpl w:val="0B9260FE"/>
    <w:lvl w:ilvl="0" w:tplc="8408962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74D6055"/>
    <w:multiLevelType w:val="hybridMultilevel"/>
    <w:tmpl w:val="CDEC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E01CB2"/>
    <w:multiLevelType w:val="hybridMultilevel"/>
    <w:tmpl w:val="210AB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7C37D5"/>
    <w:multiLevelType w:val="multilevel"/>
    <w:tmpl w:val="422A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786809"/>
    <w:multiLevelType w:val="hybridMultilevel"/>
    <w:tmpl w:val="3A22AC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63697E09"/>
    <w:multiLevelType w:val="hybridMultilevel"/>
    <w:tmpl w:val="E28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D13251"/>
    <w:multiLevelType w:val="hybridMultilevel"/>
    <w:tmpl w:val="002880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9C4896"/>
    <w:multiLevelType w:val="hybridMultilevel"/>
    <w:tmpl w:val="D8F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CA1738"/>
    <w:multiLevelType w:val="hybridMultilevel"/>
    <w:tmpl w:val="BA30536E"/>
    <w:lvl w:ilvl="0" w:tplc="17C8BB9A">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73171102"/>
    <w:multiLevelType w:val="hybridMultilevel"/>
    <w:tmpl w:val="9CB65B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76526B35"/>
    <w:multiLevelType w:val="hybridMultilevel"/>
    <w:tmpl w:val="4ABED9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9"/>
  </w:num>
  <w:num w:numId="4">
    <w:abstractNumId w:val="23"/>
  </w:num>
  <w:num w:numId="5">
    <w:abstractNumId w:val="5"/>
  </w:num>
  <w:num w:numId="6">
    <w:abstractNumId w:val="28"/>
  </w:num>
  <w:num w:numId="7">
    <w:abstractNumId w:val="48"/>
  </w:num>
  <w:num w:numId="8">
    <w:abstractNumId w:val="2"/>
  </w:num>
  <w:num w:numId="9">
    <w:abstractNumId w:val="30"/>
  </w:num>
  <w:num w:numId="10">
    <w:abstractNumId w:val="1"/>
  </w:num>
  <w:num w:numId="11">
    <w:abstractNumId w:val="17"/>
  </w:num>
  <w:num w:numId="12">
    <w:abstractNumId w:val="26"/>
  </w:num>
  <w:num w:numId="13">
    <w:abstractNumId w:val="42"/>
  </w:num>
  <w:num w:numId="14">
    <w:abstractNumId w:val="37"/>
  </w:num>
  <w:num w:numId="15">
    <w:abstractNumId w:val="36"/>
  </w:num>
  <w:num w:numId="16">
    <w:abstractNumId w:val="10"/>
  </w:num>
  <w:num w:numId="17">
    <w:abstractNumId w:val="24"/>
  </w:num>
  <w:num w:numId="18">
    <w:abstractNumId w:val="7"/>
  </w:num>
  <w:num w:numId="19">
    <w:abstractNumId w:val="22"/>
  </w:num>
  <w:num w:numId="20">
    <w:abstractNumId w:val="47"/>
  </w:num>
  <w:num w:numId="21">
    <w:abstractNumId w:val="16"/>
  </w:num>
  <w:num w:numId="22">
    <w:abstractNumId w:val="39"/>
  </w:num>
  <w:num w:numId="23">
    <w:abstractNumId w:val="18"/>
  </w:num>
  <w:num w:numId="24">
    <w:abstractNumId w:val="3"/>
  </w:num>
  <w:num w:numId="25">
    <w:abstractNumId w:val="38"/>
  </w:num>
  <w:num w:numId="26">
    <w:abstractNumId w:val="34"/>
  </w:num>
  <w:num w:numId="27">
    <w:abstractNumId w:val="41"/>
  </w:num>
  <w:num w:numId="28">
    <w:abstractNumId w:val="6"/>
  </w:num>
  <w:num w:numId="29">
    <w:abstractNumId w:val="31"/>
  </w:num>
  <w:num w:numId="30">
    <w:abstractNumId w:val="19"/>
  </w:num>
  <w:num w:numId="31">
    <w:abstractNumId w:val="4"/>
  </w:num>
  <w:num w:numId="32">
    <w:abstractNumId w:val="15"/>
  </w:num>
  <w:num w:numId="33">
    <w:abstractNumId w:val="44"/>
  </w:num>
  <w:num w:numId="34">
    <w:abstractNumId w:val="49"/>
  </w:num>
  <w:num w:numId="35">
    <w:abstractNumId w:val="8"/>
  </w:num>
  <w:num w:numId="36">
    <w:abstractNumId w:val="35"/>
  </w:num>
  <w:num w:numId="37">
    <w:abstractNumId w:val="53"/>
  </w:num>
  <w:num w:numId="38">
    <w:abstractNumId w:val="21"/>
  </w:num>
  <w:num w:numId="39">
    <w:abstractNumId w:val="27"/>
  </w:num>
  <w:num w:numId="40">
    <w:abstractNumId w:val="46"/>
  </w:num>
  <w:num w:numId="41">
    <w:abstractNumId w:val="40"/>
  </w:num>
  <w:num w:numId="42">
    <w:abstractNumId w:val="51"/>
  </w:num>
  <w:num w:numId="43">
    <w:abstractNumId w:val="14"/>
  </w:num>
  <w:num w:numId="44">
    <w:abstractNumId w:val="20"/>
  </w:num>
  <w:num w:numId="45">
    <w:abstractNumId w:val="52"/>
  </w:num>
  <w:num w:numId="46">
    <w:abstractNumId w:val="13"/>
  </w:num>
  <w:num w:numId="47">
    <w:abstractNumId w:val="33"/>
  </w:num>
  <w:num w:numId="48">
    <w:abstractNumId w:val="50"/>
  </w:num>
  <w:num w:numId="49">
    <w:abstractNumId w:val="11"/>
  </w:num>
  <w:num w:numId="50">
    <w:abstractNumId w:val="32"/>
  </w:num>
  <w:num w:numId="51">
    <w:abstractNumId w:val="45"/>
  </w:num>
  <w:num w:numId="52">
    <w:abstractNumId w:val="25"/>
  </w:num>
  <w:num w:numId="53">
    <w:abstractNumId w:val="43"/>
  </w:num>
  <w:num w:numId="54">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72EE"/>
    <w:rsid w:val="00007BCB"/>
    <w:rsid w:val="0001480C"/>
    <w:rsid w:val="00016F4A"/>
    <w:rsid w:val="00037A56"/>
    <w:rsid w:val="00044A4E"/>
    <w:rsid w:val="00065B79"/>
    <w:rsid w:val="00070D85"/>
    <w:rsid w:val="00071EB8"/>
    <w:rsid w:val="000A4C0A"/>
    <w:rsid w:val="000B27D3"/>
    <w:rsid w:val="000C7311"/>
    <w:rsid w:val="000D21D7"/>
    <w:rsid w:val="000E459D"/>
    <w:rsid w:val="000F2774"/>
    <w:rsid w:val="00101AA8"/>
    <w:rsid w:val="001020EF"/>
    <w:rsid w:val="00107354"/>
    <w:rsid w:val="001143B9"/>
    <w:rsid w:val="001303F7"/>
    <w:rsid w:val="00131217"/>
    <w:rsid w:val="00160065"/>
    <w:rsid w:val="00190369"/>
    <w:rsid w:val="001A17E4"/>
    <w:rsid w:val="001A3D20"/>
    <w:rsid w:val="001A506F"/>
    <w:rsid w:val="001D5018"/>
    <w:rsid w:val="001F59B8"/>
    <w:rsid w:val="002111D7"/>
    <w:rsid w:val="002263DB"/>
    <w:rsid w:val="002271FD"/>
    <w:rsid w:val="0023400D"/>
    <w:rsid w:val="00247294"/>
    <w:rsid w:val="0025547D"/>
    <w:rsid w:val="00255792"/>
    <w:rsid w:val="00257F14"/>
    <w:rsid w:val="00271877"/>
    <w:rsid w:val="0027390F"/>
    <w:rsid w:val="00281C4C"/>
    <w:rsid w:val="00281F05"/>
    <w:rsid w:val="00282557"/>
    <w:rsid w:val="002835BD"/>
    <w:rsid w:val="002C766A"/>
    <w:rsid w:val="002D33E9"/>
    <w:rsid w:val="002D3E01"/>
    <w:rsid w:val="002E64C4"/>
    <w:rsid w:val="002F463F"/>
    <w:rsid w:val="003015A0"/>
    <w:rsid w:val="00313FF2"/>
    <w:rsid w:val="003256BE"/>
    <w:rsid w:val="003466D1"/>
    <w:rsid w:val="00346FAA"/>
    <w:rsid w:val="0035236F"/>
    <w:rsid w:val="0035377B"/>
    <w:rsid w:val="00362852"/>
    <w:rsid w:val="0039719E"/>
    <w:rsid w:val="003B5173"/>
    <w:rsid w:val="003D2AD6"/>
    <w:rsid w:val="003E2364"/>
    <w:rsid w:val="003F0C25"/>
    <w:rsid w:val="003F3B6E"/>
    <w:rsid w:val="003F6718"/>
    <w:rsid w:val="004004F7"/>
    <w:rsid w:val="00405F2A"/>
    <w:rsid w:val="00416338"/>
    <w:rsid w:val="00432225"/>
    <w:rsid w:val="004454C9"/>
    <w:rsid w:val="00466AC0"/>
    <w:rsid w:val="004730C3"/>
    <w:rsid w:val="004769C1"/>
    <w:rsid w:val="00491216"/>
    <w:rsid w:val="00491DE4"/>
    <w:rsid w:val="004B4366"/>
    <w:rsid w:val="004E1590"/>
    <w:rsid w:val="004F218A"/>
    <w:rsid w:val="004F2406"/>
    <w:rsid w:val="0051173B"/>
    <w:rsid w:val="0052636C"/>
    <w:rsid w:val="00537C39"/>
    <w:rsid w:val="005464C5"/>
    <w:rsid w:val="005535A5"/>
    <w:rsid w:val="005A2B82"/>
    <w:rsid w:val="005A486A"/>
    <w:rsid w:val="005A5656"/>
    <w:rsid w:val="005B508E"/>
    <w:rsid w:val="005C236E"/>
    <w:rsid w:val="005C2EC7"/>
    <w:rsid w:val="005D3749"/>
    <w:rsid w:val="005F0922"/>
    <w:rsid w:val="006010BA"/>
    <w:rsid w:val="00614873"/>
    <w:rsid w:val="006266F3"/>
    <w:rsid w:val="006424E1"/>
    <w:rsid w:val="0064424F"/>
    <w:rsid w:val="00647E0D"/>
    <w:rsid w:val="0067586D"/>
    <w:rsid w:val="00683E96"/>
    <w:rsid w:val="006927B6"/>
    <w:rsid w:val="006A73E4"/>
    <w:rsid w:val="006B1546"/>
    <w:rsid w:val="006B3045"/>
    <w:rsid w:val="006B426A"/>
    <w:rsid w:val="006B7E66"/>
    <w:rsid w:val="006C2ED6"/>
    <w:rsid w:val="0070164D"/>
    <w:rsid w:val="00710CBF"/>
    <w:rsid w:val="007151EC"/>
    <w:rsid w:val="0074778C"/>
    <w:rsid w:val="00761F90"/>
    <w:rsid w:val="0078598D"/>
    <w:rsid w:val="00793F58"/>
    <w:rsid w:val="0079497A"/>
    <w:rsid w:val="007A2071"/>
    <w:rsid w:val="007A3EC7"/>
    <w:rsid w:val="007B0E6A"/>
    <w:rsid w:val="007C1764"/>
    <w:rsid w:val="007D06B9"/>
    <w:rsid w:val="007D50CC"/>
    <w:rsid w:val="007D5652"/>
    <w:rsid w:val="00803E65"/>
    <w:rsid w:val="008205AA"/>
    <w:rsid w:val="00844591"/>
    <w:rsid w:val="0084461A"/>
    <w:rsid w:val="00847E2C"/>
    <w:rsid w:val="00850BE1"/>
    <w:rsid w:val="00850C5F"/>
    <w:rsid w:val="00870544"/>
    <w:rsid w:val="00875B1E"/>
    <w:rsid w:val="0088203F"/>
    <w:rsid w:val="008923A5"/>
    <w:rsid w:val="008A6504"/>
    <w:rsid w:val="008E55B3"/>
    <w:rsid w:val="008E73DB"/>
    <w:rsid w:val="008F7365"/>
    <w:rsid w:val="00920115"/>
    <w:rsid w:val="00926E85"/>
    <w:rsid w:val="009326A7"/>
    <w:rsid w:val="0093454D"/>
    <w:rsid w:val="009410C2"/>
    <w:rsid w:val="00963604"/>
    <w:rsid w:val="00977A36"/>
    <w:rsid w:val="00984D21"/>
    <w:rsid w:val="00987EBE"/>
    <w:rsid w:val="00997937"/>
    <w:rsid w:val="009A702B"/>
    <w:rsid w:val="009B39CC"/>
    <w:rsid w:val="009B3A0F"/>
    <w:rsid w:val="009C2B17"/>
    <w:rsid w:val="009C3D2C"/>
    <w:rsid w:val="009C7CC8"/>
    <w:rsid w:val="009D20FF"/>
    <w:rsid w:val="00A12F3D"/>
    <w:rsid w:val="00A27C2C"/>
    <w:rsid w:val="00A4502B"/>
    <w:rsid w:val="00A524FD"/>
    <w:rsid w:val="00A84618"/>
    <w:rsid w:val="00A92C8F"/>
    <w:rsid w:val="00AA544B"/>
    <w:rsid w:val="00AB3949"/>
    <w:rsid w:val="00AC50DE"/>
    <w:rsid w:val="00AE0950"/>
    <w:rsid w:val="00AE75CE"/>
    <w:rsid w:val="00AF064C"/>
    <w:rsid w:val="00B26636"/>
    <w:rsid w:val="00B5639B"/>
    <w:rsid w:val="00B5670F"/>
    <w:rsid w:val="00B76843"/>
    <w:rsid w:val="00B77498"/>
    <w:rsid w:val="00BA22C7"/>
    <w:rsid w:val="00BB4667"/>
    <w:rsid w:val="00BC1852"/>
    <w:rsid w:val="00BC2C3D"/>
    <w:rsid w:val="00BC32E3"/>
    <w:rsid w:val="00BC6ADB"/>
    <w:rsid w:val="00BE383E"/>
    <w:rsid w:val="00C24E00"/>
    <w:rsid w:val="00C34427"/>
    <w:rsid w:val="00C52A99"/>
    <w:rsid w:val="00C6074A"/>
    <w:rsid w:val="00C6327D"/>
    <w:rsid w:val="00C66CD9"/>
    <w:rsid w:val="00CA4134"/>
    <w:rsid w:val="00CD612C"/>
    <w:rsid w:val="00CE214E"/>
    <w:rsid w:val="00CF0470"/>
    <w:rsid w:val="00D11EAD"/>
    <w:rsid w:val="00D17B02"/>
    <w:rsid w:val="00D20072"/>
    <w:rsid w:val="00D560F9"/>
    <w:rsid w:val="00D60E69"/>
    <w:rsid w:val="00D61600"/>
    <w:rsid w:val="00D70BB0"/>
    <w:rsid w:val="00D72FBB"/>
    <w:rsid w:val="00D740C5"/>
    <w:rsid w:val="00D94861"/>
    <w:rsid w:val="00D95A89"/>
    <w:rsid w:val="00DA05DB"/>
    <w:rsid w:val="00DA1751"/>
    <w:rsid w:val="00DB4B59"/>
    <w:rsid w:val="00DC4C56"/>
    <w:rsid w:val="00DC599E"/>
    <w:rsid w:val="00DD3004"/>
    <w:rsid w:val="00DE46AD"/>
    <w:rsid w:val="00E16A24"/>
    <w:rsid w:val="00E2295D"/>
    <w:rsid w:val="00E50ADE"/>
    <w:rsid w:val="00EA25D0"/>
    <w:rsid w:val="00EC60EA"/>
    <w:rsid w:val="00EC6EAB"/>
    <w:rsid w:val="00EF0D74"/>
    <w:rsid w:val="00F15F95"/>
    <w:rsid w:val="00F17DFE"/>
    <w:rsid w:val="00F26261"/>
    <w:rsid w:val="00F30EA1"/>
    <w:rsid w:val="00F46B01"/>
    <w:rsid w:val="00F6094D"/>
    <w:rsid w:val="00F63B7D"/>
    <w:rsid w:val="00F66205"/>
    <w:rsid w:val="00F730F5"/>
    <w:rsid w:val="00F7705A"/>
    <w:rsid w:val="00F82B56"/>
    <w:rsid w:val="00F942EB"/>
    <w:rsid w:val="00FA6763"/>
    <w:rsid w:val="00FA7D9A"/>
    <w:rsid w:val="00FB75C7"/>
    <w:rsid w:val="00FC701E"/>
    <w:rsid w:val="00FD677D"/>
    <w:rsid w:val="00FE0451"/>
    <w:rsid w:val="00FE3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ind w:left="357" w:hanging="357"/>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character" w:styleId="Kommentarzeichen">
    <w:name w:val="annotation reference"/>
    <w:basedOn w:val="Absatz-Standardschriftart"/>
    <w:uiPriority w:val="99"/>
    <w:semiHidden/>
    <w:unhideWhenUsed/>
    <w:rsid w:val="00FE30DC"/>
    <w:rPr>
      <w:sz w:val="16"/>
      <w:szCs w:val="16"/>
    </w:rPr>
  </w:style>
  <w:style w:type="paragraph" w:styleId="Kommentartext">
    <w:name w:val="annotation text"/>
    <w:basedOn w:val="Standard"/>
    <w:link w:val="KommentartextZchn"/>
    <w:uiPriority w:val="99"/>
    <w:semiHidden/>
    <w:unhideWhenUsed/>
    <w:rsid w:val="00FE30D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E30DC"/>
    <w:rPr>
      <w:sz w:val="20"/>
      <w:szCs w:val="20"/>
    </w:rPr>
  </w:style>
  <w:style w:type="paragraph" w:styleId="Kommentarthema">
    <w:name w:val="annotation subject"/>
    <w:basedOn w:val="Kommentartext"/>
    <w:next w:val="Kommentartext"/>
    <w:link w:val="KommentarthemaZchn"/>
    <w:uiPriority w:val="99"/>
    <w:semiHidden/>
    <w:unhideWhenUsed/>
    <w:rsid w:val="00FE30DC"/>
    <w:rPr>
      <w:b/>
      <w:bCs/>
    </w:rPr>
  </w:style>
  <w:style w:type="character" w:customStyle="1" w:styleId="KommentarthemaZchn">
    <w:name w:val="Kommentarthema Zchn"/>
    <w:basedOn w:val="KommentartextZchn"/>
    <w:link w:val="Kommentarthema"/>
    <w:uiPriority w:val="99"/>
    <w:semiHidden/>
    <w:rsid w:val="00FE30DC"/>
    <w:rPr>
      <w:b/>
      <w:bCs/>
      <w:sz w:val="20"/>
      <w:szCs w:val="20"/>
    </w:rPr>
  </w:style>
  <w:style w:type="paragraph" w:styleId="berarbeitung">
    <w:name w:val="Revision"/>
    <w:hidden/>
    <w:uiPriority w:val="99"/>
    <w:semiHidden/>
    <w:rsid w:val="002F46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288428">
      <w:bodyDiv w:val="1"/>
      <w:marLeft w:val="0"/>
      <w:marRight w:val="0"/>
      <w:marTop w:val="0"/>
      <w:marBottom w:val="0"/>
      <w:divBdr>
        <w:top w:val="none" w:sz="0" w:space="0" w:color="auto"/>
        <w:left w:val="none" w:sz="0" w:space="0" w:color="auto"/>
        <w:bottom w:val="none" w:sz="0" w:space="0" w:color="auto"/>
        <w:right w:val="none" w:sz="0" w:space="0" w:color="auto"/>
      </w:divBdr>
    </w:div>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287930668">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1765763683">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globalfund.org/en/private-ngo-partners/resource-mobilization/united-nations-foundation/" TargetMode="External"/><Relationship Id="rId21" Type="http://schemas.openxmlformats.org/officeDocument/2006/relationships/hyperlink" Target="https://www.revenue.ie/en/gains-gifts-and-inheritance/transfering-an-asset/index.aspx" TargetMode="External"/><Relationship Id="rId42" Type="http://schemas.openxmlformats.org/officeDocument/2006/relationships/hyperlink" Target="https://sdgcompass.org/" TargetMode="External"/><Relationship Id="rId63" Type="http://schemas.openxmlformats.org/officeDocument/2006/relationships/hyperlink" Target="https://www.socialvelocity.net/tools/" TargetMode="External"/><Relationship Id="rId84" Type="http://schemas.openxmlformats.org/officeDocument/2006/relationships/hyperlink" Target="http://ec.europa.eu/regional_policy/en/atlas/managing-authorities/" TargetMode="External"/><Relationship Id="rId138" Type="http://schemas.openxmlformats.org/officeDocument/2006/relationships/hyperlink" Target="https://www.brightpink.org/about-us/mission/" TargetMode="External"/><Relationship Id="rId159" Type="http://schemas.openxmlformats.org/officeDocument/2006/relationships/hyperlink" Target="http://www.layc-dc.org/what-we-do/" TargetMode="External"/><Relationship Id="rId170" Type="http://schemas.openxmlformats.org/officeDocument/2006/relationships/hyperlink" Target="https://act.audubon.org/a/join?ms=digital-fund-web-website_nas-topmenu-how-to-help_join_20200800" TargetMode="External"/><Relationship Id="rId191" Type="http://schemas.openxmlformats.org/officeDocument/2006/relationships/hyperlink" Target="https://www.cro.ie/Portals/0/Minutes/CRO%20Forum%20Minutes%20June%202020.pdf?ver=bMPzxeusRyKtyhHcv_Tj5A%3d%3d" TargetMode="External"/><Relationship Id="rId205" Type="http://schemas.openxmlformats.org/officeDocument/2006/relationships/hyperlink" Target="https://www.wheel.ie/" TargetMode="External"/><Relationship Id="rId226" Type="http://schemas.openxmlformats.org/officeDocument/2006/relationships/hyperlink" Target="http://www.mccannitzgerald.com/uploads/The_Company_Limited_by_Guarantee_%28" TargetMode="External"/><Relationship Id="rId247" Type="http://schemas.openxmlformats.org/officeDocument/2006/relationships/theme" Target="theme/theme1.xml"/><Relationship Id="rId107" Type="http://schemas.openxmlformats.org/officeDocument/2006/relationships/hyperlink" Target="https://ec.europa.eu/programmes/erasmus-plus/resources/documents/erasmus-programme-guide-2021_en" TargetMode="External"/><Relationship Id="rId11" Type="http://schemas.openxmlformats.org/officeDocument/2006/relationships/header" Target="header2.xml"/><Relationship Id="rId32" Type="http://schemas.openxmlformats.org/officeDocument/2006/relationships/hyperlink" Target="https://fundacionglobalnature.org/en/quality-and-environment-policy/" TargetMode="External"/><Relationship Id="rId53" Type="http://schemas.openxmlformats.org/officeDocument/2006/relationships/hyperlink" Target="https://www.charitiesregulator.ie/media/1609/charities-governance-code.pdf" TargetMode="External"/><Relationship Id="rId74" Type="http://schemas.openxmlformats.org/officeDocument/2006/relationships/hyperlink" Target="https://www.globalgiving.org/" TargetMode="External"/><Relationship Id="rId128" Type="http://schemas.openxmlformats.org/officeDocument/2006/relationships/hyperlink" Target="https://wiredimpact.com/blog/fundraising-on-social-media/" TargetMode="External"/><Relationship Id="rId149" Type="http://schemas.openxmlformats.org/officeDocument/2006/relationships/hyperlink" Target="https://ngocsw.org/about-us/staff/" TargetMode="External"/><Relationship Id="rId5" Type="http://schemas.openxmlformats.org/officeDocument/2006/relationships/webSettings" Target="webSettings.xml"/><Relationship Id="rId95" Type="http://schemas.openxmlformats.org/officeDocument/2006/relationships/image" Target="media/image9.png"/><Relationship Id="rId160" Type="http://schemas.openxmlformats.org/officeDocument/2006/relationships/hyperlink" Target="https://www.togetherwerise.org/how-we-help" TargetMode="External"/><Relationship Id="rId181" Type="http://schemas.openxmlformats.org/officeDocument/2006/relationships/hyperlink" Target="https://www.odi.org/sites/odi.org.uk/files/long-form-downloads/odi_rapid_mel_toolkit_201801.pdf" TargetMode="External"/><Relationship Id="rId216" Type="http://schemas.openxmlformats.org/officeDocument/2006/relationships/hyperlink" Target="https://www.fundraisingboxes.ie/garda-permit/" TargetMode="External"/><Relationship Id="rId237" Type="http://schemas.openxmlformats.org/officeDocument/2006/relationships/hyperlink" Target="https://www.wheel.ie/sites/default/files/media/file-uploads/2018-08/Factsheet_Forming_A_Charity.pdf" TargetMode="External"/><Relationship Id="rId22" Type="http://schemas.openxmlformats.org/officeDocument/2006/relationships/hyperlink" Target="https://www.revenue.ie/en/additional-incomes/dirt/index.aspx" TargetMode="External"/><Relationship Id="rId43" Type="http://schemas.openxmlformats.org/officeDocument/2006/relationships/hyperlink" Target="https://youtu.be/Q2CXHT6G0UU" TargetMode="External"/><Relationship Id="rId64" Type="http://schemas.openxmlformats.org/officeDocument/2006/relationships/hyperlink" Target="https://s3.amazonaws.com/mentoring.redesign/s3fs-public/Business-Planning-Tools-for-Non-Profits.pdf" TargetMode="External"/><Relationship Id="rId118" Type="http://schemas.openxmlformats.org/officeDocument/2006/relationships/hyperlink" Target="https://terravivagrants.org/" TargetMode="External"/><Relationship Id="rId139" Type="http://schemas.openxmlformats.org/officeDocument/2006/relationships/hyperlink" Target="https://malt.org/mission-history/" TargetMode="External"/><Relationship Id="rId85" Type="http://schemas.openxmlformats.org/officeDocument/2006/relationships/hyperlink" Target="http://ec.europa.eu/esf/home.jsp" TargetMode="External"/><Relationship Id="rId150" Type="http://schemas.openxmlformats.org/officeDocument/2006/relationships/hyperlink" Target="https://wiredimpact.com/blog/press-page-checklist/" TargetMode="External"/><Relationship Id="rId171" Type="http://schemas.openxmlformats.org/officeDocument/2006/relationships/hyperlink" Target="https://wiredimpact.com/guide/essential-web-page-content-nonprofits/" TargetMode="External"/><Relationship Id="rId192" Type="http://schemas.openxmlformats.org/officeDocument/2006/relationships/hyperlink" Target="https://www.revenue.ie/en/Home.aspx" TargetMode="External"/><Relationship Id="rId206" Type="http://schemas.openxmlformats.org/officeDocument/2006/relationships/hyperlink" Target="https://www.pwc.es/es/fundacion/assets/programa-esade-liderazgo-social-2015.pdf" TargetMode="External"/><Relationship Id="rId227" Type="http://schemas.openxmlformats.org/officeDocument/2006/relationships/hyperlink" Target="https://www.pobal.ie/programmes/leader-programme-2014-2020/" TargetMode="External"/><Relationship Id="rId12" Type="http://schemas.openxmlformats.org/officeDocument/2006/relationships/footer" Target="footer2.xml"/><Relationship Id="rId17" Type="http://schemas.openxmlformats.org/officeDocument/2006/relationships/hyperlink" Target="https://www.cof.org/country-notes/nonprofit-law-ireland" TargetMode="External"/><Relationship Id="rId33" Type="http://schemas.openxmlformats.org/officeDocument/2006/relationships/hyperlink" Target="https://www.nousol.org/mission-vision-values/" TargetMode="External"/><Relationship Id="rId38" Type="http://schemas.openxmlformats.org/officeDocument/2006/relationships/hyperlink" Target="https://d306pr3pise04h.cloudfront.net/docs/publications%2FPractical_Guide_SDG_Reporting.pdf" TargetMode="External"/><Relationship Id="rId59" Type="http://schemas.openxmlformats.org/officeDocument/2006/relationships/hyperlink" Target="https://www.charitiesregulator.ie/en/information-for-charities/charities-governance-code" TargetMode="External"/><Relationship Id="rId103" Type="http://schemas.openxmlformats.org/officeDocument/2006/relationships/hyperlink" Target="https://ec.europa.eu/info/funding-tenders/funding-opportunities/find-calls-funding-topic_en" TargetMode="External"/><Relationship Id="rId108" Type="http://schemas.openxmlformats.org/officeDocument/2006/relationships/hyperlink" Target="https://www.erasmus-entrepreneurs.eu/index.php?lan=en" TargetMode="External"/><Relationship Id="rId124" Type="http://schemas.openxmlformats.org/officeDocument/2006/relationships/hyperlink" Target="https://wiredimpact.com/blog/nonprofit-newsletter-best-practices/" TargetMode="External"/><Relationship Id="rId129" Type="http://schemas.openxmlformats.org/officeDocument/2006/relationships/hyperlink" Target="https://wiredimpact.com/blog/nonprofit-landing-pages/" TargetMode="External"/><Relationship Id="rId54" Type="http://schemas.openxmlformats.org/officeDocument/2006/relationships/hyperlink" Target="https://www.wango.org/codeofethics.aspx?page=0" TargetMode="External"/><Relationship Id="rId70" Type="http://schemas.openxmlformats.org/officeDocument/2006/relationships/hyperlink" Target="https://wiredimpact.com/features/online-donation-system/" TargetMode="External"/><Relationship Id="rId75" Type="http://schemas.openxmlformats.org/officeDocument/2006/relationships/hyperlink" Target="https://www.globalgiving.org/nonprofits/" TargetMode="External"/><Relationship Id="rId91" Type="http://schemas.openxmlformats.org/officeDocument/2006/relationships/hyperlink" Target="http://ec.europa.eu/easme/en/executive-agency-small-and-medium-sized-enterprises-easme" TargetMode="External"/><Relationship Id="rId96" Type="http://schemas.openxmlformats.org/officeDocument/2006/relationships/hyperlink" Target="https://ec.europa.eu/international-partnerships/funding_en" TargetMode="External"/><Relationship Id="rId140" Type="http://schemas.openxmlformats.org/officeDocument/2006/relationships/hyperlink" Target="https://www.worldwildlife.org/about/history" TargetMode="External"/><Relationship Id="rId145" Type="http://schemas.openxmlformats.org/officeDocument/2006/relationships/hyperlink" Target="https://www.ecologyproject.org/our-impact" TargetMode="External"/><Relationship Id="rId161" Type="http://schemas.openxmlformats.org/officeDocument/2006/relationships/hyperlink" Target="https://wiredimpact.com/blog/5-inspiring-nonprofit-get-involved-pages/" TargetMode="External"/><Relationship Id="rId166" Type="http://schemas.openxmlformats.org/officeDocument/2006/relationships/hyperlink" Target="https://donate.natureconservancy.ca/page/25744/donate/1" TargetMode="External"/><Relationship Id="rId182" Type="http://schemas.openxmlformats.org/officeDocument/2006/relationships/hyperlink" Target="https://core.cro.ie/registration/sign-up" TargetMode="External"/><Relationship Id="rId187" Type="http://schemas.openxmlformats.org/officeDocument/2006/relationships/hyperlink" Target="https://www.carmichaelireland.ie/app/uploads/2020/03/Set-Agendas-Take-Effective-Minutes.pdf" TargetMode="External"/><Relationship Id="rId217" Type="http://schemas.openxmlformats.org/officeDocument/2006/relationships/hyperlink" Target="http://www.grantthornton.ie/insights/blog/charitable-trust-in-ireland/"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cro.ie/Registration/Company" TargetMode="External"/><Relationship Id="rId233" Type="http://schemas.openxmlformats.org/officeDocument/2006/relationships/hyperlink" Target="https://www.cancer.ie/ways-to-help/fundraise/daffodil-day/about-daffodil-day" TargetMode="External"/><Relationship Id="rId238" Type="http://schemas.openxmlformats.org/officeDocument/2006/relationships/hyperlink" Target="https://www.wheel.ie/advice-guidance/governing-your-organisation/charity-trustee-drivers-licence" TargetMode="External"/><Relationship Id="rId23" Type="http://schemas.openxmlformats.org/officeDocument/2006/relationships/hyperlink" Target="https://www.revenue.ie/en/gains-gifts-and-inheritance/gift-and-inheritance-tax-cat/index.aspx" TargetMode="External"/><Relationship Id="rId28" Type="http://schemas.openxmlformats.org/officeDocument/2006/relationships/hyperlink" Target="https://www.revenue.ie/en/tax-professionals/tdm/value-added-tax/part02-accountable-persons/vat-and-charities/accountable-persons-charities.pdf" TargetMode="External"/><Relationship Id="rId49" Type="http://schemas.openxmlformats.org/officeDocument/2006/relationships/hyperlink" Target="https://www.greenpeace.org/usa/wp-content/uploads/legacy/Global/usa/report/2007/7/greenpeace-code-of-ethics.pdf" TargetMode="External"/><Relationship Id="rId114" Type="http://schemas.openxmlformats.org/officeDocument/2006/relationships/hyperlink" Target="https://www.nationalruralnetwork.ie/leader/local-action-groups/" TargetMode="External"/><Relationship Id="rId119" Type="http://schemas.openxmlformats.org/officeDocument/2006/relationships/hyperlink" Target="https://www.cnvos.si/ngo-partnership/" TargetMode="External"/><Relationship Id="rId44" Type="http://schemas.openxmlformats.org/officeDocument/2006/relationships/hyperlink" Target="https://www.youtube.com/watch?v=f60dheI4ARg" TargetMode="External"/><Relationship Id="rId60" Type="http://schemas.openxmlformats.org/officeDocument/2006/relationships/hyperlink" Target="https://www.charitiesregulator.ie/en" TargetMode="External"/><Relationship Id="rId65" Type="http://schemas.openxmlformats.org/officeDocument/2006/relationships/image" Target="media/image8.png"/><Relationship Id="rId81" Type="http://schemas.openxmlformats.org/officeDocument/2006/relationships/hyperlink" Target="https://ie.gofundme.com/" TargetMode="External"/><Relationship Id="rId86" Type="http://schemas.openxmlformats.org/officeDocument/2006/relationships/hyperlink" Target="http://ec.europa.eu/regional_policy/en/atlas/managing-authorities/" TargetMode="External"/><Relationship Id="rId130" Type="http://schemas.openxmlformats.org/officeDocument/2006/relationships/hyperlink" Target="https://wiredimpact.com/blog/how-to-promote-a-nonprofit-event/" TargetMode="External"/><Relationship Id="rId135" Type="http://schemas.openxmlformats.org/officeDocument/2006/relationships/hyperlink" Target="https://wiredimpact.com/blog/10-effective-nonprofit-mission-vision-pages/" TargetMode="External"/><Relationship Id="rId151" Type="http://schemas.openxmlformats.org/officeDocument/2006/relationships/hyperlink" Target="https://wiredimpact.com/blog/10-online-press-room-examples-nonprofits/" TargetMode="External"/><Relationship Id="rId156" Type="http://schemas.openxmlformats.org/officeDocument/2006/relationships/hyperlink" Target="https://www.unitedway.org/our-partners" TargetMode="External"/><Relationship Id="rId177" Type="http://schemas.openxmlformats.org/officeDocument/2006/relationships/hyperlink" Target="https://wiredimpact.com/guide/common-website-structures-nonprofits/" TargetMode="External"/><Relationship Id="rId198" Type="http://schemas.openxmlformats.org/officeDocument/2006/relationships/hyperlink" Target="https://www.revenue.ie/en/companies-and-charities/dividend-withholding-tax/index.aspx" TargetMode="External"/><Relationship Id="rId172" Type="http://schemas.openxmlformats.org/officeDocument/2006/relationships/hyperlink" Target="https://docs.google.com/document/d/1DOkt9Zqzt43iaLbGnfYxmohoTBYbYjqFxOrNUwk6zxM/edit" TargetMode="External"/><Relationship Id="rId193" Type="http://schemas.openxmlformats.org/officeDocument/2006/relationships/hyperlink" Target="https://www.revenue.ie/en/starting-a-business/registering-for-tax/index.aspx" TargetMode="External"/><Relationship Id="rId202" Type="http://schemas.openxmlformats.org/officeDocument/2006/relationships/hyperlink" Target="https://www.dpo.ie/" TargetMode="External"/><Relationship Id="rId207" Type="http://schemas.openxmlformats.org/officeDocument/2006/relationships/hyperlink" Target="https://vetting.garda.ie/Application/About" TargetMode="External"/><Relationship Id="rId223" Type="http://schemas.openxmlformats.org/officeDocument/2006/relationships/hyperlink" Target="https://www.abettertomorrow-lidl.ie/community/" TargetMode="External"/><Relationship Id="rId228" Type="http://schemas.openxmlformats.org/officeDocument/2006/relationships/hyperlink" Target="https://www.pobal.ie/programmes/social-inclusion-and-community-activation-programme-sicap-2018-2022/" TargetMode="External"/><Relationship Id="rId244" Type="http://schemas.openxmlformats.org/officeDocument/2006/relationships/image" Target="media/image10.jpeg"/><Relationship Id="rId13" Type="http://schemas.openxmlformats.org/officeDocument/2006/relationships/footer" Target="footer3.xml"/><Relationship Id="rId18" Type="http://schemas.openxmlformats.org/officeDocument/2006/relationships/hyperlink" Target="http://www.attorneygeneral.ie/eAct/2009/a609.pdf" TargetMode="External"/><Relationship Id="rId39" Type="http://schemas.openxmlformats.org/officeDocument/2006/relationships/hyperlink" Target="https://sdgcompass.org/" TargetMode="External"/><Relationship Id="rId109" Type="http://schemas.openxmlformats.org/officeDocument/2006/relationships/hyperlink" Target="https://ec.europa.eu/growth/access-to-finance_en" TargetMode="External"/><Relationship Id="rId34" Type="http://schemas.openxmlformats.org/officeDocument/2006/relationships/hyperlink" Target="https://www.unglobalcompact.org/sdgs/17-global-goals" TargetMode="External"/><Relationship Id="rId50" Type="http://schemas.openxmlformats.org/officeDocument/2006/relationships/hyperlink" Target="https://cms.emergency.unhcr.org/documents/11982/32382/UNHCR+Code+of+Conduct/72ff3fdf-4e7c-4928-8cc2-723655b421c7" TargetMode="External"/><Relationship Id="rId55" Type="http://schemas.openxmlformats.org/officeDocument/2006/relationships/hyperlink" Target="https://www.wango.org/codeofethics/ComplianceManual.pdf" TargetMode="External"/><Relationship Id="rId76" Type="http://schemas.openxmlformats.org/officeDocument/2006/relationships/hyperlink" Target="https://www.globalgiving.org/search/" TargetMode="External"/><Relationship Id="rId97" Type="http://schemas.openxmlformats.org/officeDocument/2006/relationships/hyperlink" Target="http://ec.europa.eu/echo/funding-evaluations/funding-for-humanitarian-aid_en" TargetMode="External"/><Relationship Id="rId104" Type="http://schemas.openxmlformats.org/officeDocument/2006/relationships/hyperlink" Target="https://www.eacea.ec.europa.eu/grants/how-get-grant_en" TargetMode="External"/><Relationship Id="rId120" Type="http://schemas.openxmlformats.org/officeDocument/2006/relationships/hyperlink" Target="https://www.wfp.org/partner-with-us" TargetMode="External"/><Relationship Id="rId125" Type="http://schemas.openxmlformats.org/officeDocument/2006/relationships/hyperlink" Target="https://wiredimpact.com/blog/automated-emails-cultivate-new-supporters/" TargetMode="External"/><Relationship Id="rId141" Type="http://schemas.openxmlformats.org/officeDocument/2006/relationships/hyperlink" Target="https://wiredimpact.com/blog/nonprofit-website-financials-page/" TargetMode="External"/><Relationship Id="rId146" Type="http://schemas.openxmlformats.org/officeDocument/2006/relationships/hyperlink" Target="https://www.sfmfoodbank.org/blog/" TargetMode="External"/><Relationship Id="rId167" Type="http://schemas.openxmlformats.org/officeDocument/2006/relationships/hyperlink" Target="https://camfed.org/donate/" TargetMode="External"/><Relationship Id="rId188" Type="http://schemas.openxmlformats.org/officeDocument/2006/relationships/hyperlink" Target="https://www.hse.ie/eng/services/news/newsresources/commstoolkit/minute-taking.pdf" TargetMode="External"/><Relationship Id="rId7" Type="http://schemas.openxmlformats.org/officeDocument/2006/relationships/endnotes" Target="endnotes.xml"/><Relationship Id="rId71" Type="http://schemas.openxmlformats.org/officeDocument/2006/relationships/hyperlink" Target="https://docs.google.com/spreadsheets/d/1PINlZJllKWjexqi3tNbWJ2bISNzD1U_tv2FuPrAMy_0/edit" TargetMode="External"/><Relationship Id="rId92" Type="http://schemas.openxmlformats.org/officeDocument/2006/relationships/hyperlink" Target="http://ec.europa.eu/inea/" TargetMode="External"/><Relationship Id="rId162" Type="http://schemas.openxmlformats.org/officeDocument/2006/relationships/hyperlink" Target="http://www.waterislife.com/you-wil/change-it" TargetMode="External"/><Relationship Id="rId183" Type="http://schemas.openxmlformats.org/officeDocument/2006/relationships/hyperlink" Target="https://www.cro.ie/Publications/Business-Names-Forms" TargetMode="External"/><Relationship Id="rId213" Type="http://schemas.openxmlformats.org/officeDocument/2006/relationships/hyperlink" Target="https://www.enterprise-ireland.com/en/About-Us/Services/Corporate-Social-Responsibility/Towards-Responsible-Business-Ireland%E2%80%99s-National-Plan-.pdf" TargetMode="External"/><Relationship Id="rId218" Type="http://schemas.openxmlformats.org/officeDocument/2006/relationships/hyperlink" Target="https://www.grantthornton.ie/globalassets/1.-member-firms/ireland/images/documents/grant-thornton---charities-governance-code.pdf" TargetMode="External"/><Relationship Id="rId234" Type="http://schemas.openxmlformats.org/officeDocument/2006/relationships/hyperlink" Target="http://www.irishstatutebook.ie/eli/1962/act/13/enacted/en/html" TargetMode="External"/><Relationship Id="rId239" Type="http://schemas.openxmlformats.org/officeDocument/2006/relationships/hyperlink" Target="https://www.wheel.ie/advice-guidance/governing-your-organisation" TargetMode="External"/><Relationship Id="rId2" Type="http://schemas.openxmlformats.org/officeDocument/2006/relationships/numbering" Target="numbering.xml"/><Relationship Id="rId29" Type="http://schemas.openxmlformats.org/officeDocument/2006/relationships/hyperlink" Target="https://staging.volunteerdublincity.ie/wp-content/uploads/2017/06/DVMS-2017_Law-and-Volunteer-Management_Verena-Tarpey.pdf" TargetMode="External"/><Relationship Id="rId24" Type="http://schemas.openxmlformats.org/officeDocument/2006/relationships/hyperlink" Target="https://www.revenue.ie/en/companies-and-charities/dividend-withholding-tax/index.aspx" TargetMode="External"/><Relationship Id="rId40" Type="http://schemas.openxmlformats.org/officeDocument/2006/relationships/hyperlink" Target="https://sdgcompass.org/wp-content/uploads/2016/05/019104_SDG_Compass_Guide_2015_v29.pdf" TargetMode="External"/><Relationship Id="rId45" Type="http://schemas.openxmlformats.org/officeDocument/2006/relationships/hyperlink" Target="https://www.volunteer.ie/" TargetMode="External"/><Relationship Id="rId66" Type="http://schemas.openxmlformats.org/officeDocument/2006/relationships/hyperlink" Target="http://www.securethefuture.com/Shared%20Documents/resource/financemng.pdf" TargetMode="External"/><Relationship Id="rId87" Type="http://schemas.openxmlformats.org/officeDocument/2006/relationships/hyperlink" Target="http://eacea.ec.europa.eu/creative-europe_en" TargetMode="External"/><Relationship Id="rId110" Type="http://schemas.openxmlformats.org/officeDocument/2006/relationships/hyperlink" Target="https://ec.europa.eu/growth/access-to-finance/cosme-financial-instruments_en" TargetMode="External"/><Relationship Id="rId115" Type="http://schemas.openxmlformats.org/officeDocument/2006/relationships/hyperlink" Target="https://foxtrail.fjallraven.com/articles/an-introduction-to-the-arctic-fox-initiative/" TargetMode="External"/><Relationship Id="rId131" Type="http://schemas.openxmlformats.org/officeDocument/2006/relationships/hyperlink" Target="https://docs.google.com/spreadsheets/d/1nE3IMrVo5xeV9BQbwZv3dXS4i_GaWCpGkAireiPaWf4/edit" TargetMode="External"/><Relationship Id="rId136" Type="http://schemas.openxmlformats.org/officeDocument/2006/relationships/hyperlink" Target="https://www.specialolympics.org/about/our-mission" TargetMode="External"/><Relationship Id="rId157" Type="http://schemas.openxmlformats.org/officeDocument/2006/relationships/hyperlink" Target="https://www.operationwarm.org/our-partners/" TargetMode="External"/><Relationship Id="rId178" Type="http://schemas.openxmlformats.org/officeDocument/2006/relationships/hyperlink" Target="https://wiredimpact.com/blog/facebook-pages-for-nonprofits-mini-makeover/" TargetMode="External"/><Relationship Id="rId61" Type="http://schemas.openxmlformats.org/officeDocument/2006/relationships/hyperlink" Target="https://articles.bplans.com/how-to-write-a-nonprofit-business-plan/" TargetMode="External"/><Relationship Id="rId82" Type="http://schemas.openxmlformats.org/officeDocument/2006/relationships/hyperlink" Target="https://fundit.ie/" TargetMode="External"/><Relationship Id="rId152" Type="http://schemas.openxmlformats.org/officeDocument/2006/relationships/hyperlink" Target="https://wiredimpact.com/category/web-content/" TargetMode="External"/><Relationship Id="rId173" Type="http://schemas.openxmlformats.org/officeDocument/2006/relationships/hyperlink" Target="https://wiredimpact.com/guide/beginners-guide-nonprofit-website-content/" TargetMode="External"/><Relationship Id="rId194" Type="http://schemas.openxmlformats.org/officeDocument/2006/relationships/hyperlink" Target="https://www.revenue.ie/en/companies-and-charities/corporation-tax-for-companies/corporation-tax/index.aspx" TargetMode="External"/><Relationship Id="rId199" Type="http://schemas.openxmlformats.org/officeDocument/2006/relationships/hyperlink" Target="https://www.revenue.ie/en/self-assessment-and-self-employment/pswt/index.aspx" TargetMode="External"/><Relationship Id="rId203" Type="http://schemas.openxmlformats.org/officeDocument/2006/relationships/hyperlink" Target="https://www.citizensinformation.ie/en/government_in_ireland/national_government/standards_and_accountability/data_protection.html" TargetMode="External"/><Relationship Id="rId208" Type="http://schemas.openxmlformats.org/officeDocument/2006/relationships/hyperlink" Target="https://static.america.gov/uploads/sites/8/2016/05/The-NGO-Handbook_Handbook-Series_English_508.pdf" TargetMode="External"/><Relationship Id="rId229" Type="http://schemas.openxmlformats.org/officeDocument/2006/relationships/hyperlink" Target="https://www.2into3.com/wp-content/uploads/2019/03/Seventh-Annual-Fundraising-Report-2017.pdf" TargetMode="External"/><Relationship Id="rId19" Type="http://schemas.openxmlformats.org/officeDocument/2006/relationships/hyperlink" Target="https://www.charitiesregulator.ie/en" TargetMode="External"/><Relationship Id="rId224" Type="http://schemas.openxmlformats.org/officeDocument/2006/relationships/hyperlink" Target="https://www.limerick.ie/council/services/community-and-leisure/community-development/social-inclusion-and-community" TargetMode="External"/><Relationship Id="rId240" Type="http://schemas.openxmlformats.org/officeDocument/2006/relationships/hyperlink" Target="https://www.wheel.ie/advice-guidance/forming-your-organisation" TargetMode="External"/><Relationship Id="rId245" Type="http://schemas.openxmlformats.org/officeDocument/2006/relationships/image" Target="media/image11.png"/><Relationship Id="rId14" Type="http://schemas.openxmlformats.org/officeDocument/2006/relationships/image" Target="media/image5.png"/><Relationship Id="rId30" Type="http://schemas.openxmlformats.org/officeDocument/2006/relationships/hyperlink" Target="https://vetting.garda.ie/Application/About" TargetMode="External"/><Relationship Id="rId35" Type="http://schemas.openxmlformats.org/officeDocument/2006/relationships/hyperlink" Target="https://www.pactomundial.org/ods/" TargetMode="External"/><Relationship Id="rId56" Type="http://schemas.openxmlformats.org/officeDocument/2006/relationships/hyperlink" Target="https://farmaceuticosmundi.org/wp-content/uploads/2020/05/Code-of-Ethics-2020.pdf" TargetMode="External"/><Relationship Id="rId77" Type="http://schemas.openxmlformats.org/officeDocument/2006/relationships/hyperlink" Target="https://www.globalgiving.org/companies/" TargetMode="External"/><Relationship Id="rId100" Type="http://schemas.openxmlformats.org/officeDocument/2006/relationships/hyperlink" Target="https://ec.europa.eu/easme/en/life" TargetMode="External"/><Relationship Id="rId105" Type="http://schemas.openxmlformats.org/officeDocument/2006/relationships/hyperlink" Target="https://ec.europa.eu/programmes/erasmus-plus/contact/national-agencies_en" TargetMode="External"/><Relationship Id="rId126" Type="http://schemas.openxmlformats.org/officeDocument/2006/relationships/hyperlink" Target="https://wiredimpact.com/blog/google-ad-grants-strategy/" TargetMode="External"/><Relationship Id="rId147" Type="http://schemas.openxmlformats.org/officeDocument/2006/relationships/hyperlink" Target="https://rednoseday.org/our-impact" TargetMode="External"/><Relationship Id="rId168" Type="http://schemas.openxmlformats.org/officeDocument/2006/relationships/hyperlink" Target="https://invisiblechildren.com/donate/" TargetMode="External"/><Relationship Id="rId8" Type="http://schemas.openxmlformats.org/officeDocument/2006/relationships/image" Target="media/image1.png"/><Relationship Id="rId51" Type="http://schemas.openxmlformats.org/officeDocument/2006/relationships/hyperlink" Target="https://etico.iiep.unesco.org/sites/default/files/CODE_OF_CONDUCT.pdf" TargetMode="External"/><Relationship Id="rId72" Type="http://schemas.openxmlformats.org/officeDocument/2006/relationships/hyperlink" Target="https://wiredimpact.com/blog/digital-fundraising-9-common-mistakes/?utm_source=Wired%20Impact%20Email%20List&amp;utm_campaign=AUTO_Donor_Flow_Optimizer_1&amp;utm_medium=email" TargetMode="External"/><Relationship Id="rId93" Type="http://schemas.openxmlformats.org/officeDocument/2006/relationships/hyperlink" Target="https://ec.europa.eu/commission/presscorner/detail/en/IP_20_2345" TargetMode="External"/><Relationship Id="rId98" Type="http://schemas.openxmlformats.org/officeDocument/2006/relationships/hyperlink" Target="https://ec.europa.eu/digital-single-market/connecting-europe-facility" TargetMode="External"/><Relationship Id="rId121" Type="http://schemas.openxmlformats.org/officeDocument/2006/relationships/hyperlink" Target="https://www.wvi.org/our-partners/world-food-programme-partnership" TargetMode="External"/><Relationship Id="rId142" Type="http://schemas.openxmlformats.org/officeDocument/2006/relationships/hyperlink" Target="http://worldwildlife.org/about/financials" TargetMode="External"/><Relationship Id="rId163" Type="http://schemas.openxmlformats.org/officeDocument/2006/relationships/hyperlink" Target="https://girlup.org/take-action/" TargetMode="External"/><Relationship Id="rId184" Type="http://schemas.openxmlformats.org/officeDocument/2006/relationships/hyperlink" Target="https://core.cro.ie/" TargetMode="External"/><Relationship Id="rId189" Type="http://schemas.openxmlformats.org/officeDocument/2006/relationships/hyperlink" Target="https://www.williamfry.com/docs/default-source/articles-insights-william-fry-news-pdfs/drafting-board-minutes_-best-practice.pdf?sfvrsn=0" TargetMode="External"/><Relationship Id="rId219" Type="http://schemas.openxmlformats.org/officeDocument/2006/relationships/hyperlink" Target="https://www.grantthornton.ie/globalassets/1.-member-firms/ireland/insights/publications/introduction-to-the-charity-sorp-060420.pdf" TargetMode="External"/><Relationship Id="rId3" Type="http://schemas.openxmlformats.org/officeDocument/2006/relationships/styles" Target="styles.xml"/><Relationship Id="rId214" Type="http://schemas.openxmlformats.org/officeDocument/2006/relationships/hyperlink" Target="https://www.gov.ie/en/press-release/e5a9c8-increase-in-sicap-funding-will-benefit-the-most-disadvantaged-minist/" TargetMode="External"/><Relationship Id="rId230" Type="http://schemas.openxmlformats.org/officeDocument/2006/relationships/hyperlink" Target="https://www.communityfoundation.ie/about-us" TargetMode="External"/><Relationship Id="rId235" Type="http://schemas.openxmlformats.org/officeDocument/2006/relationships/hyperlink" Target="http://www.irishstatutebook.ie/eli/2009/act/6/enacted/en/print.html" TargetMode="External"/><Relationship Id="rId25" Type="http://schemas.openxmlformats.org/officeDocument/2006/relationships/hyperlink" Target="https://www.revenue.ie/en/self-assessment-and-self-employment/pswt/index.aspx" TargetMode="External"/><Relationship Id="rId46" Type="http://schemas.openxmlformats.org/officeDocument/2006/relationships/hyperlink" Target="https://www.citizensinformationboard.ie/downloads/training/Managing_Volunteers_08.pdf" TargetMode="External"/><Relationship Id="rId67" Type="http://schemas.openxmlformats.org/officeDocument/2006/relationships/hyperlink" Target="https://www.humentum.org/" TargetMode="External"/><Relationship Id="rId116" Type="http://schemas.openxmlformats.org/officeDocument/2006/relationships/hyperlink" Target="https://www.nationalgeographic.org/" TargetMode="External"/><Relationship Id="rId137" Type="http://schemas.openxmlformats.org/officeDocument/2006/relationships/hyperlink" Target="https://love146.org/mission-vision/" TargetMode="External"/><Relationship Id="rId158" Type="http://schemas.openxmlformats.org/officeDocument/2006/relationships/hyperlink" Target="https://wiredimpact.com/blog/nonprofit-service-program-pages/" TargetMode="External"/><Relationship Id="rId20" Type="http://schemas.openxmlformats.org/officeDocument/2006/relationships/hyperlink" Target="https://www.revenue.ie/en/companies-and-charities/corporation-tax-for-companies/corporation-tax/index.aspx" TargetMode="External"/><Relationship Id="rId41" Type="http://schemas.openxmlformats.org/officeDocument/2006/relationships/image" Target="media/image7.png"/><Relationship Id="rId62" Type="http://schemas.openxmlformats.org/officeDocument/2006/relationships/hyperlink" Target="https://donorbox.org/nonprofit-blog/nonprofit-business-plan/" TargetMode="External"/><Relationship Id="rId83" Type="http://schemas.openxmlformats.org/officeDocument/2006/relationships/hyperlink" Target="https://www.idonate.ie/" TargetMode="External"/><Relationship Id="rId88" Type="http://schemas.openxmlformats.org/officeDocument/2006/relationships/hyperlink" Target="http://eacea.ec.europa.eu/" TargetMode="External"/><Relationship Id="rId111" Type="http://schemas.openxmlformats.org/officeDocument/2006/relationships/hyperlink" Target="http://europa.eu/youreurope/business/funding-grants/access-to-finance/index_en.htm" TargetMode="External"/><Relationship Id="rId132" Type="http://schemas.openxmlformats.org/officeDocument/2006/relationships/hyperlink" Target="https://wiredimpact.com/guide/essential-web-page-content-nonprofits/" TargetMode="External"/><Relationship Id="rId153" Type="http://schemas.openxmlformats.org/officeDocument/2006/relationships/hyperlink" Target="http://www.parksconservancy.org/about/press/" TargetMode="External"/><Relationship Id="rId174" Type="http://schemas.openxmlformats.org/officeDocument/2006/relationships/hyperlink" Target="http://wiredimpact.com/wp-content/uploads/2017/09/Nonprofit-Website-Content-Checklists.pdf" TargetMode="External"/><Relationship Id="rId179" Type="http://schemas.openxmlformats.org/officeDocument/2006/relationships/hyperlink" Target="https://wiredimpact.com/blog/facebook-news-feed-algorithm-data/" TargetMode="External"/><Relationship Id="rId195" Type="http://schemas.openxmlformats.org/officeDocument/2006/relationships/hyperlink" Target="https://www.revenue.ie/en/jobs-and-pensions/calculating-your-income-tax/index.aspx" TargetMode="External"/><Relationship Id="rId209" Type="http://schemas.openxmlformats.org/officeDocument/2006/relationships/hyperlink" Target="http://itemsweb.esade.es/wi/research/iis/Liderazgo_Social/Leaders_for_social_change.pdf" TargetMode="External"/><Relationship Id="rId190" Type="http://schemas.openxmlformats.org/officeDocument/2006/relationships/hyperlink" Target="https://www.charitiesregulator.ie/media/1690/appendix-b-board-minutes-template.docx" TargetMode="External"/><Relationship Id="rId204" Type="http://schemas.openxmlformats.org/officeDocument/2006/relationships/hyperlink" Target="https://ien.ie/" TargetMode="External"/><Relationship Id="rId220" Type="http://schemas.openxmlformats.org/officeDocument/2006/relationships/hyperlink" Target="https://www.pwc.es/es/fundacion/assets/pwc-esade-colaboracion-efectiva-ong.pdf" TargetMode="External"/><Relationship Id="rId225" Type="http://schemas.openxmlformats.org/officeDocument/2006/relationships/hyperlink" Target="https://www.mhc.ie/latest/insights/charities-act-2009-charities-regulator-the-charities-regulatory-authority-charity-law" TargetMode="External"/><Relationship Id="rId241" Type="http://schemas.openxmlformats.org/officeDocument/2006/relationships/hyperlink" Target="https://www.volunteer.ie/2020/12/75-of-population-volunteered-during-pandemic/" TargetMode="External"/><Relationship Id="rId246" Type="http://schemas.openxmlformats.org/officeDocument/2006/relationships/fontTable" Target="fontTable.xml"/><Relationship Id="rId15" Type="http://schemas.openxmlformats.org/officeDocument/2006/relationships/hyperlink" Target="https://www.citizensinformationboard.ie/downloads/relate/Relate_2018_05.pdf" TargetMode="External"/><Relationship Id="rId36" Type="http://schemas.openxmlformats.org/officeDocument/2006/relationships/hyperlink" Target="https://www.unglobalcompact.org/" TargetMode="External"/><Relationship Id="rId57" Type="http://schemas.openxmlformats.org/officeDocument/2006/relationships/hyperlink" Target="https://www.accioncontraelhambre.org/sites/default/files/documents/pdf/2018_code_of_conduct.pdf" TargetMode="External"/><Relationship Id="rId106" Type="http://schemas.openxmlformats.org/officeDocument/2006/relationships/hyperlink" Target="https://ec.europa.eu/programmes/erasmus-plus/" TargetMode="External"/><Relationship Id="rId127" Type="http://schemas.openxmlformats.org/officeDocument/2006/relationships/hyperlink" Target="https://wiredimpact.com/blog/email-newsletter-strategy-nonprofit/" TargetMode="External"/><Relationship Id="rId10" Type="http://schemas.openxmlformats.org/officeDocument/2006/relationships/footer" Target="footer1.xml"/><Relationship Id="rId31" Type="http://schemas.openxmlformats.org/officeDocument/2006/relationships/image" Target="media/image6.png"/><Relationship Id="rId52" Type="http://schemas.openxmlformats.org/officeDocument/2006/relationships/hyperlink" Target="https://www.savethechildren.org/content/dam/usa/reports/advocacy/code-eth-bus-cond-11.pdf" TargetMode="External"/><Relationship Id="rId73" Type="http://schemas.openxmlformats.org/officeDocument/2006/relationships/hyperlink" Target="https://wiredimpact.com/blog/great-nonprofit-donation-pages/?utm_source=Wired%20Impact%20Email%20List&amp;utm_campaign=AUTO_Donor_Flow_Optimizer_1&amp;utm_medium=email" TargetMode="External"/><Relationship Id="rId78" Type="http://schemas.openxmlformats.org/officeDocument/2006/relationships/hyperlink" Target="https://www.teaming.net/?lang=en_UK&amp;utm_campaign=home-logo&amp;utm_medium=web&amp;utm_source=news33" TargetMode="External"/><Relationship Id="rId94" Type="http://schemas.openxmlformats.org/officeDocument/2006/relationships/hyperlink" Target="https://ec.europa.eu/info/files/horizon-europe-investing-shape-our-future_en" TargetMode="External"/><Relationship Id="rId99" Type="http://schemas.openxmlformats.org/officeDocument/2006/relationships/hyperlink" Target="http://ec.europa.eu/inea/" TargetMode="External"/><Relationship Id="rId101" Type="http://schemas.openxmlformats.org/officeDocument/2006/relationships/hyperlink" Target="https://ec.europa.eu/easme/en/how-get-grant" TargetMode="External"/><Relationship Id="rId122" Type="http://schemas.openxmlformats.org/officeDocument/2006/relationships/hyperlink" Target="https://www.indeed.com/career-advice/career-development/smart-goals" TargetMode="External"/><Relationship Id="rId143" Type="http://schemas.openxmlformats.org/officeDocument/2006/relationships/hyperlink" Target="http://invisiblechildren.com/financials/" TargetMode="External"/><Relationship Id="rId148" Type="http://schemas.openxmlformats.org/officeDocument/2006/relationships/hyperlink" Target="http://lafh.org/impact/" TargetMode="External"/><Relationship Id="rId164" Type="http://schemas.openxmlformats.org/officeDocument/2006/relationships/hyperlink" Target="https://wiredimpact.com/blog/make-online-donors-comfortable/" TargetMode="External"/><Relationship Id="rId169" Type="http://schemas.openxmlformats.org/officeDocument/2006/relationships/hyperlink" Target="https://support.worldwildlife.org/site/SPageServer?pagename=main_onetime&amp;s_src=AWE1700OQ18618A01526RX" TargetMode="External"/><Relationship Id="rId185" Type="http://schemas.openxmlformats.org/officeDocument/2006/relationships/hyperlink" Target="http://www.irishstatutebook.ie/eli/2014/act/38/schedule/10/enacted/en/html"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wholewhale.com/tips/7-social-media-management-tools-nonprofits/" TargetMode="External"/><Relationship Id="rId210" Type="http://schemas.openxmlformats.org/officeDocument/2006/relationships/hyperlink" Target="http://itemsweb.esade.es/wi/research/iis/publicacions/2011-06_Liderazgo_Orientado_ONG_web.pdf" TargetMode="External"/><Relationship Id="rId215" Type="http://schemas.openxmlformats.org/officeDocument/2006/relationships/hyperlink" Target="https://www.irishexaminer.com/lifestyle/arid-30870931.html" TargetMode="External"/><Relationship Id="rId236" Type="http://schemas.openxmlformats.org/officeDocument/2006/relationships/hyperlink" Target="http://www.wheel.ie/advice-guidance/governing-your-organisation" TargetMode="External"/><Relationship Id="rId26" Type="http://schemas.openxmlformats.org/officeDocument/2006/relationships/hyperlink" Target="https://www.revenue.ie/en/employing-people/becoming-an-employer-and-ongoing-obligations/guide-to-pay-as-you-earn-paye/index.aspx" TargetMode="External"/><Relationship Id="rId231" Type="http://schemas.openxmlformats.org/officeDocument/2006/relationships/hyperlink" Target="https://www.communityfoundation.ie/grants/grants-support-hub" TargetMode="External"/><Relationship Id="rId47" Type="http://schemas.openxmlformats.org/officeDocument/2006/relationships/hyperlink" Target="https://www.nonprofithr.com/wp-content/uploads/2014/11/FINAL_NON-140011_Essential-Nonprofit-Employee-Handbook.pdf" TargetMode="External"/><Relationship Id="rId68" Type="http://schemas.openxmlformats.org/officeDocument/2006/relationships/hyperlink" Target="https://www.humentum.org/sites/default/files/free_resources/G-FME-Handbook-web-version-Mar-18.pdf" TargetMode="External"/><Relationship Id="rId89" Type="http://schemas.openxmlformats.org/officeDocument/2006/relationships/hyperlink" Target="http://eacea.ec.europa.eu/europe-for-citizens_en" TargetMode="External"/><Relationship Id="rId112" Type="http://schemas.openxmlformats.org/officeDocument/2006/relationships/hyperlink" Target="https://ec.europa.eu/growth/smes/cosme_es" TargetMode="External"/><Relationship Id="rId133" Type="http://schemas.openxmlformats.org/officeDocument/2006/relationships/hyperlink" Target="https://docs.google.com/document/d/1DOkt9Zqzt43iaLbGnfYxmohoTBYbYjqFxOrNUwk6zxM/edit" TargetMode="External"/><Relationship Id="rId154" Type="http://schemas.openxmlformats.org/officeDocument/2006/relationships/hyperlink" Target="http://www.specialolympics.org/Press/Press_Room.aspx" TargetMode="External"/><Relationship Id="rId175" Type="http://schemas.openxmlformats.org/officeDocument/2006/relationships/hyperlink" Target="https://wiredimpact.com/guides/nonprofit-websites-ultimate-guide/" TargetMode="External"/><Relationship Id="rId196" Type="http://schemas.openxmlformats.org/officeDocument/2006/relationships/hyperlink" Target="https://www.gov.ie/en/publication/80e5ab-prsi-pay-related-social-insurance/" TargetMode="External"/><Relationship Id="rId200" Type="http://schemas.openxmlformats.org/officeDocument/2006/relationships/hyperlink" Target="https://www.revenue.ie/en/property/stamp-duty/what-is-stamp-duty/index.aspx" TargetMode="External"/><Relationship Id="rId16" Type="http://schemas.openxmlformats.org/officeDocument/2006/relationships/hyperlink" Target="http://www.charitiesregulator.ie" TargetMode="External"/><Relationship Id="rId221" Type="http://schemas.openxmlformats.org/officeDocument/2006/relationships/hyperlink" Target="https://blog.oxfamintermon.org/la-labor-de-las-ong-en-la-sociedad-actual/" TargetMode="External"/><Relationship Id="rId242" Type="http://schemas.openxmlformats.org/officeDocument/2006/relationships/footer" Target="footer4.xml"/><Relationship Id="rId37" Type="http://schemas.openxmlformats.org/officeDocument/2006/relationships/hyperlink" Target="https://www.pactomundial.org/" TargetMode="External"/><Relationship Id="rId58" Type="http://schemas.openxmlformats.org/officeDocument/2006/relationships/hyperlink" Target="https://d2ouvy59p0dg6k.cloudfront.net/downloads/wwf_code_of_ethics.pdf" TargetMode="External"/><Relationship Id="rId79" Type="http://schemas.openxmlformats.org/officeDocument/2006/relationships/hyperlink" Target="https://ihelp.org.es/es" TargetMode="External"/><Relationship Id="rId102" Type="http://schemas.openxmlformats.org/officeDocument/2006/relationships/hyperlink" Target="https://ec.europa.eu/easme/en/section/life/2021-operating-grants-ngos" TargetMode="External"/><Relationship Id="rId123" Type="http://schemas.openxmlformats.org/officeDocument/2006/relationships/hyperlink" Target="https://wiredimpact.com/blog/nonprofit-blogging-strategy/" TargetMode="External"/><Relationship Id="rId144" Type="http://schemas.openxmlformats.org/officeDocument/2006/relationships/hyperlink" Target="https://wiredimpact.com/blog/nonprofit-impact-pages/" TargetMode="External"/><Relationship Id="rId90" Type="http://schemas.openxmlformats.org/officeDocument/2006/relationships/hyperlink" Target="http://eacea.ec.europa.eu/" TargetMode="External"/><Relationship Id="rId165" Type="http://schemas.openxmlformats.org/officeDocument/2006/relationships/hyperlink" Target="https://wiredimpact.com/blog/great-nonprofit-donation-pages/" TargetMode="External"/><Relationship Id="rId186" Type="http://schemas.openxmlformats.org/officeDocument/2006/relationships/hyperlink" Target="https://core.cro.ie/registration/sign-up" TargetMode="External"/><Relationship Id="rId211" Type="http://schemas.openxmlformats.org/officeDocument/2006/relationships/hyperlink" Target="http://www.citizensinformation.ie/en/travel_and_recreation/sport_and_leisure/setting_up_a_new_club.html" TargetMode="External"/><Relationship Id="rId232" Type="http://schemas.openxmlformats.org/officeDocument/2006/relationships/hyperlink" Target="https://eurocrowd.org/wp-content/blogs.dir/sites/85/2018/06/CF_FactSheet_Ireland_June2018.pdf" TargetMode="External"/><Relationship Id="rId27" Type="http://schemas.openxmlformats.org/officeDocument/2006/relationships/hyperlink" Target="https://www.revenue.ie/en/employing-people/index.aspx" TargetMode="External"/><Relationship Id="rId48" Type="http://schemas.openxmlformats.org/officeDocument/2006/relationships/hyperlink" Target="http://dar.aucegypt.edu/bitstream/handle/10526/4290/The%20NGO%20Handbook%20to%20Volunteer%20Managment%20Essentials.pdf?sequence=1" TargetMode="External"/><Relationship Id="rId69" Type="http://schemas.openxmlformats.org/officeDocument/2006/relationships/hyperlink" Target="http://wiredimpact.com/wp-content/uploads/2014/04/31-Ways-to-Boost-Your-Nonprofits-Online-Fundraising.pdf" TargetMode="External"/><Relationship Id="rId113" Type="http://schemas.openxmlformats.org/officeDocument/2006/relationships/hyperlink" Target="https://eeagrants.org/?fbclid=IwAR2zO6RVxp8oVBu0Hyg92Ntd3xuisIb1QItkPwX63i-gVGf41QVDNEecLDs" TargetMode="External"/><Relationship Id="rId134" Type="http://schemas.openxmlformats.org/officeDocument/2006/relationships/hyperlink" Target="https://www.worldwildlife.org/about" TargetMode="External"/><Relationship Id="rId80" Type="http://schemas.openxmlformats.org/officeDocument/2006/relationships/hyperlink" Target="https://www.kickstarter.com/" TargetMode="External"/><Relationship Id="rId155" Type="http://schemas.openxmlformats.org/officeDocument/2006/relationships/hyperlink" Target="https://wiredimpact.com/blog/partners-page-tips/" TargetMode="External"/><Relationship Id="rId176" Type="http://schemas.openxmlformats.org/officeDocument/2006/relationships/hyperlink" Target="https://wiredimpact.com/guide/essential-web-page-content-nonprofits/" TargetMode="External"/><Relationship Id="rId197" Type="http://schemas.openxmlformats.org/officeDocument/2006/relationships/hyperlink" Target="https://www.revenue.ie/en/jobs-and-pensions/what-is-paye/index.aspx" TargetMode="External"/><Relationship Id="rId201" Type="http://schemas.openxmlformats.org/officeDocument/2006/relationships/hyperlink" Target="file:///C:\Users\FIPL\Downloads\The%20Data%20Protection%20Commission%20(DPC)" TargetMode="External"/><Relationship Id="rId222" Type="http://schemas.openxmlformats.org/officeDocument/2006/relationships/hyperlink" Target="https://www.humentum.org/sites/default/files/free_resources/G-FME-Handbook-web-version-Mar-18.pdf" TargetMode="External"/><Relationship Id="rId243" Type="http://schemas.openxmlformats.org/officeDocument/2006/relationships/hyperlink" Target="https://www.volunteer.ie/wp-content/uploads/2017/08/Volunteer_Rights_FINAL.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FC620-EAF7-486F-AF94-1E0A7F455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21701</Words>
  <Characters>136721</Characters>
  <Application>Microsoft Office Word</Application>
  <DocSecurity>0</DocSecurity>
  <Lines>1139</Lines>
  <Paragraphs>316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17</cp:revision>
  <cp:lastPrinted>2021-06-30T09:25:00Z</cp:lastPrinted>
  <dcterms:created xsi:type="dcterms:W3CDTF">2021-05-21T11:33:00Z</dcterms:created>
  <dcterms:modified xsi:type="dcterms:W3CDTF">2021-10-19T12:44:00Z</dcterms:modified>
</cp:coreProperties>
</file>