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iCs/>
          <w:color w:val="4472C4" w:themeColor="accent1"/>
          <w:sz w:val="48"/>
          <w:szCs w:val="36"/>
          <w:lang w:val="en-GB"/>
        </w:rPr>
        <w:id w:val="-1881002338"/>
        <w:docPartObj>
          <w:docPartGallery w:val="Cover Pages"/>
          <w:docPartUnique/>
        </w:docPartObj>
      </w:sdtPr>
      <w:sdtEndPr>
        <w:rPr>
          <w:b w:val="0"/>
          <w:iCs w:val="0"/>
          <w:noProof/>
          <w:color w:val="auto"/>
          <w:sz w:val="22"/>
          <w:szCs w:val="22"/>
          <w:lang w:eastAsia="en-GB"/>
        </w:rPr>
      </w:sdtEndPr>
      <w:sdtContent>
        <w:p w14:paraId="5E00763C" w14:textId="68AA81FB" w:rsidR="00AA544B" w:rsidRPr="00D114F5" w:rsidRDefault="00D114F5" w:rsidP="0025547D">
          <w:pPr>
            <w:pStyle w:val="KeinLeerraum"/>
            <w:spacing w:before="1540" w:after="240" w:line="276" w:lineRule="auto"/>
            <w:jc w:val="both"/>
            <w:rPr>
              <w:rFonts w:ascii="Arial" w:hAnsi="Arial" w:cs="Arial"/>
              <w:color w:val="4472C4" w:themeColor="accent1"/>
              <w:lang w:val="en-GB"/>
            </w:rPr>
          </w:pPr>
          <w:r w:rsidRPr="00D114F5">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79F4FD28">
                    <wp:simplePos x="0" y="0"/>
                    <wp:positionH relativeFrom="column">
                      <wp:posOffset>5439410</wp:posOffset>
                    </wp:positionH>
                    <wp:positionV relativeFrom="paragraph">
                      <wp:posOffset>4370070</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500D6A21" w:rsidR="005D1FD7" w:rsidRPr="00FC6635" w:rsidRDefault="005D1FD7">
                                <w:pPr>
                                  <w:rPr>
                                    <w:rFonts w:ascii="Helvetica" w:hAnsi="Helvetica" w:cs="Helvetica"/>
                                    <w:bCs/>
                                    <w:sz w:val="24"/>
                                    <w:szCs w:val="24"/>
                                  </w:rPr>
                                </w:pPr>
                                <w:r w:rsidRPr="00FC6635">
                                  <w:rPr>
                                    <w:rFonts w:ascii="Bahnschrift" w:hAnsi="Bahnschrift"/>
                                    <w:bCs/>
                                    <w:sz w:val="36"/>
                                    <w:szCs w:val="36"/>
                                  </w:rPr>
                                  <w:t xml:space="preserve">Feito por Permacultura Cantabria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8894B" id="_x0000_t202" coordsize="21600,21600" o:spt="202" path="m,l,21600r21600,l21600,xe">
                    <v:stroke joinstyle="miter"/>
                    <v:path gradientshapeok="t" o:connecttype="rect"/>
                  </v:shapetype>
                  <v:shape id="Text Box 3" o:spid="_x0000_s1026" type="#_x0000_t202" style="position:absolute;left:0;text-align:left;margin-left:428.3pt;margin-top:344.1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" filled="f" stroked="f" strokeweight=".5pt">
                    <v:textbox>
                      <w:txbxContent>
                        <w:p w14:paraId="4BD80B27" w14:textId="500D6A21" w:rsidR="005D1FD7" w:rsidRPr="00FC6635" w:rsidRDefault="005D1FD7">
                          <w:pPr>
                            <w:rPr>
                              <w:rFonts w:ascii="Helvetica" w:hAnsi="Helvetica" w:cs="Helvetica"/>
                              <w:bCs/>
                              <w:sz w:val="24"/>
                              <w:szCs w:val="24"/>
                            </w:rPr>
                          </w:pPr>
                          <w:r w:rsidRPr="00FC6635">
                            <w:rPr>
                              <w:rFonts w:ascii="Bahnschrift" w:hAnsi="Bahnschrift"/>
                              <w:bCs/>
                              <w:sz w:val="36"/>
                              <w:szCs w:val="36"/>
                            </w:rPr>
                            <w:t xml:space="preserve">Feito por Permacultura Cantabria </w:t>
                          </w:r>
                        </w:p>
                      </w:txbxContent>
                    </v:textbox>
                  </v:shape>
                </w:pict>
              </mc:Fallback>
            </mc:AlternateContent>
          </w:r>
          <w:r w:rsidRPr="00D114F5">
            <w:rPr>
              <w:rFonts w:ascii="Arial" w:hAnsi="Arial" w:cs="Arial"/>
              <w:noProof/>
              <w:lang w:val="de-DE" w:eastAsia="de-DE"/>
            </w:rPr>
            <mc:AlternateContent>
              <mc:Choice Requires="wps">
                <w:drawing>
                  <wp:anchor distT="0" distB="0" distL="114300" distR="114300" simplePos="0" relativeHeight="251672576" behindDoc="0" locked="0" layoutInCell="1" allowOverlap="1" wp14:anchorId="5D1A680D" wp14:editId="2128EB00">
                    <wp:simplePos x="0" y="0"/>
                    <wp:positionH relativeFrom="margin">
                      <wp:posOffset>5393055</wp:posOffset>
                    </wp:positionH>
                    <wp:positionV relativeFrom="paragraph">
                      <wp:posOffset>3432810</wp:posOffset>
                    </wp:positionV>
                    <wp:extent cx="328930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3289300" cy="952500"/>
                            </a:xfrm>
                            <a:prstGeom prst="rect">
                              <a:avLst/>
                            </a:prstGeom>
                            <a:noFill/>
                            <a:ln w="6350">
                              <a:noFill/>
                            </a:ln>
                          </wps:spPr>
                          <wps:txbx>
                            <w:txbxContent>
                              <w:p w14:paraId="3C335192" w14:textId="462737C8" w:rsidR="005D1FD7" w:rsidRPr="00F07E02" w:rsidRDefault="005D1FD7" w:rsidP="005C6E33">
                                <w:pPr>
                                  <w:rPr>
                                    <w:rFonts w:ascii="Bahnschrift" w:hAnsi="Bahnschrift"/>
                                    <w:b/>
                                    <w:sz w:val="52"/>
                                    <w:szCs w:val="52"/>
                                  </w:rPr>
                                </w:pPr>
                                <w:r>
                                  <w:rPr>
                                    <w:rFonts w:ascii="Bahnschrift" w:hAnsi="Bahnschrift"/>
                                    <w:b/>
                                    <w:sz w:val="52"/>
                                    <w:szCs w:val="52"/>
                                  </w:rPr>
                                  <w:t>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A680D" id="_x0000_s1027" type="#_x0000_t202" style="position:absolute;left:0;text-align:left;margin-left:424.65pt;margin-top:270.3pt;width:259pt;height:7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" filled="f" stroked="f" strokeweight=".5pt">
                    <v:textbox>
                      <w:txbxContent>
                        <w:p w14:paraId="3C335192" w14:textId="462737C8" w:rsidR="005D1FD7" w:rsidRPr="00F07E02" w:rsidRDefault="005D1FD7" w:rsidP="005C6E33">
                          <w:pPr>
                            <w:rPr>
                              <w:rFonts w:ascii="Bahnschrift" w:hAnsi="Bahnschrift"/>
                              <w:b/>
                              <w:sz w:val="52"/>
                              <w:szCs w:val="52"/>
                            </w:rPr>
                          </w:pPr>
                          <w:r>
                            <w:rPr>
                              <w:rFonts w:ascii="Bahnschrift" w:hAnsi="Bahnschrift"/>
                              <w:b/>
                              <w:sz w:val="52"/>
                              <w:szCs w:val="52"/>
                            </w:rPr>
                            <w:t>Portugal</w:t>
                          </w:r>
                        </w:p>
                      </w:txbxContent>
                    </v:textbox>
                    <w10:wrap anchorx="margin"/>
                  </v:shape>
                </w:pict>
              </mc:Fallback>
            </mc:AlternateContent>
          </w:r>
          <w:r w:rsidR="002F79D0" w:rsidRPr="00D114F5">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2428C9CC">
                    <wp:simplePos x="0" y="0"/>
                    <wp:positionH relativeFrom="margin">
                      <wp:posOffset>5364480</wp:posOffset>
                    </wp:positionH>
                    <wp:positionV relativeFrom="paragraph">
                      <wp:posOffset>571500</wp:posOffset>
                    </wp:positionV>
                    <wp:extent cx="3905250" cy="28879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905250" cy="2887980"/>
                            </a:xfrm>
                            <a:prstGeom prst="rect">
                              <a:avLst/>
                            </a:prstGeom>
                            <a:noFill/>
                            <a:ln w="6350">
                              <a:noFill/>
                            </a:ln>
                          </wps:spPr>
                          <wps:txbx>
                            <w:txbxContent>
                              <w:p w14:paraId="771AD862" w14:textId="2AC1A026" w:rsidR="005D1FD7" w:rsidRPr="002F79D0" w:rsidRDefault="005D1FD7">
                                <w:pPr>
                                  <w:rPr>
                                    <w:rFonts w:ascii="Bahnschrift" w:hAnsi="Bahnschrift"/>
                                    <w:sz w:val="68"/>
                                    <w:szCs w:val="68"/>
                                    <w:lang w:val="pt-PT"/>
                                  </w:rPr>
                                </w:pPr>
                                <w:r w:rsidRPr="002F79D0">
                                  <w:rPr>
                                    <w:rFonts w:ascii="Bahnschrift" w:hAnsi="Bahnschrift"/>
                                    <w:b/>
                                    <w:sz w:val="68"/>
                                    <w:szCs w:val="68"/>
                                    <w:lang w:val="pt-PT"/>
                                  </w:rPr>
                                  <w:t>IO7: Guia de sobrevivência para a fundação e financiamento de ONG</w:t>
                                </w:r>
                                <w:r>
                                  <w:rPr>
                                    <w:rFonts w:ascii="Bahnschrift" w:hAnsi="Bahnschrift"/>
                                    <w:b/>
                                    <w:sz w:val="68"/>
                                    <w:szCs w:val="68"/>
                                    <w:lang w:val="pt-PT"/>
                                  </w:rPr>
                                  <w:t>s</w:t>
                                </w:r>
                                <w:r w:rsidRPr="002F79D0">
                                  <w:rPr>
                                    <w:rFonts w:ascii="Bahnschrift" w:hAnsi="Bahnschrift"/>
                                    <w:b/>
                                    <w:sz w:val="68"/>
                                    <w:szCs w:val="68"/>
                                    <w:lang w:val="pt-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22.4pt;margin-top:45pt;width:307.5pt;height:22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" filled="f" stroked="f" strokeweight=".5pt">
                    <v:textbox>
                      <w:txbxContent>
                        <w:p w14:paraId="771AD862" w14:textId="2AC1A026" w:rsidR="005D1FD7" w:rsidRPr="002F79D0" w:rsidRDefault="005D1FD7">
                          <w:pPr>
                            <w:rPr>
                              <w:rFonts w:ascii="Bahnschrift" w:hAnsi="Bahnschrift"/>
                              <w:sz w:val="68"/>
                              <w:szCs w:val="68"/>
                              <w:lang w:val="pt-PT"/>
                            </w:rPr>
                          </w:pPr>
                          <w:r w:rsidRPr="002F79D0">
                            <w:rPr>
                              <w:rFonts w:ascii="Bahnschrift" w:hAnsi="Bahnschrift"/>
                              <w:b/>
                              <w:sz w:val="68"/>
                              <w:szCs w:val="68"/>
                              <w:lang w:val="pt-PT"/>
                            </w:rPr>
                            <w:t>IO7: Guia de sobrevivência para a fundação e financiamento de ONG</w:t>
                          </w:r>
                          <w:r>
                            <w:rPr>
                              <w:rFonts w:ascii="Bahnschrift" w:hAnsi="Bahnschrift"/>
                              <w:b/>
                              <w:sz w:val="68"/>
                              <w:szCs w:val="68"/>
                              <w:lang w:val="pt-PT"/>
                            </w:rPr>
                            <w:t>s</w:t>
                          </w:r>
                          <w:r w:rsidRPr="002F79D0">
                            <w:rPr>
                              <w:rFonts w:ascii="Bahnschrift" w:hAnsi="Bahnschrift"/>
                              <w:b/>
                              <w:sz w:val="68"/>
                              <w:szCs w:val="68"/>
                              <w:lang w:val="pt-PT"/>
                            </w:rPr>
                            <w:t xml:space="preserve"> </w:t>
                          </w:r>
                        </w:p>
                      </w:txbxContent>
                    </v:textbox>
                    <w10:wrap anchorx="margin"/>
                  </v:shape>
                </w:pict>
              </mc:Fallback>
            </mc:AlternateContent>
          </w:r>
          <w:r w:rsidR="00AA544B" w:rsidRPr="00D114F5">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5"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00417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from="341.95pt,514.8pt" to="776.2pt,514.8pt" w14:anchorId="132D02E8">
                    <v:stroke joinstyle="miter"/>
                  </v:line>
                </w:pict>
              </mc:Fallback>
            </mc:AlternateContent>
          </w:r>
          <w:r w:rsidR="00AA544B" w:rsidRPr="00D114F5">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6AB91439" w:rsidR="002835BD" w:rsidRPr="00D114F5"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D114F5"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D114F5" w14:paraId="1FBAD6A6" w14:textId="77777777" w:rsidTr="00B26636">
            <w:tc>
              <w:tcPr>
                <w:tcW w:w="2880" w:type="dxa"/>
                <w:shd w:val="clear" w:color="auto" w:fill="FFFFFF"/>
                <w:hideMark/>
              </w:tcPr>
              <w:p w14:paraId="79C01978" w14:textId="34355FEC" w:rsidR="00B26636" w:rsidRPr="00D114F5" w:rsidRDefault="00B26636">
                <w:pPr>
                  <w:pStyle w:val="label"/>
                  <w:shd w:val="clear" w:color="auto" w:fill="FFFFFF"/>
                  <w:spacing w:after="0" w:line="276" w:lineRule="auto"/>
                  <w:rPr>
                    <w:rFonts w:ascii="Arial" w:hAnsi="Arial" w:cs="Arial"/>
                    <w:sz w:val="24"/>
                    <w:szCs w:val="24"/>
                  </w:rPr>
                </w:pPr>
                <w:r w:rsidRPr="00D114F5">
                  <w:rPr>
                    <w:rFonts w:ascii="Arial" w:hAnsi="Arial" w:cs="Arial"/>
                    <w:sz w:val="24"/>
                    <w:szCs w:val="24"/>
                  </w:rPr>
                  <w:lastRenderedPageBreak/>
                  <w:t>Data de preparação:</w:t>
                </w:r>
              </w:p>
            </w:tc>
            <w:tc>
              <w:tcPr>
                <w:tcW w:w="6570" w:type="dxa"/>
                <w:shd w:val="clear" w:color="auto" w:fill="FFFFFF"/>
                <w:hideMark/>
              </w:tcPr>
              <w:p w14:paraId="599E0F39" w14:textId="361F726A" w:rsidR="00B26636" w:rsidRPr="00D114F5" w:rsidRDefault="007F2E12">
                <w:pPr>
                  <w:shd w:val="clear" w:color="auto" w:fill="FFFFFF"/>
                  <w:spacing w:line="276" w:lineRule="auto"/>
                  <w:jc w:val="both"/>
                  <w:rPr>
                    <w:rFonts w:ascii="Arial" w:hAnsi="Arial" w:cs="Arial"/>
                    <w:sz w:val="24"/>
                    <w:szCs w:val="24"/>
                  </w:rPr>
                </w:pPr>
                <w:r w:rsidRPr="00D114F5">
                  <w:rPr>
                    <w:rFonts w:ascii="Arial" w:hAnsi="Arial" w:cs="Arial"/>
                    <w:sz w:val="24"/>
                    <w:szCs w:val="24"/>
                  </w:rPr>
                  <w:t>30.04.21</w:t>
                </w:r>
              </w:p>
            </w:tc>
          </w:tr>
          <w:tr w:rsidR="00B26636" w:rsidRPr="00D114F5" w14:paraId="7E090EE6" w14:textId="77777777" w:rsidTr="00B26636">
            <w:tc>
              <w:tcPr>
                <w:tcW w:w="2880" w:type="dxa"/>
                <w:shd w:val="clear" w:color="auto" w:fill="FFFFFF"/>
                <w:hideMark/>
              </w:tcPr>
              <w:p w14:paraId="5DC96915" w14:textId="77777777" w:rsidR="00B26636" w:rsidRPr="00D114F5" w:rsidRDefault="00B26636">
                <w:pPr>
                  <w:pStyle w:val="label"/>
                  <w:shd w:val="clear" w:color="auto" w:fill="FFFFFF"/>
                  <w:spacing w:after="0" w:line="276" w:lineRule="auto"/>
                  <w:rPr>
                    <w:rFonts w:ascii="Arial" w:hAnsi="Arial" w:cs="Arial"/>
                    <w:sz w:val="24"/>
                    <w:szCs w:val="24"/>
                  </w:rPr>
                </w:pPr>
                <w:r w:rsidRPr="00D114F5">
                  <w:rPr>
                    <w:rFonts w:ascii="Arial" w:hAnsi="Arial" w:cs="Arial"/>
                    <w:sz w:val="24"/>
                    <w:szCs w:val="24"/>
                  </w:rPr>
                  <w:t xml:space="preserve">Versão: </w:t>
                </w:r>
              </w:p>
            </w:tc>
            <w:tc>
              <w:tcPr>
                <w:tcW w:w="6570" w:type="dxa"/>
                <w:shd w:val="clear" w:color="auto" w:fill="FFFFFF"/>
                <w:hideMark/>
              </w:tcPr>
              <w:p w14:paraId="12D12F1C" w14:textId="194BA5CB" w:rsidR="00B26636" w:rsidRPr="00D114F5" w:rsidRDefault="005C6E33">
                <w:pPr>
                  <w:shd w:val="clear" w:color="auto" w:fill="FFFFFF"/>
                  <w:spacing w:line="276" w:lineRule="auto"/>
                  <w:jc w:val="both"/>
                  <w:rPr>
                    <w:rFonts w:ascii="Arial" w:hAnsi="Arial" w:cs="Arial"/>
                    <w:sz w:val="24"/>
                    <w:szCs w:val="24"/>
                  </w:rPr>
                </w:pPr>
                <w:r w:rsidRPr="00D114F5">
                  <w:rPr>
                    <w:rFonts w:ascii="Arial" w:hAnsi="Arial" w:cs="Arial"/>
                    <w:sz w:val="24"/>
                    <w:szCs w:val="24"/>
                  </w:rPr>
                  <w:t>Versão portuguesa</w:t>
                </w:r>
              </w:p>
            </w:tc>
          </w:tr>
        </w:tbl>
        <w:p w14:paraId="3C8D8391" w14:textId="77777777" w:rsidR="00B26636" w:rsidRPr="00D114F5"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D114F5" w:rsidRDefault="00B26636" w:rsidP="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 xml:space="preserve">Contribuintes </w:t>
          </w:r>
          <w:bookmarkEnd w:id="1"/>
          <w:bookmarkEnd w:id="2"/>
        </w:p>
        <w:p w14:paraId="5AF9B2EF" w14:textId="77777777" w:rsidR="00B26636" w:rsidRPr="00D114F5"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1"/>
            <w:gridCol w:w="2848"/>
            <w:gridCol w:w="3268"/>
          </w:tblGrid>
          <w:tr w:rsidR="00B26636" w:rsidRPr="00D114F5" w14:paraId="3BFDAE17" w14:textId="77777777" w:rsidTr="00496E9F">
            <w:tc>
              <w:tcPr>
                <w:tcW w:w="401" w:type="dxa"/>
                <w:tcBorders>
                  <w:top w:val="nil"/>
                  <w:left w:val="nil"/>
                  <w:bottom w:val="single" w:sz="4" w:space="0" w:color="800000"/>
                  <w:right w:val="nil"/>
                </w:tcBorders>
              </w:tcPr>
              <w:p w14:paraId="38525EB4" w14:textId="77777777" w:rsidR="00B26636" w:rsidRPr="00D114F5" w:rsidRDefault="00B26636">
                <w:pPr>
                  <w:shd w:val="clear" w:color="auto" w:fill="FFFFFF"/>
                  <w:spacing w:line="276" w:lineRule="auto"/>
                  <w:jc w:val="both"/>
                  <w:rPr>
                    <w:rFonts w:ascii="Arial" w:hAnsi="Arial" w:cs="Arial"/>
                    <w:b/>
                    <w:color w:val="0070C0"/>
                    <w:sz w:val="24"/>
                    <w:szCs w:val="24"/>
                  </w:rPr>
                </w:pPr>
              </w:p>
            </w:tc>
            <w:tc>
              <w:tcPr>
                <w:tcW w:w="2848" w:type="dxa"/>
                <w:tcBorders>
                  <w:top w:val="nil"/>
                  <w:left w:val="nil"/>
                  <w:bottom w:val="single" w:sz="4" w:space="0" w:color="800000"/>
                  <w:right w:val="nil"/>
                </w:tcBorders>
                <w:hideMark/>
              </w:tcPr>
              <w:p w14:paraId="4B07FE1A" w14:textId="77777777" w:rsidR="00B26636" w:rsidRPr="00D114F5" w:rsidRDefault="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Nome</w:t>
                </w:r>
              </w:p>
            </w:tc>
            <w:tc>
              <w:tcPr>
                <w:tcW w:w="3268" w:type="dxa"/>
                <w:tcBorders>
                  <w:top w:val="nil"/>
                  <w:left w:val="nil"/>
                  <w:bottom w:val="single" w:sz="4" w:space="0" w:color="800000"/>
                  <w:right w:val="nil"/>
                </w:tcBorders>
                <w:hideMark/>
              </w:tcPr>
              <w:p w14:paraId="0CABF5B4" w14:textId="77777777" w:rsidR="00B26636" w:rsidRPr="00D114F5" w:rsidRDefault="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Organização</w:t>
                </w:r>
              </w:p>
            </w:tc>
          </w:tr>
          <w:tr w:rsidR="00B26636" w:rsidRPr="00D114F5" w14:paraId="3A06190C" w14:textId="77777777" w:rsidTr="005C6E33">
            <w:tc>
              <w:tcPr>
                <w:tcW w:w="401" w:type="dxa"/>
                <w:tcBorders>
                  <w:top w:val="single" w:sz="4" w:space="0" w:color="800000"/>
                  <w:left w:val="nil"/>
                  <w:right w:val="nil"/>
                </w:tcBorders>
                <w:hideMark/>
              </w:tcPr>
              <w:p w14:paraId="0E0C8EF0" w14:textId="77777777" w:rsidR="00B26636" w:rsidRPr="00D114F5" w:rsidRDefault="00B26636">
                <w:pPr>
                  <w:shd w:val="clear" w:color="auto" w:fill="FFFFFF"/>
                  <w:spacing w:line="276" w:lineRule="auto"/>
                  <w:jc w:val="both"/>
                  <w:rPr>
                    <w:rFonts w:ascii="Arial" w:hAnsi="Arial" w:cs="Arial"/>
                    <w:sz w:val="24"/>
                    <w:szCs w:val="24"/>
                  </w:rPr>
                </w:pPr>
                <w:r w:rsidRPr="00D114F5">
                  <w:rPr>
                    <w:rFonts w:ascii="Arial" w:hAnsi="Arial" w:cs="Arial"/>
                    <w:sz w:val="24"/>
                    <w:szCs w:val="24"/>
                  </w:rPr>
                  <w:t>1</w:t>
                </w:r>
              </w:p>
            </w:tc>
            <w:tc>
              <w:tcPr>
                <w:tcW w:w="2848" w:type="dxa"/>
                <w:tcBorders>
                  <w:top w:val="single" w:sz="4" w:space="0" w:color="800000"/>
                  <w:left w:val="nil"/>
                  <w:right w:val="nil"/>
                </w:tcBorders>
                <w:hideMark/>
              </w:tcPr>
              <w:p w14:paraId="12D433DB" w14:textId="5EC9AA97" w:rsidR="00B26636" w:rsidRPr="00D114F5" w:rsidRDefault="00B26636">
                <w:pPr>
                  <w:shd w:val="clear" w:color="auto" w:fill="FFFFFF"/>
                  <w:spacing w:line="276" w:lineRule="auto"/>
                  <w:jc w:val="both"/>
                  <w:rPr>
                    <w:rFonts w:ascii="Arial" w:hAnsi="Arial" w:cs="Arial"/>
                    <w:sz w:val="24"/>
                    <w:szCs w:val="24"/>
                  </w:rPr>
                </w:pPr>
                <w:r w:rsidRPr="00D114F5">
                  <w:rPr>
                    <w:rFonts w:ascii="Arial" w:hAnsi="Arial" w:cs="Arial"/>
                    <w:sz w:val="24"/>
                    <w:szCs w:val="24"/>
                  </w:rPr>
                  <w:t xml:space="preserve">Arantxa Aguirre </w:t>
                </w:r>
                <w:r w:rsidR="0078598D" w:rsidRPr="00D114F5">
                  <w:rPr>
                    <w:rFonts w:ascii="Arial" w:hAnsi="Arial" w:cs="Arial"/>
                    <w:sz w:val="24"/>
                    <w:szCs w:val="24"/>
                  </w:rPr>
                  <w:t>(</w:t>
                </w:r>
                <w:r w:rsidR="00CE2A79" w:rsidRPr="00D114F5">
                  <w:rPr>
                    <w:rFonts w:ascii="Arial" w:hAnsi="Arial" w:cs="Arial"/>
                    <w:sz w:val="24"/>
                    <w:szCs w:val="24"/>
                  </w:rPr>
                  <w:t xml:space="preserve">conteúdo </w:t>
                </w:r>
                <w:r w:rsidR="0078598D" w:rsidRPr="00D114F5">
                  <w:rPr>
                    <w:rFonts w:ascii="Arial" w:hAnsi="Arial" w:cs="Arial"/>
                    <w:sz w:val="24"/>
                    <w:szCs w:val="24"/>
                  </w:rPr>
                  <w:t>principal)</w:t>
                </w:r>
              </w:p>
            </w:tc>
            <w:tc>
              <w:tcPr>
                <w:tcW w:w="3268" w:type="dxa"/>
                <w:tcBorders>
                  <w:top w:val="single" w:sz="4" w:space="0" w:color="800000"/>
                  <w:left w:val="nil"/>
                  <w:right w:val="nil"/>
                </w:tcBorders>
                <w:hideMark/>
              </w:tcPr>
              <w:p w14:paraId="71D6018B" w14:textId="4B42532D" w:rsidR="00B26636" w:rsidRPr="00D114F5" w:rsidRDefault="00B26636">
                <w:pPr>
                  <w:shd w:val="clear" w:color="auto" w:fill="FFFFFF"/>
                  <w:spacing w:line="276" w:lineRule="auto"/>
                  <w:jc w:val="both"/>
                  <w:rPr>
                    <w:rFonts w:ascii="Arial" w:hAnsi="Arial" w:cs="Arial"/>
                    <w:sz w:val="24"/>
                    <w:szCs w:val="24"/>
                  </w:rPr>
                </w:pPr>
                <w:r w:rsidRPr="00D114F5">
                  <w:rPr>
                    <w:rFonts w:ascii="Arial" w:hAnsi="Arial" w:cs="Arial"/>
                    <w:sz w:val="24"/>
                    <w:szCs w:val="24"/>
                  </w:rPr>
                  <w:t>Permacultura Cantabria</w:t>
                </w:r>
              </w:p>
            </w:tc>
          </w:tr>
          <w:tr w:rsidR="00B26636" w:rsidRPr="00D114F5" w14:paraId="60D6145B" w14:textId="77777777" w:rsidTr="005C6E33">
            <w:tc>
              <w:tcPr>
                <w:tcW w:w="401" w:type="dxa"/>
                <w:tcBorders>
                  <w:bottom w:val="single" w:sz="4" w:space="0" w:color="auto"/>
                </w:tcBorders>
                <w:hideMark/>
              </w:tcPr>
              <w:p w14:paraId="5E171E3D" w14:textId="75434D40" w:rsidR="00B26636" w:rsidRPr="00D114F5" w:rsidRDefault="00496E9F">
                <w:pPr>
                  <w:shd w:val="clear" w:color="auto" w:fill="FFFFFF"/>
                  <w:spacing w:line="276" w:lineRule="auto"/>
                  <w:jc w:val="both"/>
                  <w:rPr>
                    <w:rFonts w:ascii="Arial" w:hAnsi="Arial" w:cs="Arial"/>
                    <w:sz w:val="24"/>
                    <w:szCs w:val="24"/>
                  </w:rPr>
                </w:pPr>
                <w:r w:rsidRPr="00D114F5">
                  <w:rPr>
                    <w:rFonts w:ascii="Arial" w:hAnsi="Arial" w:cs="Arial"/>
                    <w:sz w:val="24"/>
                    <w:szCs w:val="24"/>
                  </w:rPr>
                  <w:t>2</w:t>
                </w:r>
              </w:p>
            </w:tc>
            <w:tc>
              <w:tcPr>
                <w:tcW w:w="2848" w:type="dxa"/>
                <w:tcBorders>
                  <w:bottom w:val="single" w:sz="4" w:space="0" w:color="auto"/>
                </w:tcBorders>
              </w:tcPr>
              <w:p w14:paraId="6122E744" w14:textId="77777777" w:rsidR="00E50723" w:rsidRPr="00D114F5" w:rsidRDefault="00B26636">
                <w:pPr>
                  <w:shd w:val="clear" w:color="auto" w:fill="FFFFFF"/>
                  <w:spacing w:line="276" w:lineRule="auto"/>
                  <w:jc w:val="both"/>
                  <w:rPr>
                    <w:rFonts w:ascii="Arial" w:hAnsi="Arial" w:cs="Arial"/>
                    <w:sz w:val="24"/>
                    <w:szCs w:val="24"/>
                    <w:lang w:val="pt-PT"/>
                  </w:rPr>
                </w:pPr>
                <w:r w:rsidRPr="00D114F5">
                  <w:rPr>
                    <w:rFonts w:ascii="Arial" w:hAnsi="Arial" w:cs="Arial"/>
                    <w:sz w:val="24"/>
                    <w:szCs w:val="24"/>
                    <w:lang w:val="pt-PT"/>
                  </w:rPr>
                  <w:t>Ana Carneir</w:t>
                </w:r>
                <w:r w:rsidR="002F79D0" w:rsidRPr="00D114F5">
                  <w:rPr>
                    <w:rFonts w:ascii="Arial" w:hAnsi="Arial" w:cs="Arial"/>
                    <w:sz w:val="24"/>
                    <w:szCs w:val="24"/>
                    <w:lang w:val="pt-PT"/>
                  </w:rPr>
                  <w:t xml:space="preserve">o </w:t>
                </w:r>
              </w:p>
              <w:p w14:paraId="37EFE5B9" w14:textId="557769CE" w:rsidR="00B26636" w:rsidRPr="00D114F5" w:rsidRDefault="00E50723">
                <w:pPr>
                  <w:shd w:val="clear" w:color="auto" w:fill="FFFFFF"/>
                  <w:spacing w:line="276" w:lineRule="auto"/>
                  <w:jc w:val="both"/>
                  <w:rPr>
                    <w:rFonts w:ascii="Arial" w:hAnsi="Arial" w:cs="Arial"/>
                    <w:lang w:val="pt-PT"/>
                  </w:rPr>
                </w:pPr>
                <w:r w:rsidRPr="00D114F5">
                  <w:rPr>
                    <w:rFonts w:ascii="Arial" w:hAnsi="Arial" w:cs="Arial"/>
                    <w:sz w:val="24"/>
                    <w:szCs w:val="24"/>
                    <w:lang w:val="pt-PT"/>
                  </w:rPr>
                  <w:t>(</w:t>
                </w:r>
                <w:r w:rsidR="002F79D0" w:rsidRPr="00D114F5">
                  <w:rPr>
                    <w:rFonts w:ascii="Arial" w:hAnsi="Arial" w:cs="Arial"/>
                    <w:sz w:val="24"/>
                    <w:szCs w:val="24"/>
                    <w:lang w:val="pt-PT"/>
                  </w:rPr>
                  <w:t xml:space="preserve">aspetos </w:t>
                </w:r>
                <w:r w:rsidR="005C6E33" w:rsidRPr="00D114F5">
                  <w:rPr>
                    <w:rFonts w:ascii="Arial" w:hAnsi="Arial" w:cs="Arial"/>
                    <w:sz w:val="24"/>
                    <w:szCs w:val="24"/>
                    <w:lang w:val="pt-PT"/>
                  </w:rPr>
                  <w:t>específicos em Portugal)</w:t>
                </w:r>
              </w:p>
            </w:tc>
            <w:tc>
              <w:tcPr>
                <w:tcW w:w="3268" w:type="dxa"/>
                <w:tcBorders>
                  <w:bottom w:val="single" w:sz="4" w:space="0" w:color="auto"/>
                </w:tcBorders>
              </w:tcPr>
              <w:p w14:paraId="094CC2B3" w14:textId="5E865E49" w:rsidR="00B26636" w:rsidRPr="00D114F5" w:rsidRDefault="00E50723">
                <w:pPr>
                  <w:shd w:val="clear" w:color="auto" w:fill="FFFFFF"/>
                  <w:spacing w:line="276" w:lineRule="auto"/>
                  <w:jc w:val="both"/>
                  <w:rPr>
                    <w:rFonts w:ascii="Arial" w:hAnsi="Arial" w:cs="Arial"/>
                    <w:sz w:val="24"/>
                    <w:szCs w:val="24"/>
                    <w:lang w:val="pt-PT"/>
                  </w:rPr>
                </w:pPr>
                <w:r w:rsidRPr="00D114F5">
                  <w:rPr>
                    <w:rFonts w:ascii="Arial" w:hAnsi="Arial" w:cs="Arial"/>
                    <w:sz w:val="24"/>
                    <w:szCs w:val="24"/>
                    <w:lang w:val="pt-PT"/>
                  </w:rPr>
                  <w:t>Rightchallenge</w:t>
                </w:r>
              </w:p>
            </w:tc>
          </w:tr>
          <w:tr w:rsidR="00B26636" w:rsidRPr="00D114F5" w14:paraId="0E5D8FCD" w14:textId="77777777" w:rsidTr="005C6E33">
            <w:tc>
              <w:tcPr>
                <w:tcW w:w="401" w:type="dxa"/>
                <w:tcBorders>
                  <w:top w:val="single" w:sz="4" w:space="0" w:color="auto"/>
                </w:tcBorders>
              </w:tcPr>
              <w:p w14:paraId="0FD7E444" w14:textId="31F783DE" w:rsidR="00B26636" w:rsidRPr="00D114F5" w:rsidRDefault="00B26636">
                <w:pPr>
                  <w:shd w:val="clear" w:color="auto" w:fill="FFFFFF"/>
                  <w:spacing w:line="276" w:lineRule="auto"/>
                  <w:jc w:val="both"/>
                  <w:rPr>
                    <w:rFonts w:ascii="Arial" w:hAnsi="Arial" w:cs="Arial"/>
                    <w:sz w:val="24"/>
                    <w:szCs w:val="24"/>
                    <w:lang w:val="pt-PT"/>
                  </w:rPr>
                </w:pPr>
              </w:p>
            </w:tc>
            <w:tc>
              <w:tcPr>
                <w:tcW w:w="2848" w:type="dxa"/>
                <w:tcBorders>
                  <w:top w:val="single" w:sz="4" w:space="0" w:color="auto"/>
                </w:tcBorders>
              </w:tcPr>
              <w:p w14:paraId="685CCC2F" w14:textId="77777777" w:rsidR="00B26636" w:rsidRPr="00D114F5" w:rsidRDefault="00B26636">
                <w:pPr>
                  <w:shd w:val="clear" w:color="auto" w:fill="FFFFFF"/>
                  <w:spacing w:line="276" w:lineRule="auto"/>
                  <w:jc w:val="both"/>
                  <w:rPr>
                    <w:rFonts w:ascii="Arial" w:hAnsi="Arial" w:cs="Arial"/>
                    <w:sz w:val="24"/>
                    <w:szCs w:val="24"/>
                    <w:lang w:val="pt-PT"/>
                  </w:rPr>
                </w:pPr>
              </w:p>
            </w:tc>
            <w:tc>
              <w:tcPr>
                <w:tcW w:w="3268" w:type="dxa"/>
                <w:tcBorders>
                  <w:top w:val="single" w:sz="4" w:space="0" w:color="auto"/>
                </w:tcBorders>
              </w:tcPr>
              <w:p w14:paraId="4B120BDA" w14:textId="77777777" w:rsidR="00B26636" w:rsidRPr="00D114F5" w:rsidRDefault="00B26636">
                <w:pPr>
                  <w:shd w:val="clear" w:color="auto" w:fill="FFFFFF"/>
                  <w:spacing w:line="276" w:lineRule="auto"/>
                  <w:jc w:val="both"/>
                  <w:rPr>
                    <w:rFonts w:ascii="Arial" w:hAnsi="Arial" w:cs="Arial"/>
                    <w:sz w:val="24"/>
                    <w:szCs w:val="24"/>
                    <w:lang w:val="pt-PT"/>
                  </w:rPr>
                </w:pPr>
              </w:p>
            </w:tc>
          </w:tr>
          <w:tr w:rsidR="00B26636" w:rsidRPr="00D114F5" w14:paraId="6910CE0D" w14:textId="77777777" w:rsidTr="00496E9F">
            <w:tc>
              <w:tcPr>
                <w:tcW w:w="401" w:type="dxa"/>
              </w:tcPr>
              <w:p w14:paraId="36626AA3" w14:textId="77777777" w:rsidR="00B26636" w:rsidRPr="00D114F5" w:rsidRDefault="00B26636">
                <w:pPr>
                  <w:shd w:val="clear" w:color="auto" w:fill="FFFFFF"/>
                  <w:spacing w:line="276" w:lineRule="auto"/>
                  <w:jc w:val="both"/>
                  <w:rPr>
                    <w:rFonts w:ascii="Arial" w:hAnsi="Arial" w:cs="Arial"/>
                    <w:sz w:val="24"/>
                    <w:szCs w:val="24"/>
                    <w:lang w:val="pt-PT"/>
                  </w:rPr>
                </w:pPr>
              </w:p>
            </w:tc>
            <w:tc>
              <w:tcPr>
                <w:tcW w:w="2848" w:type="dxa"/>
              </w:tcPr>
              <w:p w14:paraId="78A1CDC5" w14:textId="77777777" w:rsidR="00B26636" w:rsidRPr="00D114F5" w:rsidRDefault="00B26636">
                <w:pPr>
                  <w:shd w:val="clear" w:color="auto" w:fill="FFFFFF"/>
                  <w:spacing w:line="276" w:lineRule="auto"/>
                  <w:jc w:val="both"/>
                  <w:rPr>
                    <w:rFonts w:ascii="Arial" w:hAnsi="Arial" w:cs="Arial"/>
                    <w:sz w:val="24"/>
                    <w:szCs w:val="24"/>
                    <w:lang w:val="pt-PT"/>
                  </w:rPr>
                </w:pPr>
              </w:p>
            </w:tc>
            <w:tc>
              <w:tcPr>
                <w:tcW w:w="3268" w:type="dxa"/>
              </w:tcPr>
              <w:p w14:paraId="7260079C" w14:textId="77777777" w:rsidR="00B26636" w:rsidRPr="00D114F5" w:rsidRDefault="00B26636">
                <w:pPr>
                  <w:shd w:val="clear" w:color="auto" w:fill="FFFFFF"/>
                  <w:spacing w:line="276" w:lineRule="auto"/>
                  <w:jc w:val="both"/>
                  <w:rPr>
                    <w:rFonts w:ascii="Arial" w:hAnsi="Arial" w:cs="Arial"/>
                    <w:sz w:val="24"/>
                    <w:szCs w:val="24"/>
                    <w:lang w:val="pt-PT"/>
                  </w:rPr>
                </w:pPr>
              </w:p>
            </w:tc>
          </w:tr>
          <w:tr w:rsidR="00B26636" w:rsidRPr="00D114F5" w14:paraId="57497BEA" w14:textId="77777777" w:rsidTr="00496E9F">
            <w:tc>
              <w:tcPr>
                <w:tcW w:w="401" w:type="dxa"/>
              </w:tcPr>
              <w:p w14:paraId="44BDB598" w14:textId="77777777" w:rsidR="00B26636" w:rsidRPr="00D114F5" w:rsidRDefault="00B26636">
                <w:pPr>
                  <w:shd w:val="clear" w:color="auto" w:fill="FFFFFF"/>
                  <w:spacing w:line="276" w:lineRule="auto"/>
                  <w:jc w:val="both"/>
                  <w:rPr>
                    <w:rFonts w:ascii="Arial" w:hAnsi="Arial" w:cs="Arial"/>
                    <w:sz w:val="24"/>
                    <w:szCs w:val="24"/>
                    <w:lang w:val="pt-PT"/>
                  </w:rPr>
                </w:pPr>
              </w:p>
            </w:tc>
            <w:tc>
              <w:tcPr>
                <w:tcW w:w="2848" w:type="dxa"/>
              </w:tcPr>
              <w:p w14:paraId="3CEC5F23" w14:textId="77777777" w:rsidR="00B26636" w:rsidRPr="00D114F5" w:rsidRDefault="00B26636">
                <w:pPr>
                  <w:shd w:val="clear" w:color="auto" w:fill="FFFFFF"/>
                  <w:spacing w:line="276" w:lineRule="auto"/>
                  <w:jc w:val="both"/>
                  <w:rPr>
                    <w:rFonts w:ascii="Arial" w:hAnsi="Arial" w:cs="Arial"/>
                    <w:sz w:val="24"/>
                    <w:szCs w:val="24"/>
                    <w:lang w:val="pt-PT"/>
                  </w:rPr>
                </w:pPr>
              </w:p>
            </w:tc>
            <w:tc>
              <w:tcPr>
                <w:tcW w:w="3268" w:type="dxa"/>
              </w:tcPr>
              <w:p w14:paraId="530A902A" w14:textId="77777777" w:rsidR="00B26636" w:rsidRPr="00D114F5" w:rsidRDefault="00B26636">
                <w:pPr>
                  <w:shd w:val="clear" w:color="auto" w:fill="FFFFFF"/>
                  <w:spacing w:line="276" w:lineRule="auto"/>
                  <w:jc w:val="both"/>
                  <w:rPr>
                    <w:rFonts w:ascii="Arial" w:hAnsi="Arial" w:cs="Arial"/>
                    <w:sz w:val="24"/>
                    <w:szCs w:val="24"/>
                    <w:lang w:val="pt-PT"/>
                  </w:rPr>
                </w:pPr>
              </w:p>
            </w:tc>
          </w:tr>
        </w:tbl>
        <w:p w14:paraId="3923A5FC" w14:textId="536C04EB" w:rsidR="00B26636" w:rsidRPr="00D114F5" w:rsidRDefault="00B26636" w:rsidP="00B26636">
          <w:pPr>
            <w:shd w:val="clear" w:color="auto" w:fill="FFFFFF"/>
            <w:spacing w:line="276" w:lineRule="auto"/>
            <w:jc w:val="both"/>
            <w:rPr>
              <w:rFonts w:ascii="Arial" w:hAnsi="Arial" w:cs="Arial"/>
              <w:b/>
              <w:color w:val="0070C0"/>
              <w:lang w:val="pt-PT"/>
            </w:rPr>
          </w:pPr>
          <w:bookmarkStart w:id="3" w:name="_Toc255995361"/>
        </w:p>
        <w:p w14:paraId="72059265" w14:textId="77777777" w:rsidR="00B26636" w:rsidRPr="00D114F5" w:rsidRDefault="00B26636" w:rsidP="00B26636">
          <w:pPr>
            <w:shd w:val="clear" w:color="auto" w:fill="FFFFFF"/>
            <w:spacing w:line="276" w:lineRule="auto"/>
            <w:jc w:val="both"/>
            <w:rPr>
              <w:rFonts w:ascii="Arial" w:hAnsi="Arial" w:cs="Arial"/>
              <w:b/>
              <w:color w:val="0070C0"/>
              <w:lang w:val="pt-PT"/>
            </w:rPr>
          </w:pPr>
        </w:p>
        <w:p w14:paraId="3CBEB5A8" w14:textId="77777777" w:rsidR="005C6E33" w:rsidRPr="00D114F5" w:rsidRDefault="005C6E33" w:rsidP="00B26636">
          <w:pPr>
            <w:shd w:val="clear" w:color="auto" w:fill="FFFFFF"/>
            <w:spacing w:line="276" w:lineRule="auto"/>
            <w:jc w:val="both"/>
            <w:rPr>
              <w:rFonts w:ascii="Arial" w:hAnsi="Arial" w:cs="Arial"/>
              <w:b/>
              <w:color w:val="0070C0"/>
              <w:sz w:val="24"/>
              <w:szCs w:val="24"/>
              <w:lang w:val="pt-PT"/>
            </w:rPr>
          </w:pPr>
        </w:p>
        <w:p w14:paraId="2384DB9A" w14:textId="77777777" w:rsidR="005C6E33" w:rsidRPr="00D114F5" w:rsidRDefault="005C6E33" w:rsidP="00B26636">
          <w:pPr>
            <w:shd w:val="clear" w:color="auto" w:fill="FFFFFF"/>
            <w:spacing w:line="276" w:lineRule="auto"/>
            <w:jc w:val="both"/>
            <w:rPr>
              <w:rFonts w:ascii="Arial" w:hAnsi="Arial" w:cs="Arial"/>
              <w:b/>
              <w:color w:val="0070C0"/>
              <w:sz w:val="24"/>
              <w:szCs w:val="24"/>
              <w:lang w:val="pt-PT"/>
            </w:rPr>
          </w:pPr>
        </w:p>
        <w:p w14:paraId="27A3968E" w14:textId="5BE8B25B" w:rsidR="00B26636" w:rsidRPr="00D114F5" w:rsidRDefault="00B26636" w:rsidP="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 xml:space="preserve">Alterar registo </w:t>
          </w:r>
          <w:bookmarkEnd w:id="3"/>
        </w:p>
        <w:p w14:paraId="3120D7F3" w14:textId="77777777" w:rsidR="005C6E33" w:rsidRPr="00D114F5" w:rsidRDefault="005C6E33" w:rsidP="00CE2A79">
          <w:pPr>
            <w:shd w:val="clear" w:color="auto" w:fill="FFFFFF"/>
            <w:spacing w:after="120"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D114F5" w14:paraId="6A2BF775" w14:textId="77777777" w:rsidTr="00CE2A79">
            <w:tc>
              <w:tcPr>
                <w:tcW w:w="1523" w:type="dxa"/>
                <w:tcBorders>
                  <w:top w:val="nil"/>
                  <w:left w:val="nil"/>
                  <w:bottom w:val="single" w:sz="2" w:space="0" w:color="800000"/>
                  <w:right w:val="nil"/>
                </w:tcBorders>
                <w:vAlign w:val="bottom"/>
              </w:tcPr>
              <w:p w14:paraId="543685B0" w14:textId="77777777" w:rsidR="00B26636" w:rsidRPr="00D114F5" w:rsidRDefault="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Nome</w:t>
                </w:r>
              </w:p>
            </w:tc>
            <w:tc>
              <w:tcPr>
                <w:tcW w:w="1224" w:type="dxa"/>
                <w:tcBorders>
                  <w:top w:val="nil"/>
                  <w:left w:val="nil"/>
                  <w:bottom w:val="single" w:sz="2" w:space="0" w:color="800000"/>
                  <w:right w:val="nil"/>
                </w:tcBorders>
                <w:vAlign w:val="bottom"/>
                <w:hideMark/>
              </w:tcPr>
              <w:p w14:paraId="4AB381A3" w14:textId="77777777" w:rsidR="00B26636" w:rsidRPr="00D114F5" w:rsidRDefault="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Data</w:t>
                </w:r>
              </w:p>
            </w:tc>
            <w:tc>
              <w:tcPr>
                <w:tcW w:w="3770" w:type="dxa"/>
                <w:tcBorders>
                  <w:top w:val="nil"/>
                  <w:left w:val="nil"/>
                  <w:bottom w:val="single" w:sz="2" w:space="0" w:color="800000"/>
                  <w:right w:val="nil"/>
                </w:tcBorders>
                <w:vAlign w:val="bottom"/>
                <w:hideMark/>
              </w:tcPr>
              <w:p w14:paraId="638115BE" w14:textId="77777777" w:rsidR="00B26636" w:rsidRPr="00D114F5" w:rsidRDefault="00B26636">
                <w:pPr>
                  <w:shd w:val="clear" w:color="auto" w:fill="FFFFFF"/>
                  <w:spacing w:line="276" w:lineRule="auto"/>
                  <w:jc w:val="both"/>
                  <w:rPr>
                    <w:rFonts w:ascii="Arial" w:hAnsi="Arial" w:cs="Arial"/>
                    <w:b/>
                    <w:color w:val="0070C0"/>
                    <w:sz w:val="24"/>
                    <w:szCs w:val="24"/>
                  </w:rPr>
                </w:pPr>
                <w:r w:rsidRPr="00D114F5">
                  <w:rPr>
                    <w:rFonts w:ascii="Arial" w:hAnsi="Arial" w:cs="Arial"/>
                    <w:b/>
                    <w:color w:val="0070C0"/>
                    <w:sz w:val="24"/>
                    <w:szCs w:val="24"/>
                  </w:rPr>
                  <w:t>Descrição</w:t>
                </w:r>
              </w:p>
            </w:tc>
          </w:tr>
          <w:tr w:rsidR="00B26636" w:rsidRPr="00D114F5" w14:paraId="5D9CB2D5" w14:textId="77777777" w:rsidTr="00CE2A79">
            <w:tc>
              <w:tcPr>
                <w:tcW w:w="1523" w:type="dxa"/>
                <w:tcBorders>
                  <w:top w:val="single" w:sz="2" w:space="0" w:color="800000"/>
                  <w:left w:val="nil"/>
                  <w:bottom w:val="single" w:sz="2" w:space="0" w:color="800000"/>
                  <w:right w:val="nil"/>
                </w:tcBorders>
                <w:hideMark/>
              </w:tcPr>
              <w:p w14:paraId="33C130C0" w14:textId="6A4D6E29" w:rsidR="00B26636" w:rsidRPr="00D114F5" w:rsidRDefault="00B26636">
                <w:pPr>
                  <w:shd w:val="clear" w:color="auto" w:fill="FFFFFF"/>
                  <w:spacing w:line="276" w:lineRule="auto"/>
                  <w:jc w:val="both"/>
                  <w:rPr>
                    <w:rFonts w:ascii="Arial" w:hAnsi="Arial" w:cs="Arial"/>
                    <w:sz w:val="24"/>
                    <w:szCs w:val="24"/>
                  </w:rPr>
                </w:pPr>
                <w:r w:rsidRPr="00D114F5">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D114F5" w:rsidRDefault="00B26636">
                <w:pPr>
                  <w:shd w:val="clear" w:color="auto" w:fill="FFFFFF"/>
                  <w:spacing w:line="276" w:lineRule="auto"/>
                  <w:jc w:val="both"/>
                  <w:rPr>
                    <w:rFonts w:ascii="Arial" w:hAnsi="Arial" w:cs="Arial"/>
                    <w:sz w:val="24"/>
                    <w:szCs w:val="24"/>
                  </w:rPr>
                </w:pPr>
                <w:r w:rsidRPr="00D114F5">
                  <w:rPr>
                    <w:rFonts w:ascii="Arial" w:hAnsi="Arial" w:cs="Arial"/>
                    <w:sz w:val="24"/>
                    <w:szCs w:val="24"/>
                  </w:rPr>
                  <w:t>09.02.21</w:t>
                </w:r>
              </w:p>
              <w:p w14:paraId="15780926" w14:textId="3DE370E2" w:rsidR="00B26636" w:rsidRPr="00D114F5"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313E91DE" w:rsidR="00B26636" w:rsidRPr="00D114F5" w:rsidRDefault="00B26636">
                <w:pPr>
                  <w:shd w:val="clear" w:color="auto" w:fill="FFFFFF"/>
                  <w:spacing w:line="276" w:lineRule="auto"/>
                  <w:jc w:val="both"/>
                  <w:rPr>
                    <w:rFonts w:ascii="Arial" w:hAnsi="Arial" w:cs="Arial"/>
                    <w:sz w:val="24"/>
                    <w:szCs w:val="24"/>
                    <w:lang w:val="pt-PT"/>
                  </w:rPr>
                </w:pPr>
                <w:r w:rsidRPr="00D114F5">
                  <w:rPr>
                    <w:rFonts w:ascii="Arial" w:hAnsi="Arial" w:cs="Arial"/>
                    <w:sz w:val="24"/>
                    <w:szCs w:val="24"/>
                    <w:lang w:val="pt-PT"/>
                  </w:rPr>
                  <w:t>Entrega do 1º rascunho do documento.</w:t>
                </w:r>
              </w:p>
            </w:tc>
          </w:tr>
          <w:tr w:rsidR="00B26636" w:rsidRPr="00D114F5" w14:paraId="6F2288A3" w14:textId="77777777" w:rsidTr="00CE2A79">
            <w:tc>
              <w:tcPr>
                <w:tcW w:w="1523" w:type="dxa"/>
                <w:tcBorders>
                  <w:top w:val="single" w:sz="2" w:space="0" w:color="800000"/>
                  <w:left w:val="nil"/>
                  <w:bottom w:val="single" w:sz="2" w:space="0" w:color="800000"/>
                  <w:right w:val="nil"/>
                </w:tcBorders>
              </w:tcPr>
              <w:p w14:paraId="2EFA9F5D" w14:textId="043C5FAB" w:rsidR="002F79D0" w:rsidRPr="00D114F5" w:rsidRDefault="00B26636">
                <w:pPr>
                  <w:shd w:val="clear" w:color="auto" w:fill="FFFFFF"/>
                  <w:spacing w:line="276" w:lineRule="auto"/>
                  <w:jc w:val="both"/>
                  <w:rPr>
                    <w:rFonts w:ascii="Arial" w:hAnsi="Arial" w:cs="Arial"/>
                    <w:sz w:val="24"/>
                    <w:szCs w:val="24"/>
                  </w:rPr>
                </w:pPr>
                <w:r w:rsidRPr="00D114F5">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4D5BCC5B" w:rsidR="00B26636" w:rsidRPr="00D114F5" w:rsidRDefault="00C85EA5">
                <w:pPr>
                  <w:shd w:val="clear" w:color="auto" w:fill="FFFFFF"/>
                  <w:spacing w:line="276" w:lineRule="auto"/>
                  <w:jc w:val="both"/>
                  <w:rPr>
                    <w:rFonts w:ascii="Arial" w:hAnsi="Arial" w:cs="Arial"/>
                    <w:sz w:val="24"/>
                    <w:szCs w:val="24"/>
                  </w:rPr>
                </w:pPr>
                <w:r w:rsidRPr="00D114F5">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0803692E" w:rsidR="00B26636" w:rsidRPr="00D114F5" w:rsidRDefault="00B26636">
                <w:pPr>
                  <w:shd w:val="clear" w:color="auto" w:fill="FFFFFF"/>
                  <w:spacing w:line="276" w:lineRule="auto"/>
                  <w:jc w:val="both"/>
                  <w:rPr>
                    <w:rFonts w:ascii="Arial" w:hAnsi="Arial" w:cs="Arial"/>
                    <w:sz w:val="24"/>
                    <w:szCs w:val="24"/>
                    <w:lang w:val="pt-PT"/>
                  </w:rPr>
                </w:pPr>
                <w:r w:rsidRPr="00D114F5">
                  <w:rPr>
                    <w:rFonts w:ascii="Arial" w:hAnsi="Arial" w:cs="Arial"/>
                    <w:sz w:val="24"/>
                    <w:szCs w:val="24"/>
                    <w:lang w:val="pt-PT"/>
                  </w:rPr>
                  <w:t xml:space="preserve">Entrega da </w:t>
                </w:r>
                <w:r w:rsidR="005C6E33" w:rsidRPr="00D114F5">
                  <w:rPr>
                    <w:rFonts w:ascii="Arial" w:hAnsi="Arial" w:cs="Arial"/>
                    <w:sz w:val="24"/>
                    <w:szCs w:val="24"/>
                    <w:lang w:val="pt-PT"/>
                  </w:rPr>
                  <w:t xml:space="preserve">versão </w:t>
                </w:r>
                <w:r w:rsidR="005C26BD" w:rsidRPr="00D114F5">
                  <w:rPr>
                    <w:rFonts w:ascii="Arial" w:hAnsi="Arial" w:cs="Arial"/>
                    <w:sz w:val="24"/>
                    <w:szCs w:val="24"/>
                    <w:lang w:val="pt-PT"/>
                  </w:rPr>
                  <w:t xml:space="preserve">portuguesa </w:t>
                </w:r>
                <w:r w:rsidRPr="00D114F5">
                  <w:rPr>
                    <w:rFonts w:ascii="Arial" w:hAnsi="Arial" w:cs="Arial"/>
                    <w:sz w:val="24"/>
                    <w:szCs w:val="24"/>
                    <w:lang w:val="pt-PT"/>
                  </w:rPr>
                  <w:t xml:space="preserve">do documento </w:t>
                </w:r>
                <w:r w:rsidR="005C26BD" w:rsidRPr="00D114F5">
                  <w:rPr>
                    <w:rFonts w:ascii="Arial" w:hAnsi="Arial" w:cs="Arial"/>
                    <w:sz w:val="24"/>
                    <w:szCs w:val="24"/>
                    <w:lang w:val="pt-PT"/>
                  </w:rPr>
                  <w:t>em inglês</w:t>
                </w:r>
              </w:p>
            </w:tc>
          </w:tr>
          <w:tr w:rsidR="002F79D0" w:rsidRPr="00D114F5" w14:paraId="7F1703BF" w14:textId="77777777" w:rsidTr="00CE2A79">
            <w:tc>
              <w:tcPr>
                <w:tcW w:w="1523" w:type="dxa"/>
                <w:tcBorders>
                  <w:top w:val="single" w:sz="2" w:space="0" w:color="800000"/>
                  <w:left w:val="nil"/>
                  <w:bottom w:val="single" w:sz="2" w:space="0" w:color="800000"/>
                  <w:right w:val="nil"/>
                </w:tcBorders>
              </w:tcPr>
              <w:p w14:paraId="5E5DF301" w14:textId="6DCED486" w:rsidR="002F79D0" w:rsidRPr="00D114F5" w:rsidRDefault="002F79D0">
                <w:pPr>
                  <w:shd w:val="clear" w:color="auto" w:fill="FFFFFF"/>
                  <w:spacing w:line="276" w:lineRule="auto"/>
                  <w:jc w:val="both"/>
                  <w:rPr>
                    <w:rFonts w:ascii="Arial" w:hAnsi="Arial" w:cs="Arial"/>
                    <w:sz w:val="24"/>
                    <w:szCs w:val="24"/>
                  </w:rPr>
                </w:pPr>
                <w:r w:rsidRPr="00D114F5">
                  <w:rPr>
                    <w:rFonts w:ascii="Arial" w:hAnsi="Arial" w:cs="Arial"/>
                    <w:sz w:val="24"/>
                    <w:szCs w:val="24"/>
                  </w:rPr>
                  <w:t>Ana Carneiro</w:t>
                </w:r>
              </w:p>
            </w:tc>
            <w:tc>
              <w:tcPr>
                <w:tcW w:w="1224" w:type="dxa"/>
                <w:tcBorders>
                  <w:top w:val="single" w:sz="2" w:space="0" w:color="800000"/>
                  <w:left w:val="nil"/>
                  <w:bottom w:val="single" w:sz="2" w:space="0" w:color="800000"/>
                  <w:right w:val="nil"/>
                </w:tcBorders>
              </w:tcPr>
              <w:p w14:paraId="55404939" w14:textId="7BEF662C" w:rsidR="002F79D0" w:rsidRPr="00D114F5" w:rsidRDefault="002F79D0">
                <w:pPr>
                  <w:shd w:val="clear" w:color="auto" w:fill="FFFFFF"/>
                  <w:spacing w:line="276" w:lineRule="auto"/>
                  <w:jc w:val="both"/>
                  <w:rPr>
                    <w:rFonts w:ascii="Arial" w:hAnsi="Arial" w:cs="Arial"/>
                    <w:sz w:val="24"/>
                    <w:szCs w:val="24"/>
                  </w:rPr>
                </w:pPr>
                <w:r w:rsidRPr="00D114F5">
                  <w:rPr>
                    <w:rFonts w:ascii="Arial" w:hAnsi="Arial" w:cs="Arial"/>
                    <w:sz w:val="24"/>
                    <w:szCs w:val="24"/>
                  </w:rPr>
                  <w:t>1</w:t>
                </w:r>
                <w:r w:rsidR="00CF2793" w:rsidRPr="00D114F5">
                  <w:rPr>
                    <w:rFonts w:ascii="Arial" w:hAnsi="Arial" w:cs="Arial"/>
                    <w:sz w:val="24"/>
                    <w:szCs w:val="24"/>
                  </w:rPr>
                  <w:t>4</w:t>
                </w:r>
                <w:r w:rsidRPr="00D114F5">
                  <w:rPr>
                    <w:rFonts w:ascii="Arial" w:hAnsi="Arial" w:cs="Arial"/>
                    <w:sz w:val="24"/>
                    <w:szCs w:val="24"/>
                  </w:rPr>
                  <w:t>.06.21</w:t>
                </w:r>
              </w:p>
            </w:tc>
            <w:tc>
              <w:tcPr>
                <w:tcW w:w="3770" w:type="dxa"/>
                <w:tcBorders>
                  <w:top w:val="single" w:sz="2" w:space="0" w:color="800000"/>
                  <w:left w:val="nil"/>
                  <w:bottom w:val="single" w:sz="2" w:space="0" w:color="800000"/>
                  <w:right w:val="nil"/>
                </w:tcBorders>
              </w:tcPr>
              <w:p w14:paraId="1E460413" w14:textId="59569CD6" w:rsidR="002F79D0" w:rsidRPr="00D114F5" w:rsidRDefault="002F79D0">
                <w:pPr>
                  <w:shd w:val="clear" w:color="auto" w:fill="FFFFFF"/>
                  <w:spacing w:line="276" w:lineRule="auto"/>
                  <w:jc w:val="both"/>
                  <w:rPr>
                    <w:rFonts w:ascii="Arial" w:hAnsi="Arial" w:cs="Arial"/>
                    <w:sz w:val="24"/>
                    <w:szCs w:val="24"/>
                    <w:lang w:val="pt-PT"/>
                  </w:rPr>
                </w:pPr>
                <w:r w:rsidRPr="00D114F5">
                  <w:rPr>
                    <w:rFonts w:ascii="Arial" w:hAnsi="Arial" w:cs="Arial"/>
                    <w:sz w:val="24"/>
                    <w:szCs w:val="24"/>
                    <w:lang w:val="pt-PT"/>
                  </w:rPr>
                  <w:t>Entrega da versão portuguesa dos aspetos em Portugal</w:t>
                </w:r>
              </w:p>
            </w:tc>
          </w:tr>
        </w:tbl>
        <w:p w14:paraId="7488EF75" w14:textId="1812F227" w:rsidR="002835BD" w:rsidRPr="00D114F5" w:rsidRDefault="002835BD" w:rsidP="00B26636">
          <w:pPr>
            <w:spacing w:line="276" w:lineRule="auto"/>
            <w:jc w:val="both"/>
            <w:rPr>
              <w:rFonts w:ascii="Arial" w:eastAsia="Malgun Gothic Semilight" w:hAnsi="Arial" w:cs="Arial"/>
              <w:b/>
              <w:iCs/>
              <w:color w:val="0070C0"/>
              <w:sz w:val="28"/>
              <w:szCs w:val="28"/>
              <w:lang w:val="pt-PT"/>
            </w:rPr>
          </w:pPr>
        </w:p>
        <w:p w14:paraId="62625EB2" w14:textId="77777777" w:rsidR="002835BD" w:rsidRPr="00D114F5" w:rsidRDefault="002835BD" w:rsidP="0025547D">
          <w:pPr>
            <w:spacing w:line="276" w:lineRule="auto"/>
            <w:jc w:val="both"/>
            <w:rPr>
              <w:rFonts w:ascii="Arial" w:eastAsia="Malgun Gothic Semilight" w:hAnsi="Arial" w:cs="Arial"/>
              <w:b/>
              <w:iCs/>
              <w:color w:val="0070C0"/>
              <w:sz w:val="28"/>
              <w:szCs w:val="28"/>
              <w:lang w:val="pt-PT"/>
            </w:rPr>
          </w:pPr>
          <w:r w:rsidRPr="00D114F5">
            <w:rPr>
              <w:rFonts w:ascii="Arial" w:eastAsia="Malgun Gothic Semilight" w:hAnsi="Arial" w:cs="Arial"/>
              <w:b/>
              <w:iCs/>
              <w:color w:val="0070C0"/>
              <w:sz w:val="28"/>
              <w:szCs w:val="28"/>
              <w:lang w:val="pt-PT"/>
            </w:rPr>
            <w:br w:type="page"/>
          </w:r>
        </w:p>
        <w:p w14:paraId="299C43FD" w14:textId="77777777" w:rsidR="0001480C" w:rsidRPr="00D114F5" w:rsidRDefault="0001480C" w:rsidP="0025547D">
          <w:pPr>
            <w:pStyle w:val="berschrift1"/>
            <w:numPr>
              <w:ilvl w:val="0"/>
              <w:numId w:val="0"/>
            </w:numPr>
            <w:ind w:left="357" w:hanging="357"/>
            <w:rPr>
              <w:rFonts w:ascii="Arial" w:hAnsi="Arial" w:cs="Arial"/>
              <w:szCs w:val="48"/>
              <w:lang w:val="pt-PT"/>
            </w:rPr>
            <w:sectPr w:rsidR="0001480C" w:rsidRPr="00D114F5"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eastAsia="en-US"/>
            </w:rPr>
            <w:id w:val="1216471727"/>
            <w:docPartObj>
              <w:docPartGallery w:val="Table of Contents"/>
              <w:docPartUnique/>
            </w:docPartObj>
          </w:sdtPr>
          <w:sdtEndPr>
            <w:rPr>
              <w:b/>
              <w:bCs/>
            </w:rPr>
          </w:sdtEndPr>
          <w:sdtContent>
            <w:p w14:paraId="17853DD6" w14:textId="2F04B4CF" w:rsidR="001303F7" w:rsidRPr="00D114F5"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D114F5">
                <w:rPr>
                  <w:rFonts w:ascii="Arial" w:hAnsi="Arial" w:cs="Arial"/>
                  <w:b/>
                  <w:bCs/>
                </w:rPr>
                <w:t>Índice</w:t>
              </w:r>
            </w:p>
            <w:p w14:paraId="1E5FF235" w14:textId="562DE695" w:rsidR="007F2E12" w:rsidRPr="00D114F5" w:rsidRDefault="001303F7">
              <w:pPr>
                <w:pStyle w:val="Verzeichnis1"/>
                <w:rPr>
                  <w:rFonts w:ascii="Arial" w:eastAsiaTheme="minorEastAsia" w:hAnsi="Arial" w:cs="Arial"/>
                  <w:noProof/>
                  <w:sz w:val="24"/>
                  <w:szCs w:val="24"/>
                  <w:lang w:eastAsia="en-GB"/>
                </w:rPr>
              </w:pPr>
              <w:r w:rsidRPr="00D114F5">
                <w:rPr>
                  <w:rFonts w:ascii="Arial" w:hAnsi="Arial" w:cs="Arial"/>
                  <w:sz w:val="24"/>
                  <w:szCs w:val="24"/>
                </w:rPr>
                <w:fldChar w:fldCharType="begin"/>
              </w:r>
              <w:r w:rsidRPr="00D114F5">
                <w:rPr>
                  <w:rFonts w:ascii="Arial" w:hAnsi="Arial" w:cs="Arial"/>
                  <w:sz w:val="24"/>
                  <w:szCs w:val="24"/>
                </w:rPr>
                <w:instrText xml:space="preserve"> TOC \o "1-3" \h \z \u </w:instrText>
              </w:r>
              <w:r w:rsidRPr="00D114F5">
                <w:rPr>
                  <w:rFonts w:ascii="Arial" w:hAnsi="Arial" w:cs="Arial"/>
                  <w:sz w:val="24"/>
                  <w:szCs w:val="24"/>
                </w:rPr>
                <w:fldChar w:fldCharType="separate"/>
              </w:r>
              <w:hyperlink w:anchor="_Toc69315781" w:history="1">
                <w:r w:rsidR="007F2E12" w:rsidRPr="00D114F5">
                  <w:rPr>
                    <w:rStyle w:val="Hyperlink"/>
                    <w:rFonts w:ascii="Arial" w:hAnsi="Arial" w:cs="Arial"/>
                    <w:noProof/>
                    <w:sz w:val="24"/>
                    <w:szCs w:val="24"/>
                  </w:rPr>
                  <w:t>Introdução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w:t>
                </w:r>
                <w:r w:rsidR="007F2E12" w:rsidRPr="00D114F5">
                  <w:rPr>
                    <w:rFonts w:ascii="Arial" w:hAnsi="Arial" w:cs="Arial"/>
                    <w:noProof/>
                    <w:webHidden/>
                    <w:sz w:val="24"/>
                    <w:szCs w:val="24"/>
                  </w:rPr>
                  <w:fldChar w:fldCharType="end"/>
                </w:r>
              </w:hyperlink>
            </w:p>
            <w:p w14:paraId="61DB9446" w14:textId="3CE2DBEC" w:rsidR="007F2E12" w:rsidRPr="00D114F5" w:rsidRDefault="00C25B61">
              <w:pPr>
                <w:pStyle w:val="Verzeichnis1"/>
                <w:rPr>
                  <w:rFonts w:ascii="Arial" w:eastAsiaTheme="minorEastAsia" w:hAnsi="Arial" w:cs="Arial"/>
                  <w:noProof/>
                  <w:sz w:val="24"/>
                  <w:szCs w:val="24"/>
                  <w:lang w:eastAsia="en-GB"/>
                </w:rPr>
              </w:pPr>
              <w:hyperlink w:anchor="_Toc69315782" w:history="1">
                <w:r w:rsidR="007F2E12" w:rsidRPr="00D114F5">
                  <w:rPr>
                    <w:rStyle w:val="Hyperlink"/>
                    <w:rFonts w:ascii="Arial" w:hAnsi="Arial" w:cs="Arial"/>
                    <w:noProof/>
                    <w:sz w:val="24"/>
                    <w:szCs w:val="24"/>
                  </w:rPr>
                  <w:t>1.</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O que é uma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w:t>
                </w:r>
                <w:r w:rsidR="007F2E12" w:rsidRPr="00D114F5">
                  <w:rPr>
                    <w:rFonts w:ascii="Arial" w:hAnsi="Arial" w:cs="Arial"/>
                    <w:noProof/>
                    <w:webHidden/>
                    <w:sz w:val="24"/>
                    <w:szCs w:val="24"/>
                  </w:rPr>
                  <w:fldChar w:fldCharType="end"/>
                </w:r>
              </w:hyperlink>
            </w:p>
            <w:p w14:paraId="3FD42409" w14:textId="527B48A0"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83" w:history="1">
                <w:r w:rsidR="007F2E12" w:rsidRPr="00D114F5">
                  <w:rPr>
                    <w:rStyle w:val="Hyperlink"/>
                    <w:rFonts w:ascii="Arial" w:hAnsi="Arial" w:cs="Arial"/>
                    <w:noProof/>
                    <w:sz w:val="24"/>
                    <w:szCs w:val="24"/>
                  </w:rPr>
                  <w:t>Conceito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w:t>
                </w:r>
                <w:r w:rsidR="007F2E12" w:rsidRPr="00D114F5">
                  <w:rPr>
                    <w:rFonts w:ascii="Arial" w:hAnsi="Arial" w:cs="Arial"/>
                    <w:noProof/>
                    <w:webHidden/>
                    <w:sz w:val="24"/>
                    <w:szCs w:val="24"/>
                  </w:rPr>
                  <w:fldChar w:fldCharType="end"/>
                </w:r>
              </w:hyperlink>
            </w:p>
            <w:p w14:paraId="4877489B" w14:textId="6F703209"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84" w:history="1">
                <w:r w:rsidR="007F2E12" w:rsidRPr="00D114F5">
                  <w:rPr>
                    <w:rStyle w:val="Hyperlink"/>
                    <w:rFonts w:ascii="Arial" w:hAnsi="Arial" w:cs="Arial"/>
                    <w:noProof/>
                    <w:sz w:val="24"/>
                    <w:szCs w:val="24"/>
                  </w:rPr>
                  <w:t>Características de uma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w:t>
                </w:r>
                <w:r w:rsidR="007F2E12" w:rsidRPr="00D114F5">
                  <w:rPr>
                    <w:rFonts w:ascii="Arial" w:hAnsi="Arial" w:cs="Arial"/>
                    <w:noProof/>
                    <w:webHidden/>
                    <w:sz w:val="24"/>
                    <w:szCs w:val="24"/>
                  </w:rPr>
                  <w:fldChar w:fldCharType="end"/>
                </w:r>
              </w:hyperlink>
            </w:p>
            <w:p w14:paraId="23294C42" w14:textId="31059C4B"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85" w:history="1">
                <w:r w:rsidR="007F2E12" w:rsidRPr="00D114F5">
                  <w:rPr>
                    <w:rStyle w:val="Hyperlink"/>
                    <w:rFonts w:ascii="Arial" w:hAnsi="Arial" w:cs="Arial"/>
                    <w:noProof/>
                    <w:sz w:val="24"/>
                    <w:szCs w:val="24"/>
                  </w:rPr>
                  <w:t>Princípios das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w:t>
                </w:r>
                <w:r w:rsidR="007F2E12" w:rsidRPr="00D114F5">
                  <w:rPr>
                    <w:rFonts w:ascii="Arial" w:hAnsi="Arial" w:cs="Arial"/>
                    <w:noProof/>
                    <w:webHidden/>
                    <w:sz w:val="24"/>
                    <w:szCs w:val="24"/>
                  </w:rPr>
                  <w:fldChar w:fldCharType="end"/>
                </w:r>
              </w:hyperlink>
            </w:p>
            <w:p w14:paraId="025F53AD" w14:textId="0A892348" w:rsidR="007F2E12" w:rsidRPr="00D114F5" w:rsidRDefault="00C25B61">
              <w:pPr>
                <w:pStyle w:val="Verzeichnis1"/>
                <w:rPr>
                  <w:rFonts w:ascii="Arial" w:eastAsiaTheme="minorEastAsia" w:hAnsi="Arial" w:cs="Arial"/>
                  <w:noProof/>
                  <w:sz w:val="24"/>
                  <w:szCs w:val="24"/>
                  <w:lang w:eastAsia="en-GB"/>
                </w:rPr>
              </w:pPr>
              <w:hyperlink w:anchor="_Toc69315786" w:history="1">
                <w:r w:rsidR="007F2E12" w:rsidRPr="00D114F5">
                  <w:rPr>
                    <w:rStyle w:val="Hyperlink"/>
                    <w:rFonts w:ascii="Arial" w:hAnsi="Arial" w:cs="Arial"/>
                    <w:noProof/>
                    <w:sz w:val="24"/>
                    <w:szCs w:val="24"/>
                  </w:rPr>
                  <w:t>2.</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Tipos de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9</w:t>
                </w:r>
                <w:r w:rsidR="007F2E12" w:rsidRPr="00D114F5">
                  <w:rPr>
                    <w:rFonts w:ascii="Arial" w:hAnsi="Arial" w:cs="Arial"/>
                    <w:noProof/>
                    <w:webHidden/>
                    <w:sz w:val="24"/>
                    <w:szCs w:val="24"/>
                  </w:rPr>
                  <w:fldChar w:fldCharType="end"/>
                </w:r>
              </w:hyperlink>
            </w:p>
            <w:p w14:paraId="1E19C334" w14:textId="1179D41F" w:rsidR="007F2E12" w:rsidRPr="00D114F5" w:rsidRDefault="00C25B61">
              <w:pPr>
                <w:pStyle w:val="Verzeichnis1"/>
                <w:rPr>
                  <w:rFonts w:ascii="Arial" w:eastAsiaTheme="minorEastAsia" w:hAnsi="Arial" w:cs="Arial"/>
                  <w:noProof/>
                  <w:sz w:val="24"/>
                  <w:szCs w:val="24"/>
                  <w:lang w:eastAsia="en-GB"/>
                </w:rPr>
              </w:pPr>
              <w:hyperlink w:anchor="_Toc69315787" w:history="1">
                <w:r w:rsidR="007F2E12" w:rsidRPr="00D114F5">
                  <w:rPr>
                    <w:rStyle w:val="Hyperlink"/>
                    <w:rFonts w:ascii="Arial" w:hAnsi="Arial" w:cs="Arial"/>
                    <w:noProof/>
                    <w:sz w:val="24"/>
                    <w:szCs w:val="24"/>
                  </w:rPr>
                  <w:t>3.</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Quadro jurídico para as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_Toc69315787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10</w:t>
                </w:r>
                <w:r w:rsidR="007F2E12" w:rsidRPr="00D114F5">
                  <w:rPr>
                    <w:rFonts w:ascii="Arial" w:hAnsi="Arial" w:cs="Arial"/>
                    <w:noProof/>
                    <w:webHidden/>
                    <w:sz w:val="24"/>
                    <w:szCs w:val="24"/>
                  </w:rPr>
                  <w:fldChar w:fldCharType="end"/>
                </w:r>
              </w:hyperlink>
            </w:p>
            <w:p w14:paraId="5D6273F0" w14:textId="59BA2FF1"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88" w:history="1">
                <w:r w:rsidR="007F2E12" w:rsidRPr="00D114F5">
                  <w:rPr>
                    <w:rStyle w:val="Hyperlink"/>
                    <w:rFonts w:ascii="Arial" w:hAnsi="Arial" w:cs="Arial"/>
                    <w:noProof/>
                    <w:sz w:val="24"/>
                    <w:szCs w:val="24"/>
                  </w:rPr>
                  <w:t>Associações ambientais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_Toc69315788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11</w:t>
                </w:r>
                <w:r w:rsidR="007F2E12" w:rsidRPr="00D114F5">
                  <w:rPr>
                    <w:rFonts w:ascii="Arial" w:hAnsi="Arial" w:cs="Arial"/>
                    <w:noProof/>
                    <w:webHidden/>
                    <w:sz w:val="24"/>
                    <w:szCs w:val="24"/>
                  </w:rPr>
                  <w:fldChar w:fldCharType="end"/>
                </w:r>
              </w:hyperlink>
            </w:p>
            <w:p w14:paraId="2506AB0F" w14:textId="3D45A3E6"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89" w:history="1">
                <w:r w:rsidR="007F2E12" w:rsidRPr="00D114F5">
                  <w:rPr>
                    <w:rStyle w:val="Hyperlink"/>
                    <w:rFonts w:ascii="Arial" w:hAnsi="Arial" w:cs="Arial"/>
                    <w:noProof/>
                    <w:sz w:val="24"/>
                    <w:szCs w:val="24"/>
                  </w:rPr>
                  <w:t>Incentivos/obrigações fiscais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_Toc69315789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11</w:t>
                </w:r>
                <w:r w:rsidR="007F2E12" w:rsidRPr="00D114F5">
                  <w:rPr>
                    <w:rFonts w:ascii="Arial" w:hAnsi="Arial" w:cs="Arial"/>
                    <w:noProof/>
                    <w:webHidden/>
                    <w:sz w:val="24"/>
                    <w:szCs w:val="24"/>
                  </w:rPr>
                  <w:fldChar w:fldCharType="end"/>
                </w:r>
              </w:hyperlink>
            </w:p>
            <w:p w14:paraId="0BDD355F" w14:textId="256464B3"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0" w:history="1">
                <w:r w:rsidR="007F2E12" w:rsidRPr="00D114F5">
                  <w:rPr>
                    <w:rStyle w:val="Hyperlink"/>
                    <w:rFonts w:ascii="Arial" w:hAnsi="Arial" w:cs="Arial"/>
                    <w:noProof/>
                    <w:sz w:val="24"/>
                    <w:szCs w:val="24"/>
                  </w:rPr>
                  <w:t>Voluntariado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_Toc69315790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12</w:t>
                </w:r>
                <w:r w:rsidR="007F2E12" w:rsidRPr="00D114F5">
                  <w:rPr>
                    <w:rFonts w:ascii="Arial" w:hAnsi="Arial" w:cs="Arial"/>
                    <w:noProof/>
                    <w:webHidden/>
                    <w:sz w:val="24"/>
                    <w:szCs w:val="24"/>
                  </w:rPr>
                  <w:fldChar w:fldCharType="end"/>
                </w:r>
              </w:hyperlink>
            </w:p>
            <w:p w14:paraId="40552599" w14:textId="6DEC22AD" w:rsidR="007F2E12" w:rsidRPr="00D114F5" w:rsidRDefault="00C25B61">
              <w:pPr>
                <w:pStyle w:val="Verzeichnis1"/>
                <w:rPr>
                  <w:rFonts w:ascii="Arial" w:eastAsiaTheme="minorEastAsia" w:hAnsi="Arial" w:cs="Arial"/>
                  <w:noProof/>
                  <w:sz w:val="24"/>
                  <w:szCs w:val="24"/>
                  <w:lang w:eastAsia="en-GB"/>
                </w:rPr>
              </w:pPr>
              <w:hyperlink w:anchor="_Toc69315791" w:history="1">
                <w:r w:rsidR="007F2E12" w:rsidRPr="00D114F5">
                  <w:rPr>
                    <w:rStyle w:val="Hyperlink"/>
                    <w:rFonts w:ascii="Arial" w:hAnsi="Arial" w:cs="Arial"/>
                    <w:noProof/>
                    <w:sz w:val="24"/>
                    <w:szCs w:val="24"/>
                  </w:rPr>
                  <w:t>4.</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Iniciar e sustentar uma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14</w:t>
                </w:r>
                <w:r w:rsidR="007F2E12" w:rsidRPr="00D114F5">
                  <w:rPr>
                    <w:rFonts w:ascii="Arial" w:hAnsi="Arial" w:cs="Arial"/>
                    <w:noProof/>
                    <w:webHidden/>
                    <w:sz w:val="24"/>
                    <w:szCs w:val="24"/>
                  </w:rPr>
                  <w:fldChar w:fldCharType="end"/>
                </w:r>
              </w:hyperlink>
            </w:p>
            <w:p w14:paraId="1D903F3E" w14:textId="3FED3A8A"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2" w:history="1">
                <w:r w:rsidR="007F2E12" w:rsidRPr="00D114F5">
                  <w:rPr>
                    <w:rStyle w:val="Hyperlink"/>
                    <w:rFonts w:ascii="Arial" w:hAnsi="Arial" w:cs="Arial"/>
                    <w:noProof/>
                    <w:sz w:val="24"/>
                    <w:szCs w:val="24"/>
                  </w:rPr>
                  <w:t>Visão e missão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14</w:t>
                </w:r>
                <w:r w:rsidR="007F2E12" w:rsidRPr="00D114F5">
                  <w:rPr>
                    <w:rFonts w:ascii="Arial" w:hAnsi="Arial" w:cs="Arial"/>
                    <w:noProof/>
                    <w:webHidden/>
                    <w:sz w:val="24"/>
                    <w:szCs w:val="24"/>
                  </w:rPr>
                  <w:fldChar w:fldCharType="end"/>
                </w:r>
              </w:hyperlink>
            </w:p>
            <w:p w14:paraId="41D6ED23" w14:textId="0884F967"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3" w:history="1">
                <w:r w:rsidR="007F2E12" w:rsidRPr="00D114F5">
                  <w:rPr>
                    <w:rStyle w:val="Hyperlink"/>
                    <w:rFonts w:ascii="Arial" w:hAnsi="Arial" w:cs="Arial"/>
                    <w:noProof/>
                    <w:sz w:val="24"/>
                    <w:szCs w:val="24"/>
                  </w:rPr>
                  <w:t>Responder às necessidades da comunidade</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15</w:t>
                </w:r>
                <w:r w:rsidR="007F2E12" w:rsidRPr="00D114F5">
                  <w:rPr>
                    <w:rFonts w:ascii="Arial" w:hAnsi="Arial" w:cs="Arial"/>
                    <w:noProof/>
                    <w:webHidden/>
                    <w:sz w:val="24"/>
                    <w:szCs w:val="24"/>
                  </w:rPr>
                  <w:fldChar w:fldCharType="end"/>
                </w:r>
              </w:hyperlink>
            </w:p>
            <w:p w14:paraId="6D5439B8" w14:textId="474DBFBB"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4" w:history="1">
                <w:r w:rsidR="007F2E12" w:rsidRPr="00D114F5">
                  <w:rPr>
                    <w:rStyle w:val="Hyperlink"/>
                    <w:rFonts w:ascii="Arial" w:hAnsi="Arial" w:cs="Arial"/>
                    <w:noProof/>
                    <w:sz w:val="24"/>
                    <w:szCs w:val="24"/>
                  </w:rPr>
                  <w:t>Os três pilares da sustentabilidade: planeamento, gestão, avaliação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15</w:t>
                </w:r>
                <w:r w:rsidR="007F2E12" w:rsidRPr="00D114F5">
                  <w:rPr>
                    <w:rFonts w:ascii="Arial" w:hAnsi="Arial" w:cs="Arial"/>
                    <w:noProof/>
                    <w:webHidden/>
                    <w:sz w:val="24"/>
                    <w:szCs w:val="24"/>
                  </w:rPr>
                  <w:fldChar w:fldCharType="end"/>
                </w:r>
              </w:hyperlink>
            </w:p>
            <w:p w14:paraId="53373829" w14:textId="6CF1FA30"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5" w:history="1">
                <w:r w:rsidR="007F2E12" w:rsidRPr="00D114F5">
                  <w:rPr>
                    <w:rStyle w:val="Hyperlink"/>
                    <w:rFonts w:ascii="Arial" w:hAnsi="Arial" w:cs="Arial"/>
                    <w:noProof/>
                    <w:sz w:val="24"/>
                    <w:szCs w:val="24"/>
                  </w:rPr>
                  <w:t>Liderança empenhada</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15</w:t>
                </w:r>
                <w:r w:rsidR="007F2E12" w:rsidRPr="00D114F5">
                  <w:rPr>
                    <w:rFonts w:ascii="Arial" w:hAnsi="Arial" w:cs="Arial"/>
                    <w:noProof/>
                    <w:webHidden/>
                    <w:sz w:val="24"/>
                    <w:szCs w:val="24"/>
                  </w:rPr>
                  <w:fldChar w:fldCharType="end"/>
                </w:r>
              </w:hyperlink>
            </w:p>
            <w:p w14:paraId="08726187" w14:textId="2159F57D"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6" w:history="1">
                <w:r w:rsidR="007F2E12" w:rsidRPr="00D114F5">
                  <w:rPr>
                    <w:rStyle w:val="Hyperlink"/>
                    <w:rFonts w:ascii="Arial" w:hAnsi="Arial" w:cs="Arial"/>
                    <w:noProof/>
                    <w:sz w:val="24"/>
                    <w:szCs w:val="24"/>
                  </w:rPr>
                  <w:t>Relacionamentos com as partes interessadas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16</w:t>
                </w:r>
                <w:r w:rsidR="007F2E12" w:rsidRPr="00D114F5">
                  <w:rPr>
                    <w:rFonts w:ascii="Arial" w:hAnsi="Arial" w:cs="Arial"/>
                    <w:noProof/>
                    <w:webHidden/>
                    <w:sz w:val="24"/>
                    <w:szCs w:val="24"/>
                  </w:rPr>
                  <w:fldChar w:fldCharType="end"/>
                </w:r>
              </w:hyperlink>
            </w:p>
            <w:p w14:paraId="27142959" w14:textId="082D5E13"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7" w:history="1">
                <w:r w:rsidR="007F2E12" w:rsidRPr="00D114F5">
                  <w:rPr>
                    <w:rStyle w:val="Hyperlink"/>
                    <w:rFonts w:ascii="Arial" w:hAnsi="Arial" w:cs="Arial"/>
                    <w:noProof/>
                    <w:sz w:val="24"/>
                    <w:szCs w:val="24"/>
                  </w:rPr>
                  <w:t>Diversidade nas fontes de financiamento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_Toc69315797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16</w:t>
                </w:r>
                <w:r w:rsidR="007F2E12" w:rsidRPr="00D114F5">
                  <w:rPr>
                    <w:rFonts w:ascii="Arial" w:hAnsi="Arial" w:cs="Arial"/>
                    <w:noProof/>
                    <w:webHidden/>
                    <w:sz w:val="24"/>
                    <w:szCs w:val="24"/>
                  </w:rPr>
                  <w:fldChar w:fldCharType="end"/>
                </w:r>
              </w:hyperlink>
            </w:p>
            <w:p w14:paraId="4B8302BD" w14:textId="4BCD168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8" w:history="1">
                <w:r w:rsidR="007F2E12" w:rsidRPr="00D114F5">
                  <w:rPr>
                    <w:rStyle w:val="Hyperlink"/>
                    <w:rFonts w:ascii="Arial" w:hAnsi="Arial" w:cs="Arial"/>
                    <w:noProof/>
                    <w:sz w:val="24"/>
                    <w:szCs w:val="24"/>
                  </w:rPr>
                  <w:t>Formação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_Toc69315798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16</w:t>
                </w:r>
                <w:r w:rsidR="007F2E12" w:rsidRPr="00D114F5">
                  <w:rPr>
                    <w:rFonts w:ascii="Arial" w:hAnsi="Arial" w:cs="Arial"/>
                    <w:noProof/>
                    <w:webHidden/>
                    <w:sz w:val="24"/>
                    <w:szCs w:val="24"/>
                  </w:rPr>
                  <w:fldChar w:fldCharType="end"/>
                </w:r>
              </w:hyperlink>
            </w:p>
            <w:p w14:paraId="7C0CEA78" w14:textId="5F0C4600"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799" w:history="1">
                <w:r w:rsidR="007F2E12" w:rsidRPr="00D114F5">
                  <w:rPr>
                    <w:rStyle w:val="Hyperlink"/>
                    <w:rFonts w:ascii="Arial" w:hAnsi="Arial" w:cs="Arial"/>
                    <w:noProof/>
                    <w:sz w:val="24"/>
                    <w:szCs w:val="24"/>
                  </w:rPr>
                  <w:t>Eficiência</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_Toc69315799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17</w:t>
                </w:r>
                <w:r w:rsidR="007F2E12" w:rsidRPr="00D114F5">
                  <w:rPr>
                    <w:rFonts w:ascii="Arial" w:hAnsi="Arial" w:cs="Arial"/>
                    <w:noProof/>
                    <w:webHidden/>
                    <w:sz w:val="24"/>
                    <w:szCs w:val="24"/>
                  </w:rPr>
                  <w:fldChar w:fldCharType="end"/>
                </w:r>
              </w:hyperlink>
            </w:p>
            <w:p w14:paraId="168BE752" w14:textId="43EB576C" w:rsidR="007F2E12" w:rsidRPr="00D114F5" w:rsidRDefault="00C25B61">
              <w:pPr>
                <w:pStyle w:val="Verzeichnis1"/>
                <w:rPr>
                  <w:rFonts w:ascii="Arial" w:eastAsiaTheme="minorEastAsia" w:hAnsi="Arial" w:cs="Arial"/>
                  <w:noProof/>
                  <w:sz w:val="24"/>
                  <w:szCs w:val="24"/>
                  <w:lang w:eastAsia="en-GB"/>
                </w:rPr>
              </w:pPr>
              <w:hyperlink w:anchor="_Toc69315800" w:history="1">
                <w:r w:rsidR="007F2E12" w:rsidRPr="00D114F5">
                  <w:rPr>
                    <w:rStyle w:val="Hyperlink"/>
                    <w:rFonts w:ascii="Arial" w:hAnsi="Arial" w:cs="Arial"/>
                    <w:noProof/>
                    <w:sz w:val="24"/>
                    <w:szCs w:val="24"/>
                  </w:rPr>
                  <w:t>5.</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Estabelecer valores, visão e missão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_Toc69315800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20</w:t>
                </w:r>
                <w:r w:rsidR="007F2E12" w:rsidRPr="00D114F5">
                  <w:rPr>
                    <w:rFonts w:ascii="Arial" w:hAnsi="Arial" w:cs="Arial"/>
                    <w:noProof/>
                    <w:webHidden/>
                    <w:sz w:val="24"/>
                    <w:szCs w:val="24"/>
                  </w:rPr>
                  <w:fldChar w:fldCharType="end"/>
                </w:r>
              </w:hyperlink>
            </w:p>
            <w:p w14:paraId="1035F3A8" w14:textId="3DAF98B3"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1" w:history="1">
                <w:r w:rsidR="007F2E12" w:rsidRPr="00D114F5">
                  <w:rPr>
                    <w:rStyle w:val="Hyperlink"/>
                    <w:rFonts w:ascii="Arial" w:hAnsi="Arial" w:cs="Arial"/>
                    <w:noProof/>
                    <w:sz w:val="24"/>
                    <w:szCs w:val="24"/>
                  </w:rPr>
                  <w:t>Visão e missão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20</w:t>
                </w:r>
                <w:r w:rsidR="007F2E12" w:rsidRPr="00D114F5">
                  <w:rPr>
                    <w:rFonts w:ascii="Arial" w:hAnsi="Arial" w:cs="Arial"/>
                    <w:noProof/>
                    <w:webHidden/>
                    <w:sz w:val="24"/>
                    <w:szCs w:val="24"/>
                  </w:rPr>
                  <w:fldChar w:fldCharType="end"/>
                </w:r>
              </w:hyperlink>
            </w:p>
            <w:p w14:paraId="00D136B9" w14:textId="5469FF03"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2" w:history="1">
                <w:r w:rsidR="007F2E12" w:rsidRPr="00D114F5">
                  <w:rPr>
                    <w:rStyle w:val="Hyperlink"/>
                    <w:rFonts w:ascii="Arial" w:hAnsi="Arial" w:cs="Arial"/>
                    <w:noProof/>
                    <w:sz w:val="24"/>
                    <w:szCs w:val="24"/>
                  </w:rPr>
                  <w:t>Os Objectivos de Desenvolvimento Sustentável (SDG)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21</w:t>
                </w:r>
                <w:r w:rsidR="007F2E12" w:rsidRPr="00D114F5">
                  <w:rPr>
                    <w:rFonts w:ascii="Arial" w:hAnsi="Arial" w:cs="Arial"/>
                    <w:noProof/>
                    <w:webHidden/>
                    <w:sz w:val="24"/>
                    <w:szCs w:val="24"/>
                  </w:rPr>
                  <w:fldChar w:fldCharType="end"/>
                </w:r>
              </w:hyperlink>
            </w:p>
            <w:p w14:paraId="752CFDA4" w14:textId="32CC037F" w:rsidR="007F2E12" w:rsidRPr="00D114F5" w:rsidRDefault="00C25B61">
              <w:pPr>
                <w:pStyle w:val="Verzeichnis1"/>
                <w:rPr>
                  <w:rFonts w:ascii="Arial" w:eastAsiaTheme="minorEastAsia" w:hAnsi="Arial" w:cs="Arial"/>
                  <w:noProof/>
                  <w:sz w:val="24"/>
                  <w:szCs w:val="24"/>
                  <w:lang w:eastAsia="en-GB"/>
                </w:rPr>
              </w:pPr>
              <w:hyperlink w:anchor="_Toc69315803" w:history="1">
                <w:r w:rsidR="007F2E12" w:rsidRPr="00D114F5">
                  <w:rPr>
                    <w:rStyle w:val="Hyperlink"/>
                    <w:rFonts w:ascii="Arial" w:hAnsi="Arial" w:cs="Arial"/>
                    <w:noProof/>
                    <w:sz w:val="24"/>
                    <w:szCs w:val="24"/>
                  </w:rPr>
                  <w:t>6.</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Pessoas numa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23</w:t>
                </w:r>
                <w:r w:rsidR="007F2E12" w:rsidRPr="00D114F5">
                  <w:rPr>
                    <w:rFonts w:ascii="Arial" w:hAnsi="Arial" w:cs="Arial"/>
                    <w:noProof/>
                    <w:webHidden/>
                    <w:sz w:val="24"/>
                    <w:szCs w:val="24"/>
                  </w:rPr>
                  <w:fldChar w:fldCharType="end"/>
                </w:r>
              </w:hyperlink>
            </w:p>
            <w:p w14:paraId="5A0B83C0" w14:textId="6AAA18FF"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4" w:history="1">
                <w:r w:rsidR="007F2E12" w:rsidRPr="00D114F5">
                  <w:rPr>
                    <w:rStyle w:val="Hyperlink"/>
                    <w:rFonts w:ascii="Arial" w:hAnsi="Arial" w:cs="Arial"/>
                    <w:noProof/>
                    <w:sz w:val="24"/>
                    <w:szCs w:val="24"/>
                  </w:rPr>
                  <w:t>Valores que definem o membro de uma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23</w:t>
                </w:r>
                <w:r w:rsidR="007F2E12" w:rsidRPr="00D114F5">
                  <w:rPr>
                    <w:rFonts w:ascii="Arial" w:hAnsi="Arial" w:cs="Arial"/>
                    <w:noProof/>
                    <w:webHidden/>
                    <w:sz w:val="24"/>
                    <w:szCs w:val="24"/>
                  </w:rPr>
                  <w:fldChar w:fldCharType="end"/>
                </w:r>
              </w:hyperlink>
            </w:p>
            <w:p w14:paraId="06CA35D8" w14:textId="50A37033"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5" w:history="1">
                <w:r w:rsidR="007F2E12" w:rsidRPr="00D114F5">
                  <w:rPr>
                    <w:rStyle w:val="Hyperlink"/>
                    <w:rFonts w:ascii="Arial" w:hAnsi="Arial" w:cs="Arial"/>
                    <w:noProof/>
                    <w:sz w:val="24"/>
                    <w:szCs w:val="24"/>
                  </w:rPr>
                  <w:t>Participação em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24</w:t>
                </w:r>
                <w:r w:rsidR="007F2E12" w:rsidRPr="00D114F5">
                  <w:rPr>
                    <w:rFonts w:ascii="Arial" w:hAnsi="Arial" w:cs="Arial"/>
                    <w:noProof/>
                    <w:webHidden/>
                    <w:sz w:val="24"/>
                    <w:szCs w:val="24"/>
                  </w:rPr>
                  <w:fldChar w:fldCharType="end"/>
                </w:r>
              </w:hyperlink>
            </w:p>
            <w:p w14:paraId="168051D3" w14:textId="09E4140D"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6" w:history="1">
                <w:r w:rsidR="007F2E12" w:rsidRPr="00D114F5">
                  <w:rPr>
                    <w:rStyle w:val="Hyperlink"/>
                    <w:rFonts w:ascii="Arial" w:hAnsi="Arial" w:cs="Arial"/>
                    <w:noProof/>
                    <w:sz w:val="24"/>
                    <w:szCs w:val="24"/>
                  </w:rPr>
                  <w:t>Código de ética e conduta para os membros das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25</w:t>
                </w:r>
                <w:r w:rsidR="007F2E12" w:rsidRPr="00D114F5">
                  <w:rPr>
                    <w:rFonts w:ascii="Arial" w:hAnsi="Arial" w:cs="Arial"/>
                    <w:noProof/>
                    <w:webHidden/>
                    <w:sz w:val="24"/>
                    <w:szCs w:val="24"/>
                  </w:rPr>
                  <w:fldChar w:fldCharType="end"/>
                </w:r>
              </w:hyperlink>
            </w:p>
            <w:p w14:paraId="53CFC186" w14:textId="308EC4EE" w:rsidR="007F2E12" w:rsidRPr="00D114F5" w:rsidRDefault="00C25B61">
              <w:pPr>
                <w:pStyle w:val="Verzeichnis1"/>
                <w:rPr>
                  <w:rFonts w:ascii="Arial" w:eastAsiaTheme="minorEastAsia" w:hAnsi="Arial" w:cs="Arial"/>
                  <w:noProof/>
                  <w:sz w:val="24"/>
                  <w:szCs w:val="24"/>
                  <w:lang w:eastAsia="en-GB"/>
                </w:rPr>
              </w:pPr>
              <w:hyperlink w:anchor="_Toc69315807" w:history="1">
                <w:r w:rsidR="007F2E12" w:rsidRPr="00D114F5">
                  <w:rPr>
                    <w:rStyle w:val="Hyperlink"/>
                    <w:rFonts w:ascii="Arial" w:hAnsi="Arial" w:cs="Arial"/>
                    <w:noProof/>
                    <w:sz w:val="24"/>
                    <w:szCs w:val="24"/>
                  </w:rPr>
                  <w:t>7.</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Importância da liderança e procura de uma liderança orientada para os resultados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_Toc69315807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26</w:t>
                </w:r>
                <w:r w:rsidR="007F2E12" w:rsidRPr="00D114F5">
                  <w:rPr>
                    <w:rFonts w:ascii="Arial" w:hAnsi="Arial" w:cs="Arial"/>
                    <w:noProof/>
                    <w:webHidden/>
                    <w:sz w:val="24"/>
                    <w:szCs w:val="24"/>
                  </w:rPr>
                  <w:fldChar w:fldCharType="end"/>
                </w:r>
              </w:hyperlink>
            </w:p>
            <w:p w14:paraId="64402285" w14:textId="720254C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8" w:history="1">
                <w:r w:rsidR="007F2E12" w:rsidRPr="00D114F5">
                  <w:rPr>
                    <w:rStyle w:val="Hyperlink"/>
                    <w:rFonts w:ascii="Arial" w:hAnsi="Arial" w:cs="Arial"/>
                    <w:noProof/>
                    <w:sz w:val="24"/>
                    <w:szCs w:val="24"/>
                  </w:rPr>
                  <w:t>Liderança Social</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_Toc69315808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26</w:t>
                </w:r>
                <w:r w:rsidR="007F2E12" w:rsidRPr="00D114F5">
                  <w:rPr>
                    <w:rFonts w:ascii="Arial" w:hAnsi="Arial" w:cs="Arial"/>
                    <w:noProof/>
                    <w:webHidden/>
                    <w:sz w:val="24"/>
                    <w:szCs w:val="24"/>
                  </w:rPr>
                  <w:fldChar w:fldCharType="end"/>
                </w:r>
              </w:hyperlink>
            </w:p>
            <w:p w14:paraId="0B79374A" w14:textId="64B10B39"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09" w:history="1">
                <w:r w:rsidR="007F2E12" w:rsidRPr="00D114F5">
                  <w:rPr>
                    <w:rStyle w:val="Hyperlink"/>
                    <w:rFonts w:ascii="Arial" w:hAnsi="Arial" w:cs="Arial"/>
                    <w:noProof/>
                    <w:sz w:val="24"/>
                    <w:szCs w:val="24"/>
                  </w:rPr>
                  <w:t>Competências de gestão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_Toc69315809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27</w:t>
                </w:r>
                <w:r w:rsidR="007F2E12" w:rsidRPr="00D114F5">
                  <w:rPr>
                    <w:rFonts w:ascii="Arial" w:hAnsi="Arial" w:cs="Arial"/>
                    <w:noProof/>
                    <w:webHidden/>
                    <w:sz w:val="24"/>
                    <w:szCs w:val="24"/>
                  </w:rPr>
                  <w:fldChar w:fldCharType="end"/>
                </w:r>
              </w:hyperlink>
            </w:p>
            <w:p w14:paraId="444AC5BC" w14:textId="1AF0803A"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0" w:history="1">
                <w:r w:rsidR="007F2E12" w:rsidRPr="00D114F5">
                  <w:rPr>
                    <w:rStyle w:val="Hyperlink"/>
                    <w:rFonts w:ascii="Arial" w:hAnsi="Arial" w:cs="Arial"/>
                    <w:noProof/>
                    <w:sz w:val="24"/>
                    <w:szCs w:val="24"/>
                  </w:rPr>
                  <w:t>Liderança orientada para os resultados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_Toc69315810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28</w:t>
                </w:r>
                <w:r w:rsidR="007F2E12" w:rsidRPr="00D114F5">
                  <w:rPr>
                    <w:rFonts w:ascii="Arial" w:hAnsi="Arial" w:cs="Arial"/>
                    <w:noProof/>
                    <w:webHidden/>
                    <w:sz w:val="24"/>
                    <w:szCs w:val="24"/>
                  </w:rPr>
                  <w:fldChar w:fldCharType="end"/>
                </w:r>
              </w:hyperlink>
            </w:p>
            <w:p w14:paraId="03908B73" w14:textId="57E4F48F" w:rsidR="007F2E12" w:rsidRPr="00D114F5" w:rsidRDefault="00C25B61">
              <w:pPr>
                <w:pStyle w:val="Verzeichnis1"/>
                <w:rPr>
                  <w:rFonts w:ascii="Arial" w:eastAsiaTheme="minorEastAsia" w:hAnsi="Arial" w:cs="Arial"/>
                  <w:noProof/>
                  <w:sz w:val="24"/>
                  <w:szCs w:val="24"/>
                  <w:lang w:eastAsia="en-GB"/>
                </w:rPr>
              </w:pPr>
              <w:hyperlink w:anchor="_Toc69315811" w:history="1">
                <w:r w:rsidR="007F2E12" w:rsidRPr="00D114F5">
                  <w:rPr>
                    <w:rStyle w:val="Hyperlink"/>
                    <w:rFonts w:ascii="Arial" w:hAnsi="Arial" w:cs="Arial"/>
                    <w:noProof/>
                    <w:sz w:val="24"/>
                    <w:szCs w:val="24"/>
                  </w:rPr>
                  <w:t>8.</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Princípios de transparência e boas práticas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30</w:t>
                </w:r>
                <w:r w:rsidR="007F2E12" w:rsidRPr="00D114F5">
                  <w:rPr>
                    <w:rFonts w:ascii="Arial" w:hAnsi="Arial" w:cs="Arial"/>
                    <w:noProof/>
                    <w:webHidden/>
                    <w:sz w:val="24"/>
                    <w:szCs w:val="24"/>
                  </w:rPr>
                  <w:fldChar w:fldCharType="end"/>
                </w:r>
              </w:hyperlink>
            </w:p>
            <w:p w14:paraId="5B427F8F" w14:textId="26BC9747"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2" w:history="1">
                <w:r w:rsidR="007F2E12" w:rsidRPr="00D114F5">
                  <w:rPr>
                    <w:rStyle w:val="Hyperlink"/>
                    <w:rFonts w:ascii="Arial" w:hAnsi="Arial" w:cs="Arial"/>
                    <w:noProof/>
                    <w:sz w:val="24"/>
                    <w:szCs w:val="24"/>
                  </w:rPr>
                  <w:t>Princípios de transparência e boas práticas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30</w:t>
                </w:r>
                <w:r w:rsidR="007F2E12" w:rsidRPr="00D114F5">
                  <w:rPr>
                    <w:rFonts w:ascii="Arial" w:hAnsi="Arial" w:cs="Arial"/>
                    <w:noProof/>
                    <w:webHidden/>
                    <w:sz w:val="24"/>
                    <w:szCs w:val="24"/>
                  </w:rPr>
                  <w:fldChar w:fldCharType="end"/>
                </w:r>
              </w:hyperlink>
            </w:p>
            <w:p w14:paraId="2124876A" w14:textId="3A7636C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3" w:history="1">
                <w:r w:rsidR="007F2E12" w:rsidRPr="00D114F5">
                  <w:rPr>
                    <w:rStyle w:val="Hyperlink"/>
                    <w:rFonts w:ascii="Arial" w:hAnsi="Arial" w:cs="Arial"/>
                    <w:noProof/>
                    <w:sz w:val="24"/>
                    <w:szCs w:val="24"/>
                  </w:rPr>
                  <w:t>Auditoria de transparência e boas práticas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31</w:t>
                </w:r>
                <w:r w:rsidR="007F2E12" w:rsidRPr="00D114F5">
                  <w:rPr>
                    <w:rFonts w:ascii="Arial" w:hAnsi="Arial" w:cs="Arial"/>
                    <w:noProof/>
                    <w:webHidden/>
                    <w:sz w:val="24"/>
                    <w:szCs w:val="24"/>
                  </w:rPr>
                  <w:fldChar w:fldCharType="end"/>
                </w:r>
              </w:hyperlink>
            </w:p>
            <w:p w14:paraId="116BA7A8" w14:textId="6CCACABE" w:rsidR="007F2E12" w:rsidRPr="00D114F5" w:rsidRDefault="00C25B61">
              <w:pPr>
                <w:pStyle w:val="Verzeichnis1"/>
                <w:rPr>
                  <w:rFonts w:ascii="Arial" w:eastAsiaTheme="minorEastAsia" w:hAnsi="Arial" w:cs="Arial"/>
                  <w:noProof/>
                  <w:sz w:val="24"/>
                  <w:szCs w:val="24"/>
                  <w:lang w:eastAsia="en-GB"/>
                </w:rPr>
              </w:pPr>
              <w:hyperlink w:anchor="_Toc69315814" w:history="1">
                <w:r w:rsidR="007F2E12" w:rsidRPr="00D114F5">
                  <w:rPr>
                    <w:rStyle w:val="Hyperlink"/>
                    <w:rFonts w:ascii="Arial" w:hAnsi="Arial" w:cs="Arial"/>
                    <w:noProof/>
                    <w:sz w:val="24"/>
                    <w:szCs w:val="24"/>
                  </w:rPr>
                  <w:t>9.</w:t>
                </w:r>
                <w:r w:rsidR="007F2E12" w:rsidRPr="00D114F5">
                  <w:rPr>
                    <w:rFonts w:ascii="Arial" w:eastAsiaTheme="minorEastAsia" w:hAnsi="Arial" w:cs="Arial"/>
                    <w:noProof/>
                    <w:sz w:val="24"/>
                    <w:szCs w:val="24"/>
                    <w:lang w:eastAsia="en-GB"/>
                  </w:rPr>
                  <w:tab/>
                </w:r>
                <w:r w:rsidR="007F2E12" w:rsidRPr="00D114F5">
                  <w:rPr>
                    <w:rStyle w:val="Hyperlink"/>
                    <w:rFonts w:ascii="Arial" w:hAnsi="Arial" w:cs="Arial"/>
                    <w:noProof/>
                    <w:sz w:val="24"/>
                    <w:szCs w:val="24"/>
                  </w:rPr>
                  <w:t>Os três pilares da sustentabilidade: planeamento, gestão e avaliação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32</w:t>
                </w:r>
                <w:r w:rsidR="007F2E12" w:rsidRPr="00D114F5">
                  <w:rPr>
                    <w:rFonts w:ascii="Arial" w:hAnsi="Arial" w:cs="Arial"/>
                    <w:noProof/>
                    <w:webHidden/>
                    <w:sz w:val="24"/>
                    <w:szCs w:val="24"/>
                  </w:rPr>
                  <w:fldChar w:fldCharType="end"/>
                </w:r>
              </w:hyperlink>
            </w:p>
            <w:p w14:paraId="6A0B89B5" w14:textId="78579EBF"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5" w:history="1">
                <w:r w:rsidR="007F2E12" w:rsidRPr="00D114F5">
                  <w:rPr>
                    <w:rStyle w:val="Hyperlink"/>
                    <w:rFonts w:ascii="Arial" w:hAnsi="Arial" w:cs="Arial"/>
                    <w:noProof/>
                    <w:sz w:val="24"/>
                    <w:szCs w:val="24"/>
                  </w:rPr>
                  <w:t>Planeamento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32</w:t>
                </w:r>
                <w:r w:rsidR="007F2E12" w:rsidRPr="00D114F5">
                  <w:rPr>
                    <w:rFonts w:ascii="Arial" w:hAnsi="Arial" w:cs="Arial"/>
                    <w:noProof/>
                    <w:webHidden/>
                    <w:sz w:val="24"/>
                    <w:szCs w:val="24"/>
                  </w:rPr>
                  <w:fldChar w:fldCharType="end"/>
                </w:r>
              </w:hyperlink>
            </w:p>
            <w:p w14:paraId="57AECF00" w14:textId="34CBE97F"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6" w:history="1">
                <w:r w:rsidR="007F2E12" w:rsidRPr="00D114F5">
                  <w:rPr>
                    <w:rStyle w:val="Hyperlink"/>
                    <w:rFonts w:ascii="Arial" w:hAnsi="Arial" w:cs="Arial"/>
                    <w:noProof/>
                    <w:sz w:val="24"/>
                    <w:szCs w:val="24"/>
                  </w:rPr>
                  <w:t>Avaliação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34</w:t>
                </w:r>
                <w:r w:rsidR="007F2E12" w:rsidRPr="00D114F5">
                  <w:rPr>
                    <w:rFonts w:ascii="Arial" w:hAnsi="Arial" w:cs="Arial"/>
                    <w:noProof/>
                    <w:webHidden/>
                    <w:sz w:val="24"/>
                    <w:szCs w:val="24"/>
                  </w:rPr>
                  <w:fldChar w:fldCharType="end"/>
                </w:r>
              </w:hyperlink>
            </w:p>
            <w:p w14:paraId="68482291" w14:textId="085D0A36"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7" w:history="1">
                <w:r w:rsidR="007F2E12" w:rsidRPr="00D114F5">
                  <w:rPr>
                    <w:rStyle w:val="Hyperlink"/>
                    <w:rFonts w:ascii="Arial" w:hAnsi="Arial" w:cs="Arial"/>
                    <w:noProof/>
                    <w:sz w:val="24"/>
                    <w:szCs w:val="24"/>
                  </w:rPr>
                  <w:t>Gestão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_Toc69315817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35</w:t>
                </w:r>
                <w:r w:rsidR="007F2E12" w:rsidRPr="00D114F5">
                  <w:rPr>
                    <w:rFonts w:ascii="Arial" w:hAnsi="Arial" w:cs="Arial"/>
                    <w:noProof/>
                    <w:webHidden/>
                    <w:sz w:val="24"/>
                    <w:szCs w:val="24"/>
                  </w:rPr>
                  <w:fldChar w:fldCharType="end"/>
                </w:r>
              </w:hyperlink>
            </w:p>
            <w:p w14:paraId="32630046" w14:textId="3DEFF1BF" w:rsidR="007F2E12" w:rsidRPr="00D114F5" w:rsidRDefault="00C25B61">
              <w:pPr>
                <w:pStyle w:val="Verzeichnis1"/>
                <w:rPr>
                  <w:rFonts w:ascii="Arial" w:eastAsiaTheme="minorEastAsia" w:hAnsi="Arial" w:cs="Arial"/>
                  <w:noProof/>
                  <w:sz w:val="24"/>
                  <w:szCs w:val="24"/>
                  <w:lang w:eastAsia="en-GB"/>
                </w:rPr>
              </w:pPr>
              <w:hyperlink w:anchor="_Toc69315818" w:history="1">
                <w:r w:rsidR="007F2E12" w:rsidRPr="00D114F5">
                  <w:rPr>
                    <w:rStyle w:val="Hyperlink"/>
                    <w:rFonts w:ascii="Arial" w:hAnsi="Arial" w:cs="Arial"/>
                    <w:noProof/>
                    <w:sz w:val="24"/>
                    <w:szCs w:val="24"/>
                  </w:rPr>
                  <w:t>10. Angariação de fundos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_Toc69315818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38</w:t>
                </w:r>
                <w:r w:rsidR="007F2E12" w:rsidRPr="00D114F5">
                  <w:rPr>
                    <w:rFonts w:ascii="Arial" w:hAnsi="Arial" w:cs="Arial"/>
                    <w:noProof/>
                    <w:webHidden/>
                    <w:sz w:val="24"/>
                    <w:szCs w:val="24"/>
                  </w:rPr>
                  <w:fldChar w:fldCharType="end"/>
                </w:r>
              </w:hyperlink>
            </w:p>
            <w:p w14:paraId="1B0E50FA" w14:textId="35EF366F"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19" w:history="1">
                <w:r w:rsidR="007F2E12" w:rsidRPr="00D114F5">
                  <w:rPr>
                    <w:rStyle w:val="Hyperlink"/>
                    <w:rFonts w:ascii="Arial" w:hAnsi="Arial" w:cs="Arial"/>
                    <w:noProof/>
                    <w:sz w:val="24"/>
                    <w:szCs w:val="24"/>
                  </w:rPr>
                  <w:t>Doação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_Toc69315819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38</w:t>
                </w:r>
                <w:r w:rsidR="007F2E12" w:rsidRPr="00D114F5">
                  <w:rPr>
                    <w:rFonts w:ascii="Arial" w:hAnsi="Arial" w:cs="Arial"/>
                    <w:noProof/>
                    <w:webHidden/>
                    <w:sz w:val="24"/>
                    <w:szCs w:val="24"/>
                  </w:rPr>
                  <w:fldChar w:fldCharType="end"/>
                </w:r>
              </w:hyperlink>
            </w:p>
            <w:p w14:paraId="0F454E9B" w14:textId="113CE1D0"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0" w:history="1">
                <w:r w:rsidR="007F2E12" w:rsidRPr="00D114F5">
                  <w:rPr>
                    <w:rStyle w:val="Hyperlink"/>
                    <w:rFonts w:ascii="Arial" w:hAnsi="Arial" w:cs="Arial"/>
                    <w:noProof/>
                    <w:sz w:val="24"/>
                    <w:szCs w:val="24"/>
                  </w:rPr>
                  <w:t>Taxas de adesão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_Toc69315820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39</w:t>
                </w:r>
                <w:r w:rsidR="007F2E12" w:rsidRPr="00D114F5">
                  <w:rPr>
                    <w:rFonts w:ascii="Arial" w:hAnsi="Arial" w:cs="Arial"/>
                    <w:noProof/>
                    <w:webHidden/>
                    <w:sz w:val="24"/>
                    <w:szCs w:val="24"/>
                  </w:rPr>
                  <w:fldChar w:fldCharType="end"/>
                </w:r>
              </w:hyperlink>
            </w:p>
            <w:p w14:paraId="70E5443B" w14:textId="5ADED0D1"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1" w:history="1">
                <w:r w:rsidR="007F2E12" w:rsidRPr="00D114F5">
                  <w:rPr>
                    <w:rStyle w:val="Hyperlink"/>
                    <w:rFonts w:ascii="Arial" w:hAnsi="Arial" w:cs="Arial"/>
                    <w:noProof/>
                    <w:sz w:val="24"/>
                    <w:szCs w:val="24"/>
                  </w:rPr>
                  <w:t>Crowdfunding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39</w:t>
                </w:r>
                <w:r w:rsidR="007F2E12" w:rsidRPr="00D114F5">
                  <w:rPr>
                    <w:rFonts w:ascii="Arial" w:hAnsi="Arial" w:cs="Arial"/>
                    <w:noProof/>
                    <w:webHidden/>
                    <w:sz w:val="24"/>
                    <w:szCs w:val="24"/>
                  </w:rPr>
                  <w:fldChar w:fldCharType="end"/>
                </w:r>
              </w:hyperlink>
            </w:p>
            <w:p w14:paraId="267786EB" w14:textId="114CDD8D"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2" w:history="1">
                <w:r w:rsidR="007F2E12" w:rsidRPr="00D114F5">
                  <w:rPr>
                    <w:rStyle w:val="Hyperlink"/>
                    <w:rFonts w:ascii="Arial" w:hAnsi="Arial" w:cs="Arial"/>
                    <w:noProof/>
                    <w:sz w:val="24"/>
                    <w:szCs w:val="24"/>
                  </w:rPr>
                  <w:t>Actividades geradoras de rendimento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39</w:t>
                </w:r>
                <w:r w:rsidR="007F2E12" w:rsidRPr="00D114F5">
                  <w:rPr>
                    <w:rFonts w:ascii="Arial" w:hAnsi="Arial" w:cs="Arial"/>
                    <w:noProof/>
                    <w:webHidden/>
                    <w:sz w:val="24"/>
                    <w:szCs w:val="24"/>
                  </w:rPr>
                  <w:fldChar w:fldCharType="end"/>
                </w:r>
              </w:hyperlink>
            </w:p>
            <w:p w14:paraId="527FA609" w14:textId="33BCAA14"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3" w:history="1">
                <w:r w:rsidR="007F2E12" w:rsidRPr="00D114F5">
                  <w:rPr>
                    <w:rStyle w:val="Hyperlink"/>
                    <w:rFonts w:ascii="Arial" w:hAnsi="Arial" w:cs="Arial"/>
                    <w:noProof/>
                    <w:sz w:val="24"/>
                    <w:szCs w:val="24"/>
                  </w:rPr>
                  <w:t>Subsídios/ subvenções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40</w:t>
                </w:r>
                <w:r w:rsidR="007F2E12" w:rsidRPr="00D114F5">
                  <w:rPr>
                    <w:rFonts w:ascii="Arial" w:hAnsi="Arial" w:cs="Arial"/>
                    <w:noProof/>
                    <w:webHidden/>
                    <w:sz w:val="24"/>
                    <w:szCs w:val="24"/>
                  </w:rPr>
                  <w:fldChar w:fldCharType="end"/>
                </w:r>
              </w:hyperlink>
            </w:p>
            <w:p w14:paraId="061177BF" w14:textId="088F6DC7"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4" w:history="1">
                <w:r w:rsidR="007F2E12" w:rsidRPr="00D114F5">
                  <w:rPr>
                    <w:rStyle w:val="Hyperlink"/>
                    <w:rFonts w:ascii="Arial" w:hAnsi="Arial" w:cs="Arial"/>
                    <w:noProof/>
                    <w:sz w:val="24"/>
                    <w:szCs w:val="24"/>
                  </w:rPr>
                  <w:t>Colaboração ONG-Business: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47</w:t>
                </w:r>
                <w:r w:rsidR="007F2E12" w:rsidRPr="00D114F5">
                  <w:rPr>
                    <w:rFonts w:ascii="Arial" w:hAnsi="Arial" w:cs="Arial"/>
                    <w:noProof/>
                    <w:webHidden/>
                    <w:sz w:val="24"/>
                    <w:szCs w:val="24"/>
                  </w:rPr>
                  <w:fldChar w:fldCharType="end"/>
                </w:r>
              </w:hyperlink>
            </w:p>
            <w:p w14:paraId="672B9102" w14:textId="38CC391A" w:rsidR="007F2E12" w:rsidRPr="00D114F5" w:rsidRDefault="00C25B61">
              <w:pPr>
                <w:pStyle w:val="Verzeichnis1"/>
                <w:rPr>
                  <w:rFonts w:ascii="Arial" w:eastAsiaTheme="minorEastAsia" w:hAnsi="Arial" w:cs="Arial"/>
                  <w:noProof/>
                  <w:sz w:val="24"/>
                  <w:szCs w:val="24"/>
                  <w:lang w:eastAsia="en-GB"/>
                </w:rPr>
              </w:pPr>
              <w:hyperlink w:anchor="_Toc69315825" w:history="1">
                <w:r w:rsidR="007F2E12" w:rsidRPr="00D114F5">
                  <w:rPr>
                    <w:rStyle w:val="Hyperlink"/>
                    <w:rFonts w:ascii="Arial" w:hAnsi="Arial" w:cs="Arial"/>
                    <w:noProof/>
                    <w:sz w:val="24"/>
                    <w:szCs w:val="24"/>
                  </w:rPr>
                  <w:t>11. Abordagem colaborativa nas ONG</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51</w:t>
                </w:r>
                <w:r w:rsidR="007F2E12" w:rsidRPr="00D114F5">
                  <w:rPr>
                    <w:rFonts w:ascii="Arial" w:hAnsi="Arial" w:cs="Arial"/>
                    <w:noProof/>
                    <w:webHidden/>
                    <w:sz w:val="24"/>
                    <w:szCs w:val="24"/>
                  </w:rPr>
                  <w:fldChar w:fldCharType="end"/>
                </w:r>
              </w:hyperlink>
            </w:p>
            <w:p w14:paraId="0D66E387" w14:textId="4F5FCF66"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6" w:history="1">
                <w:r w:rsidR="007F2E12" w:rsidRPr="00D114F5">
                  <w:rPr>
                    <w:rStyle w:val="Hyperlink"/>
                    <w:rFonts w:ascii="Arial" w:hAnsi="Arial" w:cs="Arial"/>
                    <w:noProof/>
                    <w:sz w:val="24"/>
                    <w:szCs w:val="24"/>
                  </w:rPr>
                  <w:t>Abordagem colaborativa</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51</w:t>
                </w:r>
                <w:r w:rsidR="007F2E12" w:rsidRPr="00D114F5">
                  <w:rPr>
                    <w:rFonts w:ascii="Arial" w:hAnsi="Arial" w:cs="Arial"/>
                    <w:noProof/>
                    <w:webHidden/>
                    <w:sz w:val="24"/>
                    <w:szCs w:val="24"/>
                  </w:rPr>
                  <w:fldChar w:fldCharType="end"/>
                </w:r>
              </w:hyperlink>
            </w:p>
            <w:p w14:paraId="3F3377CD" w14:textId="234BC3AA"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7" w:history="1">
                <w:r w:rsidR="007F2E12" w:rsidRPr="00D114F5">
                  <w:rPr>
                    <w:rStyle w:val="Hyperlink"/>
                    <w:rFonts w:ascii="Arial" w:hAnsi="Arial" w:cs="Arial"/>
                    <w:noProof/>
                    <w:sz w:val="24"/>
                    <w:szCs w:val="24"/>
                  </w:rPr>
                  <w:t>Porque é que as ONG colaboram?</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_Toc69315827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52</w:t>
                </w:r>
                <w:r w:rsidR="007F2E12" w:rsidRPr="00D114F5">
                  <w:rPr>
                    <w:rFonts w:ascii="Arial" w:hAnsi="Arial" w:cs="Arial"/>
                    <w:noProof/>
                    <w:webHidden/>
                    <w:sz w:val="24"/>
                    <w:szCs w:val="24"/>
                  </w:rPr>
                  <w:fldChar w:fldCharType="end"/>
                </w:r>
              </w:hyperlink>
            </w:p>
            <w:p w14:paraId="3487D16F" w14:textId="4676D390"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28" w:history="1">
                <w:r w:rsidR="007F2E12" w:rsidRPr="00D114F5">
                  <w:rPr>
                    <w:rStyle w:val="Hyperlink"/>
                    <w:rFonts w:ascii="Arial" w:hAnsi="Arial" w:cs="Arial"/>
                    <w:noProof/>
                    <w:sz w:val="24"/>
                    <w:szCs w:val="24"/>
                  </w:rPr>
                  <w:t>Boas práticas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_Toc69315828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52</w:t>
                </w:r>
                <w:r w:rsidR="007F2E12" w:rsidRPr="00D114F5">
                  <w:rPr>
                    <w:rFonts w:ascii="Arial" w:hAnsi="Arial" w:cs="Arial"/>
                    <w:noProof/>
                    <w:webHidden/>
                    <w:sz w:val="24"/>
                    <w:szCs w:val="24"/>
                  </w:rPr>
                  <w:fldChar w:fldCharType="end"/>
                </w:r>
              </w:hyperlink>
            </w:p>
            <w:p w14:paraId="597A609F" w14:textId="0BB0B9B7" w:rsidR="007F2E12" w:rsidRPr="00D114F5" w:rsidRDefault="00C25B61">
              <w:pPr>
                <w:pStyle w:val="Verzeichnis1"/>
                <w:rPr>
                  <w:rFonts w:ascii="Arial" w:eastAsiaTheme="minorEastAsia" w:hAnsi="Arial" w:cs="Arial"/>
                  <w:noProof/>
                  <w:sz w:val="24"/>
                  <w:szCs w:val="24"/>
                  <w:lang w:eastAsia="en-GB"/>
                </w:rPr>
              </w:pPr>
              <w:hyperlink w:anchor="_Toc69315829" w:history="1">
                <w:r w:rsidR="007F2E12" w:rsidRPr="00D114F5">
                  <w:rPr>
                    <w:rStyle w:val="Hyperlink"/>
                    <w:rFonts w:ascii="Arial" w:hAnsi="Arial" w:cs="Arial"/>
                    <w:noProof/>
                    <w:sz w:val="24"/>
                    <w:szCs w:val="24"/>
                  </w:rPr>
                  <w:t>12. Comunicação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_Toc69315829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54</w:t>
                </w:r>
                <w:r w:rsidR="007F2E12" w:rsidRPr="00D114F5">
                  <w:rPr>
                    <w:rFonts w:ascii="Arial" w:hAnsi="Arial" w:cs="Arial"/>
                    <w:noProof/>
                    <w:webHidden/>
                    <w:sz w:val="24"/>
                    <w:szCs w:val="24"/>
                  </w:rPr>
                  <w:fldChar w:fldCharType="end"/>
                </w:r>
              </w:hyperlink>
            </w:p>
            <w:p w14:paraId="46D990AC" w14:textId="1CAC160C"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0" w:history="1">
                <w:r w:rsidR="007F2E12" w:rsidRPr="00D114F5">
                  <w:rPr>
                    <w:rStyle w:val="Hyperlink"/>
                    <w:rFonts w:ascii="Arial" w:hAnsi="Arial" w:cs="Arial"/>
                    <w:noProof/>
                    <w:sz w:val="24"/>
                    <w:szCs w:val="24"/>
                  </w:rPr>
                  <w:t>Plano de comunicação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_Toc69315830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54</w:t>
                </w:r>
                <w:r w:rsidR="007F2E12" w:rsidRPr="00D114F5">
                  <w:rPr>
                    <w:rFonts w:ascii="Arial" w:hAnsi="Arial" w:cs="Arial"/>
                    <w:noProof/>
                    <w:webHidden/>
                    <w:sz w:val="24"/>
                    <w:szCs w:val="24"/>
                  </w:rPr>
                  <w:fldChar w:fldCharType="end"/>
                </w:r>
              </w:hyperlink>
            </w:p>
            <w:p w14:paraId="238FF951" w14:textId="10BD1FDF"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1" w:history="1">
                <w:r w:rsidR="007F2E12" w:rsidRPr="00D114F5">
                  <w:rPr>
                    <w:rStyle w:val="Hyperlink"/>
                    <w:rFonts w:ascii="Arial" w:hAnsi="Arial" w:cs="Arial"/>
                    <w:noProof/>
                    <w:sz w:val="24"/>
                    <w:szCs w:val="24"/>
                  </w:rPr>
                  <w:t xml:space="preserve">Conteúdo </w:t>
                </w:r>
                <w:r w:rsidR="00E50723" w:rsidRPr="00D114F5">
                  <w:rPr>
                    <w:rStyle w:val="Hyperlink"/>
                    <w:rFonts w:ascii="Arial" w:hAnsi="Arial" w:cs="Arial"/>
                    <w:noProof/>
                    <w:sz w:val="24"/>
                    <w:szCs w:val="24"/>
                  </w:rPr>
                  <w:t>o website e página inicial</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55</w:t>
                </w:r>
                <w:r w:rsidR="007F2E12" w:rsidRPr="00D114F5">
                  <w:rPr>
                    <w:rFonts w:ascii="Arial" w:hAnsi="Arial" w:cs="Arial"/>
                    <w:noProof/>
                    <w:webHidden/>
                    <w:sz w:val="24"/>
                    <w:szCs w:val="24"/>
                  </w:rPr>
                  <w:fldChar w:fldCharType="end"/>
                </w:r>
              </w:hyperlink>
            </w:p>
            <w:p w14:paraId="655C624E" w14:textId="3BF94473"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2" w:history="1">
                <w:r w:rsidR="007F2E12" w:rsidRPr="00D114F5">
                  <w:rPr>
                    <w:rStyle w:val="Hyperlink"/>
                    <w:rFonts w:ascii="Arial" w:hAnsi="Arial" w:cs="Arial"/>
                    <w:noProof/>
                    <w:sz w:val="24"/>
                    <w:szCs w:val="24"/>
                  </w:rPr>
                  <w:t>Gestão das contas das redes sociais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59</w:t>
                </w:r>
                <w:r w:rsidR="007F2E12" w:rsidRPr="00D114F5">
                  <w:rPr>
                    <w:rFonts w:ascii="Arial" w:hAnsi="Arial" w:cs="Arial"/>
                    <w:noProof/>
                    <w:webHidden/>
                    <w:sz w:val="24"/>
                    <w:szCs w:val="24"/>
                  </w:rPr>
                  <w:fldChar w:fldCharType="end"/>
                </w:r>
              </w:hyperlink>
            </w:p>
            <w:p w14:paraId="243427EC" w14:textId="448AF60C"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3" w:history="1">
                <w:r w:rsidR="007F2E12" w:rsidRPr="00D114F5">
                  <w:rPr>
                    <w:rStyle w:val="Hyperlink"/>
                    <w:rFonts w:ascii="Arial" w:hAnsi="Arial" w:cs="Arial"/>
                    <w:noProof/>
                    <w:sz w:val="24"/>
                    <w:szCs w:val="24"/>
                  </w:rPr>
                  <w:t>Como medir o impacto da comunicação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59</w:t>
                </w:r>
                <w:r w:rsidR="007F2E12" w:rsidRPr="00D114F5">
                  <w:rPr>
                    <w:rFonts w:ascii="Arial" w:hAnsi="Arial" w:cs="Arial"/>
                    <w:noProof/>
                    <w:webHidden/>
                    <w:sz w:val="24"/>
                    <w:szCs w:val="24"/>
                  </w:rPr>
                  <w:fldChar w:fldCharType="end"/>
                </w:r>
              </w:hyperlink>
            </w:p>
            <w:p w14:paraId="7FEC5D8D" w14:textId="0E4E0F81" w:rsidR="007F2E12" w:rsidRPr="00D114F5" w:rsidRDefault="00C25B61">
              <w:pPr>
                <w:pStyle w:val="Verzeichnis1"/>
                <w:rPr>
                  <w:rFonts w:ascii="Arial" w:eastAsiaTheme="minorEastAsia" w:hAnsi="Arial" w:cs="Arial"/>
                  <w:noProof/>
                  <w:sz w:val="24"/>
                  <w:szCs w:val="24"/>
                  <w:lang w:eastAsia="en-GB"/>
                </w:rPr>
              </w:pPr>
              <w:hyperlink w:anchor="_Toc69315834" w:history="1">
                <w:r w:rsidR="007F2E12" w:rsidRPr="00D114F5">
                  <w:rPr>
                    <w:rStyle w:val="Hyperlink"/>
                    <w:rFonts w:ascii="Arial" w:hAnsi="Arial" w:cs="Arial"/>
                    <w:noProof/>
                    <w:sz w:val="24"/>
                    <w:szCs w:val="24"/>
                  </w:rPr>
                  <w:t>13. Passos para a criação de uma associação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62</w:t>
                </w:r>
                <w:r w:rsidR="007F2E12" w:rsidRPr="00D114F5">
                  <w:rPr>
                    <w:rFonts w:ascii="Arial" w:hAnsi="Arial" w:cs="Arial"/>
                    <w:noProof/>
                    <w:webHidden/>
                    <w:sz w:val="24"/>
                    <w:szCs w:val="24"/>
                  </w:rPr>
                  <w:fldChar w:fldCharType="end"/>
                </w:r>
              </w:hyperlink>
            </w:p>
            <w:p w14:paraId="29CDDBBE" w14:textId="468B5048"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5" w:history="1">
                <w:r w:rsidR="007F2E12" w:rsidRPr="00D114F5">
                  <w:rPr>
                    <w:rStyle w:val="Hyperlink"/>
                    <w:rFonts w:ascii="Arial" w:hAnsi="Arial" w:cs="Arial"/>
                    <w:noProof/>
                    <w:sz w:val="24"/>
                    <w:szCs w:val="24"/>
                  </w:rPr>
                  <w:t>O processo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62</w:t>
                </w:r>
                <w:r w:rsidR="007F2E12" w:rsidRPr="00D114F5">
                  <w:rPr>
                    <w:rFonts w:ascii="Arial" w:hAnsi="Arial" w:cs="Arial"/>
                    <w:noProof/>
                    <w:webHidden/>
                    <w:sz w:val="24"/>
                    <w:szCs w:val="24"/>
                  </w:rPr>
                  <w:fldChar w:fldCharType="end"/>
                </w:r>
              </w:hyperlink>
            </w:p>
            <w:p w14:paraId="5973C2B1" w14:textId="64B4950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6" w:history="1">
                <w:r w:rsidR="007F2E12" w:rsidRPr="00D114F5">
                  <w:rPr>
                    <w:rStyle w:val="Hyperlink"/>
                    <w:rFonts w:ascii="Arial" w:hAnsi="Arial" w:cs="Arial"/>
                    <w:noProof/>
                    <w:sz w:val="24"/>
                    <w:szCs w:val="24"/>
                  </w:rPr>
                  <w:t>Os documentos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63</w:t>
                </w:r>
                <w:r w:rsidR="007F2E12" w:rsidRPr="00D114F5">
                  <w:rPr>
                    <w:rFonts w:ascii="Arial" w:hAnsi="Arial" w:cs="Arial"/>
                    <w:noProof/>
                    <w:webHidden/>
                    <w:sz w:val="24"/>
                    <w:szCs w:val="24"/>
                  </w:rPr>
                  <w:fldChar w:fldCharType="end"/>
                </w:r>
              </w:hyperlink>
            </w:p>
            <w:p w14:paraId="4900E2C2" w14:textId="375F90B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7" w:history="1">
                <w:r w:rsidR="007F2E12" w:rsidRPr="00D114F5">
                  <w:rPr>
                    <w:rStyle w:val="Hyperlink"/>
                    <w:rFonts w:ascii="Arial" w:hAnsi="Arial" w:cs="Arial"/>
                    <w:noProof/>
                    <w:sz w:val="24"/>
                    <w:szCs w:val="24"/>
                  </w:rPr>
                  <w:t>Passo 1: Dê um nome à sua associação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_Toc69315837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63</w:t>
                </w:r>
                <w:r w:rsidR="007F2E12" w:rsidRPr="00D114F5">
                  <w:rPr>
                    <w:rFonts w:ascii="Arial" w:hAnsi="Arial" w:cs="Arial"/>
                    <w:noProof/>
                    <w:webHidden/>
                    <w:sz w:val="24"/>
                    <w:szCs w:val="24"/>
                  </w:rPr>
                  <w:fldChar w:fldCharType="end"/>
                </w:r>
              </w:hyperlink>
            </w:p>
            <w:p w14:paraId="4207F9E1" w14:textId="12B4C9F6"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8" w:history="1">
                <w:r w:rsidR="007F2E12" w:rsidRPr="00D114F5">
                  <w:rPr>
                    <w:rStyle w:val="Hyperlink"/>
                    <w:rFonts w:ascii="Arial" w:hAnsi="Arial" w:cs="Arial"/>
                    <w:noProof/>
                    <w:sz w:val="24"/>
                    <w:szCs w:val="24"/>
                  </w:rPr>
                  <w:t>Etapa 2: Elaborar os estatutos da associação (Estatutos)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_Toc69315838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63</w:t>
                </w:r>
                <w:r w:rsidR="007F2E12" w:rsidRPr="00D114F5">
                  <w:rPr>
                    <w:rFonts w:ascii="Arial" w:hAnsi="Arial" w:cs="Arial"/>
                    <w:noProof/>
                    <w:webHidden/>
                    <w:sz w:val="24"/>
                    <w:szCs w:val="24"/>
                  </w:rPr>
                  <w:fldChar w:fldCharType="end"/>
                </w:r>
              </w:hyperlink>
            </w:p>
            <w:p w14:paraId="4709F891" w14:textId="76D411EA"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39" w:history="1">
                <w:r w:rsidR="007F2E12" w:rsidRPr="00D114F5">
                  <w:rPr>
                    <w:rStyle w:val="Hyperlink"/>
                    <w:rFonts w:ascii="Arial" w:hAnsi="Arial" w:cs="Arial"/>
                    <w:noProof/>
                    <w:sz w:val="24"/>
                    <w:szCs w:val="24"/>
                  </w:rPr>
                  <w:t>Passo 3: Escolha de uma Sede</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_Toc69315839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64</w:t>
                </w:r>
                <w:r w:rsidR="007F2E12" w:rsidRPr="00D114F5">
                  <w:rPr>
                    <w:rFonts w:ascii="Arial" w:hAnsi="Arial" w:cs="Arial"/>
                    <w:noProof/>
                    <w:webHidden/>
                    <w:sz w:val="24"/>
                    <w:szCs w:val="24"/>
                  </w:rPr>
                  <w:fldChar w:fldCharType="end"/>
                </w:r>
              </w:hyperlink>
            </w:p>
            <w:p w14:paraId="6491A59F" w14:textId="280307A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40" w:history="1">
                <w:r w:rsidR="007F2E12" w:rsidRPr="00D114F5">
                  <w:rPr>
                    <w:rStyle w:val="Hyperlink"/>
                    <w:rFonts w:ascii="Arial" w:hAnsi="Arial" w:cs="Arial"/>
                    <w:noProof/>
                    <w:sz w:val="24"/>
                    <w:szCs w:val="24"/>
                  </w:rPr>
                  <w:t>Estrutura organizativa</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_Toc69315840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64</w:t>
                </w:r>
                <w:r w:rsidR="007F2E12" w:rsidRPr="00D114F5">
                  <w:rPr>
                    <w:rFonts w:ascii="Arial" w:hAnsi="Arial" w:cs="Arial"/>
                    <w:noProof/>
                    <w:webHidden/>
                    <w:sz w:val="24"/>
                    <w:szCs w:val="24"/>
                  </w:rPr>
                  <w:fldChar w:fldCharType="end"/>
                </w:r>
              </w:hyperlink>
            </w:p>
            <w:p w14:paraId="428BA186" w14:textId="1B46266E"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41" w:history="1">
                <w:r w:rsidR="007F2E12" w:rsidRPr="00D114F5">
                  <w:rPr>
                    <w:rStyle w:val="Hyperlink"/>
                    <w:rFonts w:ascii="Arial" w:hAnsi="Arial" w:cs="Arial"/>
                    <w:noProof/>
                    <w:sz w:val="24"/>
                    <w:szCs w:val="24"/>
                  </w:rPr>
                  <w:t>Obrigações das associações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_Toc69315841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66</w:t>
                </w:r>
                <w:r w:rsidR="007F2E12" w:rsidRPr="00D114F5">
                  <w:rPr>
                    <w:rFonts w:ascii="Arial" w:hAnsi="Arial" w:cs="Arial"/>
                    <w:noProof/>
                    <w:webHidden/>
                    <w:sz w:val="24"/>
                    <w:szCs w:val="24"/>
                  </w:rPr>
                  <w:fldChar w:fldCharType="end"/>
                </w:r>
              </w:hyperlink>
            </w:p>
            <w:p w14:paraId="01C06694" w14:textId="5740E9F4"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42" w:history="1">
                <w:r w:rsidR="007F2E12" w:rsidRPr="00D114F5">
                  <w:rPr>
                    <w:rStyle w:val="Hyperlink"/>
                    <w:rFonts w:ascii="Arial" w:hAnsi="Arial" w:cs="Arial"/>
                    <w:noProof/>
                    <w:sz w:val="24"/>
                    <w:szCs w:val="24"/>
                  </w:rPr>
                  <w:t>Proteção de dados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_Toc69315842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68</w:t>
                </w:r>
                <w:r w:rsidR="007F2E12" w:rsidRPr="00D114F5">
                  <w:rPr>
                    <w:rFonts w:ascii="Arial" w:hAnsi="Arial" w:cs="Arial"/>
                    <w:noProof/>
                    <w:webHidden/>
                    <w:sz w:val="24"/>
                    <w:szCs w:val="24"/>
                  </w:rPr>
                  <w:fldChar w:fldCharType="end"/>
                </w:r>
              </w:hyperlink>
            </w:p>
            <w:p w14:paraId="4D2BE786" w14:textId="197C9452" w:rsidR="007F2E12" w:rsidRPr="00D114F5" w:rsidRDefault="00C25B61">
              <w:pPr>
                <w:pStyle w:val="Verzeichnis2"/>
                <w:tabs>
                  <w:tab w:val="right" w:leader="dot" w:pos="6615"/>
                </w:tabs>
                <w:rPr>
                  <w:rFonts w:ascii="Arial" w:eastAsiaTheme="minorEastAsia" w:hAnsi="Arial" w:cs="Arial"/>
                  <w:noProof/>
                  <w:sz w:val="24"/>
                  <w:szCs w:val="24"/>
                  <w:lang w:eastAsia="en-GB"/>
                </w:rPr>
              </w:pPr>
              <w:hyperlink w:anchor="_Toc69315843" w:history="1">
                <w:r w:rsidR="007F2E12" w:rsidRPr="00D114F5">
                  <w:rPr>
                    <w:rStyle w:val="Hyperlink"/>
                    <w:rFonts w:ascii="Arial" w:hAnsi="Arial" w:cs="Arial"/>
                    <w:noProof/>
                    <w:sz w:val="24"/>
                    <w:szCs w:val="24"/>
                  </w:rPr>
                  <w:t>Outros recursos</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_Toc69315843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68</w:t>
                </w:r>
                <w:r w:rsidR="007F2E12" w:rsidRPr="00D114F5">
                  <w:rPr>
                    <w:rFonts w:ascii="Arial" w:hAnsi="Arial" w:cs="Arial"/>
                    <w:noProof/>
                    <w:webHidden/>
                    <w:sz w:val="24"/>
                    <w:szCs w:val="24"/>
                  </w:rPr>
                  <w:fldChar w:fldCharType="end"/>
                </w:r>
              </w:hyperlink>
            </w:p>
            <w:p w14:paraId="285DDC85" w14:textId="12039169" w:rsidR="007F2E12" w:rsidRPr="00D114F5" w:rsidRDefault="00C25B61">
              <w:pPr>
                <w:pStyle w:val="Verzeichnis1"/>
                <w:rPr>
                  <w:rFonts w:ascii="Arial" w:eastAsiaTheme="minorEastAsia" w:hAnsi="Arial" w:cs="Arial"/>
                  <w:noProof/>
                  <w:sz w:val="24"/>
                  <w:szCs w:val="24"/>
                  <w:lang w:eastAsia="en-GB"/>
                </w:rPr>
              </w:pPr>
              <w:hyperlink w:anchor="_Toc69315844" w:history="1">
                <w:r w:rsidR="007F2E12" w:rsidRPr="00D114F5">
                  <w:rPr>
                    <w:rStyle w:val="Hyperlink"/>
                    <w:rFonts w:ascii="Arial" w:hAnsi="Arial" w:cs="Arial"/>
                    <w:noProof/>
                    <w:sz w:val="24"/>
                    <w:szCs w:val="24"/>
                  </w:rPr>
                  <w:t>14. Conclusão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_Toc69315844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70</w:t>
                </w:r>
                <w:r w:rsidR="007F2E12" w:rsidRPr="00D114F5">
                  <w:rPr>
                    <w:rFonts w:ascii="Arial" w:hAnsi="Arial" w:cs="Arial"/>
                    <w:noProof/>
                    <w:webHidden/>
                    <w:sz w:val="24"/>
                    <w:szCs w:val="24"/>
                  </w:rPr>
                  <w:fldChar w:fldCharType="end"/>
                </w:r>
              </w:hyperlink>
            </w:p>
            <w:p w14:paraId="33E1A6D2" w14:textId="2505F7D4" w:rsidR="007F2E12" w:rsidRPr="00D114F5" w:rsidRDefault="00C25B61">
              <w:pPr>
                <w:pStyle w:val="Verzeichnis1"/>
                <w:rPr>
                  <w:rFonts w:ascii="Arial" w:eastAsiaTheme="minorEastAsia" w:hAnsi="Arial" w:cs="Arial"/>
                  <w:noProof/>
                  <w:sz w:val="24"/>
                  <w:szCs w:val="24"/>
                  <w:lang w:eastAsia="en-GB"/>
                </w:rPr>
              </w:pPr>
              <w:hyperlink w:anchor="_Toc69315845" w:history="1">
                <w:r w:rsidR="007F2E12" w:rsidRPr="00D114F5">
                  <w:rPr>
                    <w:rStyle w:val="Hyperlink"/>
                    <w:rFonts w:ascii="Arial" w:hAnsi="Arial" w:cs="Arial"/>
                    <w:noProof/>
                    <w:sz w:val="24"/>
                    <w:szCs w:val="24"/>
                  </w:rPr>
                  <w:t>15. Bibliografia</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_Toc69315845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71</w:t>
                </w:r>
                <w:r w:rsidR="007F2E12" w:rsidRPr="00D114F5">
                  <w:rPr>
                    <w:rFonts w:ascii="Arial" w:hAnsi="Arial" w:cs="Arial"/>
                    <w:noProof/>
                    <w:webHidden/>
                    <w:sz w:val="24"/>
                    <w:szCs w:val="24"/>
                  </w:rPr>
                  <w:fldChar w:fldCharType="end"/>
                </w:r>
              </w:hyperlink>
            </w:p>
            <w:p w14:paraId="72C98B38" w14:textId="5A430ADA" w:rsidR="007F2E12" w:rsidRPr="00D114F5" w:rsidRDefault="00C25B61">
              <w:pPr>
                <w:pStyle w:val="Verzeichnis1"/>
                <w:rPr>
                  <w:rFonts w:ascii="Arial" w:eastAsiaTheme="minorEastAsia" w:hAnsi="Arial" w:cs="Arial"/>
                  <w:noProof/>
                  <w:sz w:val="24"/>
                  <w:szCs w:val="24"/>
                  <w:lang w:eastAsia="en-GB"/>
                </w:rPr>
              </w:pPr>
              <w:hyperlink w:anchor="_Toc69315846" w:history="1">
                <w:r w:rsidR="007F2E12" w:rsidRPr="00D114F5">
                  <w:rPr>
                    <w:rStyle w:val="Hyperlink"/>
                    <w:rFonts w:ascii="Arial" w:hAnsi="Arial" w:cs="Arial"/>
                    <w:noProof/>
                    <w:sz w:val="24"/>
                    <w:szCs w:val="24"/>
                  </w:rPr>
                  <w:t>Anexo I. Comparação dos requisitos das associações nos países do projecto</w:t>
                </w:r>
                <w:r w:rsidR="007F2E12" w:rsidRPr="00D114F5">
                  <w:rPr>
                    <w:rFonts w:ascii="Arial" w:hAnsi="Arial" w:cs="Arial"/>
                    <w:noProof/>
                    <w:webHidden/>
                    <w:sz w:val="24"/>
                    <w:szCs w:val="24"/>
                  </w:rPr>
                  <w:tab/>
                </w:r>
                <w:r w:rsidR="007F2E12" w:rsidRPr="00D114F5">
                  <w:rPr>
                    <w:rFonts w:ascii="Arial" w:hAnsi="Arial" w:cs="Arial"/>
                    <w:noProof/>
                    <w:webHidden/>
                    <w:sz w:val="24"/>
                    <w:szCs w:val="24"/>
                  </w:rPr>
                  <w:fldChar w:fldCharType="begin"/>
                </w:r>
                <w:r w:rsidR="007F2E12" w:rsidRPr="00D114F5">
                  <w:rPr>
                    <w:rFonts w:ascii="Arial" w:hAnsi="Arial" w:cs="Arial"/>
                    <w:noProof/>
                    <w:webHidden/>
                    <w:sz w:val="24"/>
                    <w:szCs w:val="24"/>
                  </w:rPr>
                  <w:instrText xml:space="preserve"> PAGEREF _Toc69315846 \h </w:instrText>
                </w:r>
                <w:r w:rsidR="007F2E12" w:rsidRPr="00D114F5">
                  <w:rPr>
                    <w:rFonts w:ascii="Arial" w:hAnsi="Arial" w:cs="Arial"/>
                    <w:noProof/>
                    <w:webHidden/>
                    <w:sz w:val="24"/>
                    <w:szCs w:val="24"/>
                  </w:rPr>
                </w:r>
                <w:r w:rsidR="007F2E12" w:rsidRPr="00D114F5">
                  <w:rPr>
                    <w:rFonts w:ascii="Arial" w:hAnsi="Arial" w:cs="Arial"/>
                    <w:noProof/>
                    <w:webHidden/>
                    <w:sz w:val="24"/>
                    <w:szCs w:val="24"/>
                  </w:rPr>
                  <w:fldChar w:fldCharType="separate"/>
                </w:r>
                <w:r w:rsidR="009D2A87">
                  <w:rPr>
                    <w:rFonts w:ascii="Arial" w:hAnsi="Arial" w:cs="Arial"/>
                    <w:noProof/>
                    <w:webHidden/>
                    <w:sz w:val="24"/>
                    <w:szCs w:val="24"/>
                  </w:rPr>
                  <w:t>73</w:t>
                </w:r>
                <w:r w:rsidR="007F2E12" w:rsidRPr="00D114F5">
                  <w:rPr>
                    <w:rFonts w:ascii="Arial" w:hAnsi="Arial" w:cs="Arial"/>
                    <w:noProof/>
                    <w:webHidden/>
                    <w:sz w:val="24"/>
                    <w:szCs w:val="24"/>
                  </w:rPr>
                  <w:fldChar w:fldCharType="end"/>
                </w:r>
              </w:hyperlink>
            </w:p>
            <w:p w14:paraId="6DA1F8EE" w14:textId="38EEE7BE" w:rsidR="001303F7" w:rsidRPr="00D114F5" w:rsidRDefault="001303F7" w:rsidP="0025547D">
              <w:pPr>
                <w:spacing w:line="276" w:lineRule="auto"/>
                <w:jc w:val="both"/>
                <w:rPr>
                  <w:rFonts w:ascii="Arial" w:hAnsi="Arial" w:cs="Arial"/>
                  <w:sz w:val="24"/>
                  <w:szCs w:val="24"/>
                </w:rPr>
              </w:pPr>
              <w:r w:rsidRPr="00D114F5">
                <w:rPr>
                  <w:rFonts w:ascii="Arial" w:hAnsi="Arial" w:cs="Arial"/>
                  <w:b/>
                  <w:bCs/>
                  <w:sz w:val="24"/>
                  <w:szCs w:val="24"/>
                </w:rPr>
                <w:fldChar w:fldCharType="end"/>
              </w:r>
            </w:p>
          </w:sdtContent>
        </w:sdt>
        <w:p w14:paraId="48B4F7F2" w14:textId="77777777" w:rsidR="001303F7" w:rsidRPr="00D114F5" w:rsidRDefault="001303F7" w:rsidP="0025547D">
          <w:pPr>
            <w:pStyle w:val="berschrift1"/>
            <w:numPr>
              <w:ilvl w:val="0"/>
              <w:numId w:val="0"/>
            </w:numPr>
            <w:ind w:left="357" w:hanging="357"/>
            <w:rPr>
              <w:rFonts w:ascii="Arial" w:hAnsi="Arial" w:cs="Arial"/>
              <w:sz w:val="24"/>
              <w:szCs w:val="24"/>
            </w:rPr>
            <w:sectPr w:rsidR="001303F7" w:rsidRPr="00D114F5"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D114F5" w:rsidRDefault="001303F7" w:rsidP="0025547D">
          <w:pPr>
            <w:pStyle w:val="berschrift1"/>
            <w:numPr>
              <w:ilvl w:val="0"/>
              <w:numId w:val="0"/>
            </w:numPr>
            <w:ind w:left="357" w:hanging="357"/>
            <w:rPr>
              <w:rFonts w:ascii="Arial" w:hAnsi="Arial" w:cs="Arial"/>
              <w:sz w:val="24"/>
              <w:szCs w:val="24"/>
            </w:rPr>
          </w:pPr>
        </w:p>
        <w:p w14:paraId="2D0C3E0D" w14:textId="77777777" w:rsidR="001303F7" w:rsidRPr="00D114F5" w:rsidRDefault="001303F7" w:rsidP="0025547D">
          <w:pPr>
            <w:pStyle w:val="berschrift1"/>
            <w:numPr>
              <w:ilvl w:val="0"/>
              <w:numId w:val="0"/>
            </w:numPr>
            <w:ind w:left="357" w:hanging="357"/>
            <w:rPr>
              <w:rFonts w:ascii="Arial" w:hAnsi="Arial" w:cs="Arial"/>
              <w:b w:val="0"/>
              <w:bCs/>
              <w:sz w:val="24"/>
              <w:szCs w:val="24"/>
            </w:rPr>
            <w:sectPr w:rsidR="001303F7" w:rsidRPr="00D114F5"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D114F5" w:rsidRDefault="009C7CC8" w:rsidP="0025547D">
          <w:pPr>
            <w:pStyle w:val="berschrift1"/>
            <w:numPr>
              <w:ilvl w:val="0"/>
              <w:numId w:val="0"/>
            </w:numPr>
            <w:ind w:left="357" w:hanging="357"/>
            <w:rPr>
              <w:rFonts w:ascii="Arial" w:hAnsi="Arial" w:cs="Arial"/>
              <w:szCs w:val="48"/>
              <w:lang w:val="pt-PT"/>
            </w:rPr>
            <w:sectPr w:rsidR="0001480C" w:rsidRPr="00D114F5" w:rsidSect="00A524FD">
              <w:pgSz w:w="16838" w:h="11906" w:orient="landscape" w:code="9"/>
              <w:pgMar w:top="0" w:right="1440" w:bottom="1440" w:left="1440" w:header="709" w:footer="737" w:gutter="0"/>
              <w:cols w:space="708"/>
              <w:titlePg/>
              <w:docGrid w:linePitch="360"/>
            </w:sectPr>
          </w:pPr>
          <w:bookmarkStart w:id="4" w:name="_Toc69315781"/>
          <w:r w:rsidRPr="00D114F5">
            <w:rPr>
              <w:rFonts w:ascii="Arial" w:hAnsi="Arial" w:cs="Arial"/>
              <w:szCs w:val="48"/>
              <w:lang w:val="pt-PT"/>
            </w:rPr>
            <w:lastRenderedPageBreak/>
            <w:t xml:space="preserve">Introdução </w:t>
          </w:r>
          <w:bookmarkEnd w:id="4"/>
        </w:p>
        <w:p w14:paraId="2540622F" w14:textId="565FC77B" w:rsidR="009C7CC8" w:rsidRPr="00D114F5" w:rsidRDefault="009C7CC8" w:rsidP="0025547D">
          <w:pPr>
            <w:spacing w:line="276" w:lineRule="auto"/>
            <w:jc w:val="both"/>
            <w:rPr>
              <w:rFonts w:ascii="Arial" w:eastAsia="Malgun Gothic Semilight" w:hAnsi="Arial" w:cs="Arial"/>
              <w:bCs/>
              <w:iCs/>
              <w:color w:val="000000" w:themeColor="text1"/>
              <w:sz w:val="24"/>
              <w:szCs w:val="24"/>
              <w:lang w:val="pt-PT"/>
            </w:rPr>
          </w:pPr>
          <w:r w:rsidRPr="00D114F5">
            <w:rPr>
              <w:rFonts w:ascii="Arial" w:eastAsia="Malgun Gothic Semilight" w:hAnsi="Arial" w:cs="Arial"/>
              <w:bCs/>
              <w:iCs/>
              <w:color w:val="000000" w:themeColor="text1"/>
              <w:sz w:val="24"/>
              <w:szCs w:val="24"/>
              <w:lang w:val="pt-PT"/>
            </w:rPr>
            <w:t xml:space="preserve">As ONG defendem os direitos humanos e a </w:t>
          </w:r>
          <w:r w:rsidR="002F79D0" w:rsidRPr="00D114F5">
            <w:rPr>
              <w:rFonts w:ascii="Arial" w:eastAsia="Malgun Gothic Semilight" w:hAnsi="Arial" w:cs="Arial"/>
              <w:bCs/>
              <w:iCs/>
              <w:color w:val="000000" w:themeColor="text1"/>
              <w:sz w:val="24"/>
              <w:szCs w:val="24"/>
              <w:lang w:val="pt-PT"/>
            </w:rPr>
            <w:t>proteção</w:t>
          </w:r>
          <w:r w:rsidRPr="00D114F5">
            <w:rPr>
              <w:rFonts w:ascii="Arial" w:eastAsia="Malgun Gothic Semilight" w:hAnsi="Arial" w:cs="Arial"/>
              <w:bCs/>
              <w:iCs/>
              <w:color w:val="000000" w:themeColor="text1"/>
              <w:sz w:val="24"/>
              <w:szCs w:val="24"/>
              <w:lang w:val="pt-PT"/>
            </w:rPr>
            <w:t xml:space="preserve"> ambiental, trabalham para acabar com a violência, ajudam os pobres, constroem liderança entre os jovens, e muito mais. A criação de uma nova ONG é uma forma poderosa de mudar as coisas. </w:t>
          </w:r>
        </w:p>
        <w:p w14:paraId="32036DD5" w14:textId="02AD1FEA" w:rsidR="009C7CC8" w:rsidRPr="00D114F5" w:rsidRDefault="009C7CC8" w:rsidP="0025547D">
          <w:pPr>
            <w:spacing w:line="276" w:lineRule="auto"/>
            <w:jc w:val="both"/>
            <w:rPr>
              <w:rFonts w:ascii="Arial" w:eastAsia="Malgun Gothic Semilight" w:hAnsi="Arial" w:cs="Arial"/>
              <w:bCs/>
              <w:iCs/>
              <w:color w:val="000000" w:themeColor="text1"/>
              <w:sz w:val="24"/>
              <w:szCs w:val="24"/>
              <w:lang w:val="pt-PT"/>
            </w:rPr>
          </w:pPr>
          <w:r w:rsidRPr="00D114F5">
            <w:rPr>
              <w:rFonts w:ascii="Arial" w:eastAsia="Malgun Gothic Semilight" w:hAnsi="Arial" w:cs="Arial"/>
              <w:bCs/>
              <w:iCs/>
              <w:color w:val="000000" w:themeColor="text1"/>
              <w:sz w:val="24"/>
              <w:szCs w:val="24"/>
              <w:lang w:val="pt-PT"/>
            </w:rPr>
            <w:t xml:space="preserve">Iniciar uma ONG é geralmente um processo moroso e demorado que levanta muitas dúvidas e incertezas, levando potenciais líderes a desistir ou a juntar-se a qualquer outra entidade já existente, mesmo que não cumpra inteiramente a opinião ou os </w:t>
          </w:r>
          <w:r w:rsidR="002F79D0" w:rsidRPr="00D114F5">
            <w:rPr>
              <w:rFonts w:ascii="Arial" w:eastAsia="Malgun Gothic Semilight" w:hAnsi="Arial" w:cs="Arial"/>
              <w:bCs/>
              <w:iCs/>
              <w:color w:val="000000" w:themeColor="text1"/>
              <w:sz w:val="24"/>
              <w:szCs w:val="24"/>
              <w:lang w:val="pt-PT"/>
            </w:rPr>
            <w:t>objetivos</w:t>
          </w:r>
          <w:r w:rsidRPr="00D114F5">
            <w:rPr>
              <w:rFonts w:ascii="Arial" w:eastAsia="Malgun Gothic Semilight" w:hAnsi="Arial" w:cs="Arial"/>
              <w:bCs/>
              <w:iCs/>
              <w:color w:val="000000" w:themeColor="text1"/>
              <w:sz w:val="24"/>
              <w:szCs w:val="24"/>
              <w:lang w:val="pt-PT"/>
            </w:rPr>
            <w:t xml:space="preserve"> da pessoa. As dificuldades do processo podem ser minimizadas seguindo uma série consistente de passos e procurando aconselhamento. Tradicionalmente, o tipo de informação necessária é </w:t>
          </w:r>
          <w:r w:rsidR="002F79D0" w:rsidRPr="00D114F5">
            <w:rPr>
              <w:rFonts w:ascii="Arial" w:eastAsia="Malgun Gothic Semilight" w:hAnsi="Arial" w:cs="Arial"/>
              <w:bCs/>
              <w:iCs/>
              <w:color w:val="000000" w:themeColor="text1"/>
              <w:sz w:val="24"/>
              <w:szCs w:val="24"/>
              <w:lang w:val="pt-PT"/>
            </w:rPr>
            <w:t>divulgado</w:t>
          </w:r>
          <w:r w:rsidRPr="00D114F5">
            <w:rPr>
              <w:rFonts w:ascii="Arial" w:eastAsia="Malgun Gothic Semilight" w:hAnsi="Arial" w:cs="Arial"/>
              <w:bCs/>
              <w:iCs/>
              <w:color w:val="000000" w:themeColor="text1"/>
              <w:sz w:val="24"/>
              <w:szCs w:val="24"/>
              <w:lang w:val="pt-PT"/>
            </w:rPr>
            <w:t xml:space="preserve"> entre muitos serviços, documentos ou websites, e muitas vezes a informação entre os meios de comunicação social não é coerente ou está </w:t>
          </w:r>
          <w:r w:rsidR="002F79D0" w:rsidRPr="00D114F5">
            <w:rPr>
              <w:rFonts w:ascii="Arial" w:eastAsia="Malgun Gothic Semilight" w:hAnsi="Arial" w:cs="Arial"/>
              <w:bCs/>
              <w:iCs/>
              <w:color w:val="000000" w:themeColor="text1"/>
              <w:sz w:val="24"/>
              <w:szCs w:val="24"/>
              <w:lang w:val="pt-PT"/>
            </w:rPr>
            <w:t>desatualizada</w:t>
          </w:r>
          <w:r w:rsidRPr="00D114F5">
            <w:rPr>
              <w:rFonts w:ascii="Arial" w:eastAsia="Malgun Gothic Semilight" w:hAnsi="Arial" w:cs="Arial"/>
              <w:bCs/>
              <w:iCs/>
              <w:color w:val="000000" w:themeColor="text1"/>
              <w:sz w:val="24"/>
              <w:szCs w:val="24"/>
              <w:lang w:val="pt-PT"/>
            </w:rPr>
            <w:t>.</w:t>
          </w:r>
        </w:p>
        <w:p w14:paraId="4899462A" w14:textId="1B9046AD" w:rsidR="009C7CC8" w:rsidRPr="00D114F5" w:rsidRDefault="009C7CC8" w:rsidP="0025547D">
          <w:pPr>
            <w:spacing w:line="276" w:lineRule="auto"/>
            <w:jc w:val="both"/>
            <w:rPr>
              <w:rFonts w:ascii="Arial" w:eastAsia="Malgun Gothic Semilight" w:hAnsi="Arial" w:cs="Arial"/>
              <w:bCs/>
              <w:iCs/>
              <w:color w:val="000000" w:themeColor="text1"/>
              <w:sz w:val="24"/>
              <w:szCs w:val="24"/>
              <w:lang w:val="pt-PT"/>
            </w:rPr>
          </w:pPr>
          <w:r w:rsidRPr="00D114F5">
            <w:rPr>
              <w:rFonts w:ascii="Arial" w:eastAsia="Malgun Gothic Semilight" w:hAnsi="Arial" w:cs="Arial"/>
              <w:bCs/>
              <w:iCs/>
              <w:color w:val="000000" w:themeColor="text1"/>
              <w:sz w:val="24"/>
              <w:szCs w:val="24"/>
              <w:lang w:val="pt-PT"/>
            </w:rPr>
            <w:t xml:space="preserve">Esta produção fornece ajuda específica aos cidadãos dispostos a criar as suas próprias ONG ou a participar de uma ONG existente de uma forma educada. Consiste num guia passo-a-passo que explica todos os requisitos legais e práticos necessários para fundar e gerir uma ONG que não tem paralelo </w:t>
          </w:r>
          <w:r w:rsidRPr="00D114F5">
            <w:rPr>
              <w:rFonts w:ascii="Arial" w:eastAsia="Malgun Gothic Semilight" w:hAnsi="Arial" w:cs="Arial"/>
              <w:bCs/>
              <w:iCs/>
              <w:color w:val="000000" w:themeColor="text1"/>
              <w:sz w:val="24"/>
              <w:szCs w:val="24"/>
              <w:lang w:val="pt-PT"/>
            </w:rPr>
            <w:t xml:space="preserve">nos países dos parceiros. Também sugere mecanismos de financiamento e fornece importantes dicas de "sobrevivência" fornecidas por líderes experientes. Em resumo, proporciona um excelente ponto de partida </w:t>
          </w:r>
          <w:r w:rsidR="002F79D0" w:rsidRPr="00D114F5">
            <w:rPr>
              <w:rFonts w:ascii="Arial" w:eastAsia="Malgun Gothic Semilight" w:hAnsi="Arial" w:cs="Arial"/>
              <w:bCs/>
              <w:iCs/>
              <w:color w:val="000000" w:themeColor="text1"/>
              <w:sz w:val="24"/>
              <w:szCs w:val="24"/>
              <w:lang w:val="pt-PT"/>
            </w:rPr>
            <w:t>atualizado</w:t>
          </w:r>
          <w:r w:rsidR="00D0434B" w:rsidRPr="00D114F5">
            <w:rPr>
              <w:rFonts w:ascii="Arial" w:eastAsia="Malgun Gothic Semilight" w:hAnsi="Arial" w:cs="Arial"/>
              <w:bCs/>
              <w:iCs/>
              <w:color w:val="000000" w:themeColor="text1"/>
              <w:sz w:val="24"/>
              <w:szCs w:val="24"/>
              <w:lang w:val="pt-PT"/>
            </w:rPr>
            <w:t xml:space="preserve">, dando </w:t>
          </w:r>
          <w:r w:rsidRPr="00D114F5">
            <w:rPr>
              <w:rFonts w:ascii="Arial" w:eastAsia="Malgun Gothic Semilight" w:hAnsi="Arial" w:cs="Arial"/>
              <w:bCs/>
              <w:iCs/>
              <w:color w:val="000000" w:themeColor="text1"/>
              <w:sz w:val="24"/>
              <w:szCs w:val="24"/>
              <w:lang w:val="pt-PT"/>
            </w:rPr>
            <w:t>apoio personalizado a novos líderes de ONG.</w:t>
          </w:r>
        </w:p>
        <w:p w14:paraId="46D7B065" w14:textId="4769B2F6" w:rsidR="00281F05" w:rsidRPr="00D114F5" w:rsidRDefault="00D0434B" w:rsidP="0025547D">
          <w:pPr>
            <w:spacing w:line="276" w:lineRule="auto"/>
            <w:jc w:val="both"/>
            <w:rPr>
              <w:rFonts w:ascii="Arial" w:eastAsia="Malgun Gothic Semilight" w:hAnsi="Arial" w:cs="Arial"/>
              <w:bCs/>
              <w:iCs/>
              <w:color w:val="000000" w:themeColor="text1"/>
              <w:lang w:val="pt-PT"/>
            </w:rPr>
          </w:pPr>
          <w:bookmarkStart w:id="5" w:name="_Hlk68514627"/>
          <w:r w:rsidRPr="00D114F5">
            <w:rPr>
              <w:rFonts w:ascii="Arial" w:eastAsia="Malgun Gothic Semilight" w:hAnsi="Arial" w:cs="Arial"/>
              <w:bCs/>
              <w:iCs/>
              <w:color w:val="000000" w:themeColor="text1"/>
              <w:sz w:val="24"/>
              <w:szCs w:val="24"/>
              <w:lang w:val="pt-PT"/>
            </w:rPr>
            <w:t>Foi desenvolvida uma versão específica do "Guia de Sobrevivência para a Fundação e Financiamento de ONG" para cada país parceiro (</w:t>
          </w:r>
          <w:bookmarkStart w:id="6" w:name="_Hlk68514972"/>
          <w:r w:rsidRPr="00D114F5">
            <w:rPr>
              <w:rFonts w:ascii="Arial" w:eastAsia="Malgun Gothic Semilight" w:hAnsi="Arial" w:cs="Arial"/>
              <w:bCs/>
              <w:iCs/>
              <w:color w:val="000000" w:themeColor="text1"/>
              <w:sz w:val="24"/>
              <w:szCs w:val="24"/>
              <w:lang w:val="pt-PT"/>
            </w:rPr>
            <w:t>Alemanha, Portugal, Roménia, Malta, Grécia, Itália, Irlanda e Espanha</w:t>
          </w:r>
          <w:bookmarkEnd w:id="6"/>
          <w:r w:rsidRPr="00D114F5">
            <w:rPr>
              <w:rFonts w:ascii="Arial" w:eastAsia="Malgun Gothic Semilight" w:hAnsi="Arial" w:cs="Arial"/>
              <w:bCs/>
              <w:iCs/>
              <w:color w:val="000000" w:themeColor="text1"/>
              <w:sz w:val="24"/>
              <w:szCs w:val="24"/>
              <w:lang w:val="pt-PT"/>
            </w:rPr>
            <w:t xml:space="preserve">), adaptada às suas exigências legais, e que fornece informações práticas e ligações onde encontrar mais informações. </w:t>
          </w:r>
          <w:bookmarkEnd w:id="5"/>
        </w:p>
        <w:p w14:paraId="41C5AF54" w14:textId="1E3E3DED" w:rsidR="00006627" w:rsidRPr="00D114F5" w:rsidRDefault="00006627" w:rsidP="0025547D">
          <w:pPr>
            <w:spacing w:line="276" w:lineRule="auto"/>
            <w:jc w:val="both"/>
            <w:rPr>
              <w:rFonts w:ascii="Arial" w:eastAsia="Malgun Gothic Semilight" w:hAnsi="Arial" w:cs="Arial"/>
              <w:bCs/>
              <w:iCs/>
              <w:color w:val="000000" w:themeColor="text1"/>
              <w:lang w:val="pt-PT"/>
            </w:rPr>
            <w:sectPr w:rsidR="00006627" w:rsidRPr="00D114F5" w:rsidSect="00D114F5">
              <w:type w:val="continuous"/>
              <w:pgSz w:w="16838" w:h="11906" w:orient="landscape" w:code="9"/>
              <w:pgMar w:top="0" w:right="1440" w:bottom="1440" w:left="1440" w:header="709" w:footer="737" w:gutter="0"/>
              <w:cols w:num="2" w:space="708"/>
              <w:titlePg/>
              <w:docGrid w:linePitch="360"/>
            </w:sectPr>
          </w:pPr>
          <w:r w:rsidRPr="00D114F5">
            <w:rPr>
              <w:rFonts w:ascii="Arial" w:eastAsia="Malgun Gothic Semilight" w:hAnsi="Arial" w:cs="Arial"/>
              <w:bCs/>
              <w:iCs/>
              <w:noProof/>
              <w:color w:val="000000" w:themeColor="text1"/>
              <w:sz w:val="24"/>
              <w:szCs w:val="24"/>
              <w:lang w:val="de-DE" w:eastAsia="de-DE"/>
            </w:rPr>
            <w:lastRenderedPageBreak/>
            <w:drawing>
              <wp:anchor distT="0" distB="0" distL="114300" distR="114300" simplePos="0" relativeHeight="251667456" behindDoc="0" locked="0" layoutInCell="1" allowOverlap="1" wp14:anchorId="7BFB87D9" wp14:editId="7418A287">
                <wp:simplePos x="0" y="0"/>
                <wp:positionH relativeFrom="column">
                  <wp:align>right</wp:align>
                </wp:positionH>
                <wp:positionV relativeFrom="paragraph">
                  <wp:posOffset>533400</wp:posOffset>
                </wp:positionV>
                <wp:extent cx="4147820" cy="2828290"/>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7820" cy="2828290"/>
                        </a:xfrm>
                        <a:prstGeom prst="rect">
                          <a:avLst/>
                        </a:prstGeom>
                        <a:noFill/>
                      </pic:spPr>
                    </pic:pic>
                  </a:graphicData>
                </a:graphic>
                <wp14:sizeRelH relativeFrom="margin">
                  <wp14:pctWidth>0</wp14:pctWidth>
                </wp14:sizeRelH>
                <wp14:sizeRelV relativeFrom="margin">
                  <wp14:pctHeight>0</wp14:pctHeight>
                </wp14:sizeRelV>
              </wp:anchor>
            </w:drawing>
          </w:r>
          <w:r w:rsidRPr="00D114F5">
            <w:rPr>
              <w:rFonts w:ascii="Arial" w:eastAsia="Malgun Gothic Semilight" w:hAnsi="Arial" w:cs="Arial"/>
              <w:b/>
              <w:iCs/>
              <w:color w:val="000000" w:themeColor="text1"/>
              <w:sz w:val="24"/>
              <w:szCs w:val="24"/>
              <w:lang w:val="pt-PT"/>
            </w:rPr>
            <w:t>Nota</w:t>
          </w:r>
          <w:r w:rsidRPr="00D114F5">
            <w:rPr>
              <w:rFonts w:ascii="Arial" w:eastAsia="Malgun Gothic Semilight" w:hAnsi="Arial" w:cs="Arial"/>
              <w:bCs/>
              <w:iCs/>
              <w:color w:val="000000" w:themeColor="text1"/>
              <w:sz w:val="24"/>
              <w:szCs w:val="24"/>
              <w:lang w:val="pt-PT"/>
            </w:rPr>
            <w:t xml:space="preserve">: todas as palavras em azul no texto são links para recursos externos. </w:t>
          </w:r>
          <w:r w:rsidRPr="00D114F5">
            <w:rPr>
              <w:rFonts w:ascii="Arial" w:eastAsia="Malgun Gothic Semilight" w:hAnsi="Arial" w:cs="Arial"/>
              <w:bCs/>
              <w:iCs/>
              <w:color w:val="000000" w:themeColor="text1"/>
              <w:sz w:val="24"/>
              <w:szCs w:val="24"/>
            </w:rPr>
            <w:t>Basta clicar</w:t>
          </w:r>
          <w:r w:rsidR="00CF2793" w:rsidRPr="00D114F5">
            <w:rPr>
              <w:rFonts w:ascii="Arial" w:eastAsia="Malgun Gothic Semilight" w:hAnsi="Arial" w:cs="Arial"/>
              <w:bCs/>
              <w:iCs/>
              <w:color w:val="000000" w:themeColor="text1"/>
              <w:sz w:val="24"/>
              <w:szCs w:val="24"/>
            </w:rPr>
            <w:t xml:space="preserve"> neles</w:t>
          </w:r>
          <w:r w:rsidRPr="00D114F5">
            <w:rPr>
              <w:rFonts w:ascii="Arial" w:eastAsia="Malgun Gothic Semilight" w:hAnsi="Arial" w:cs="Arial"/>
              <w:bCs/>
              <w:iCs/>
              <w:color w:val="000000" w:themeColor="text1"/>
              <w:sz w:val="24"/>
              <w:szCs w:val="24"/>
            </w:rPr>
            <w:t>.</w:t>
          </w:r>
        </w:p>
        <w:p w14:paraId="3B25A588" w14:textId="57E3FF02" w:rsidR="009C7CC8" w:rsidRPr="00D114F5" w:rsidRDefault="009C7CC8" w:rsidP="0025547D">
          <w:pPr>
            <w:pStyle w:val="berschrift1"/>
            <w:rPr>
              <w:rFonts w:ascii="Arial" w:hAnsi="Arial" w:cs="Arial"/>
              <w:lang w:val="pt-PT"/>
            </w:rPr>
          </w:pPr>
          <w:bookmarkStart w:id="7" w:name="_Toc69315782"/>
          <w:r w:rsidRPr="00D114F5">
            <w:rPr>
              <w:rFonts w:ascii="Arial" w:hAnsi="Arial" w:cs="Arial"/>
              <w:lang w:val="pt-PT"/>
            </w:rPr>
            <w:lastRenderedPageBreak/>
            <w:t xml:space="preserve">O que é uma ONG? </w:t>
          </w:r>
          <w:bookmarkEnd w:id="7"/>
        </w:p>
        <w:p w14:paraId="78F7389D" w14:textId="77777777" w:rsidR="0001480C" w:rsidRPr="00D114F5" w:rsidRDefault="0001480C" w:rsidP="0025547D">
          <w:pPr>
            <w:pStyle w:val="berschrift1"/>
            <w:rPr>
              <w:rFonts w:ascii="Arial" w:hAnsi="Arial" w:cs="Arial"/>
              <w:lang w:val="pt-PT"/>
            </w:rPr>
            <w:sectPr w:rsidR="0001480C" w:rsidRPr="00D114F5" w:rsidSect="00D114F5">
              <w:pgSz w:w="16838" w:h="11906" w:orient="landscape" w:code="9"/>
              <w:pgMar w:top="0" w:right="1440" w:bottom="1440" w:left="1440" w:header="709" w:footer="737" w:gutter="0"/>
              <w:cols w:space="708"/>
              <w:titlePg/>
              <w:docGrid w:linePitch="360"/>
            </w:sectPr>
          </w:pPr>
        </w:p>
        <w:p w14:paraId="2E4C17F1" w14:textId="6985530E" w:rsidR="009C7CC8" w:rsidRPr="00D114F5" w:rsidRDefault="009C7CC8" w:rsidP="0025547D">
          <w:pPr>
            <w:pStyle w:val="berschrift2"/>
            <w:jc w:val="both"/>
            <w:rPr>
              <w:rFonts w:ascii="Arial" w:hAnsi="Arial" w:cs="Arial"/>
              <w:lang w:val="pt-PT"/>
            </w:rPr>
          </w:pPr>
          <w:bookmarkStart w:id="8" w:name="_Toc69315783"/>
          <w:r w:rsidRPr="00D114F5">
            <w:rPr>
              <w:rFonts w:ascii="Arial" w:hAnsi="Arial" w:cs="Arial"/>
              <w:lang w:val="pt-PT"/>
            </w:rPr>
            <w:t xml:space="preserve">Conceito </w:t>
          </w:r>
          <w:bookmarkEnd w:id="8"/>
        </w:p>
        <w:p w14:paraId="383F419B" w14:textId="63929699" w:rsidR="009C7CC8" w:rsidRPr="00D114F5" w:rsidRDefault="009C7CC8" w:rsidP="0025547D">
          <w:pPr>
            <w:spacing w:line="276" w:lineRule="auto"/>
            <w:jc w:val="both"/>
            <w:rPr>
              <w:rFonts w:ascii="Arial" w:eastAsia="Malgun Gothic Semilight" w:hAnsi="Arial" w:cs="Arial"/>
              <w:sz w:val="24"/>
              <w:szCs w:val="24"/>
              <w:lang w:val="pt-PT"/>
            </w:rPr>
          </w:pPr>
          <w:r w:rsidRPr="00D114F5">
            <w:rPr>
              <w:rFonts w:ascii="Arial" w:eastAsia="Malgun Gothic Semilight" w:hAnsi="Arial" w:cs="Arial"/>
              <w:bCs/>
              <w:iCs/>
              <w:color w:val="000000" w:themeColor="text1"/>
              <w:sz w:val="24"/>
              <w:szCs w:val="24"/>
              <w:lang w:val="pt-PT"/>
            </w:rPr>
            <w:t xml:space="preserve">Geralmente, há alguma confusão sobre o que é uma ONG. ONG é o acrónimo de Organização Não-Governamental. É um conceito que as Nações Unidas utilizaram pela primeira vez após a Segunda Guerra Mundial e refere-se a entidades sem fins lucrativos que prosseguem </w:t>
          </w:r>
          <w:r w:rsidR="002F79D0" w:rsidRPr="00D114F5">
            <w:rPr>
              <w:rFonts w:ascii="Arial" w:eastAsia="Malgun Gothic Semilight" w:hAnsi="Arial" w:cs="Arial"/>
              <w:bCs/>
              <w:iCs/>
              <w:color w:val="000000" w:themeColor="text1"/>
              <w:sz w:val="24"/>
              <w:szCs w:val="24"/>
              <w:lang w:val="pt-PT"/>
            </w:rPr>
            <w:t>objetivos</w:t>
          </w:r>
          <w:r w:rsidRPr="00D114F5">
            <w:rPr>
              <w:rFonts w:ascii="Arial" w:eastAsia="Malgun Gothic Semilight" w:hAnsi="Arial" w:cs="Arial"/>
              <w:bCs/>
              <w:iCs/>
              <w:color w:val="000000" w:themeColor="text1"/>
              <w:sz w:val="24"/>
              <w:szCs w:val="24"/>
              <w:lang w:val="pt-PT"/>
            </w:rPr>
            <w:t xml:space="preserve"> de interesse geral. </w:t>
          </w:r>
          <w:r w:rsidRPr="00D114F5">
            <w:rPr>
              <w:rFonts w:ascii="Arial" w:eastAsia="Malgun Gothic Semilight" w:hAnsi="Arial" w:cs="Arial"/>
              <w:sz w:val="24"/>
              <w:szCs w:val="24"/>
              <w:lang w:val="pt-PT"/>
            </w:rPr>
            <w:t>A Resolução 1996/31 das NAÇÕES UNIDAS de 25 de Julho define uma ONG como "qualquer grupo de cidadãos voluntários, sem fins lucrativos, que surge a nível local, nacional ou internacional, de natureza altruísta e dirigido por pessoas com um interesse comum". As ONG realizam uma variedade de serviços humanitários, levam as preocupações dos cidadãos ao conhecimento do governo, monitorizam as políticas e apoiam a participação política, a nível comunitário. Fornecem análises e conhecimentos técnicos especializados, servem como mecanismos de alerta precoce, e ajudam a monitorizar e implementar acordos internacionais. Alguns estão organizados em torno de temas específicos tais como os direitos humanos, o ambiente ou a saúde".</w:t>
          </w:r>
        </w:p>
        <w:p w14:paraId="5C250E0A" w14:textId="0E0BFD9F" w:rsidR="009C7CC8" w:rsidRPr="00D114F5" w:rsidRDefault="009C7CC8" w:rsidP="0025547D">
          <w:pPr>
            <w:spacing w:line="276" w:lineRule="auto"/>
            <w:jc w:val="both"/>
            <w:rPr>
              <w:rFonts w:ascii="Arial" w:eastAsia="Malgun Gothic Semilight" w:hAnsi="Arial" w:cs="Arial"/>
              <w:bCs/>
              <w:iCs/>
              <w:color w:val="000000" w:themeColor="text1"/>
              <w:sz w:val="24"/>
              <w:szCs w:val="24"/>
              <w:lang w:val="pt-PT"/>
            </w:rPr>
          </w:pPr>
          <w:r w:rsidRPr="00D114F5">
            <w:rPr>
              <w:rFonts w:ascii="Arial" w:eastAsia="Malgun Gothic Semilight" w:hAnsi="Arial" w:cs="Arial"/>
              <w:bCs/>
              <w:iCs/>
              <w:color w:val="000000" w:themeColor="text1"/>
              <w:sz w:val="24"/>
              <w:szCs w:val="24"/>
              <w:lang w:val="pt-PT"/>
            </w:rPr>
            <w:t xml:space="preserve">Um conceito muito amplo é o das ONG, uma vez que diferentes entidades jurídicas (associações, fundações, empresas) </w:t>
          </w:r>
          <w:r w:rsidRPr="00D114F5">
            <w:rPr>
              <w:rFonts w:ascii="Arial" w:eastAsia="Malgun Gothic Semilight" w:hAnsi="Arial" w:cs="Arial"/>
              <w:bCs/>
              <w:iCs/>
              <w:color w:val="000000" w:themeColor="text1"/>
              <w:sz w:val="24"/>
              <w:szCs w:val="24"/>
              <w:lang w:val="pt-PT"/>
            </w:rPr>
            <w:t xml:space="preserve">podem entrar ali, sem distinção para os seus fins (teríamos como associação, todo o tipo de organizações; </w:t>
          </w:r>
          <w:r w:rsidR="00403B45" w:rsidRPr="00D114F5">
            <w:rPr>
              <w:rFonts w:ascii="Arial" w:eastAsia="Malgun Gothic Semilight" w:hAnsi="Arial" w:cs="Arial"/>
              <w:bCs/>
              <w:iCs/>
              <w:color w:val="000000" w:themeColor="text1"/>
              <w:sz w:val="24"/>
              <w:szCs w:val="24"/>
              <w:lang w:val="pt-PT"/>
            </w:rPr>
            <w:t xml:space="preserve">desde um grupo de tempo livre </w:t>
          </w:r>
          <w:r w:rsidRPr="00D114F5">
            <w:rPr>
              <w:rFonts w:ascii="Arial" w:eastAsia="Malgun Gothic Semilight" w:hAnsi="Arial" w:cs="Arial"/>
              <w:bCs/>
              <w:iCs/>
              <w:color w:val="000000" w:themeColor="text1"/>
              <w:sz w:val="24"/>
              <w:szCs w:val="24"/>
              <w:lang w:val="pt-PT"/>
            </w:rPr>
            <w:t>até uma associação de vizinhos ou um sindicato...). Afinal, trata-se de um conceito difuso e ambíguo porque é definido de forma negativa, considerando por definição como uma ONG qualquer forma de organização que "não" seja governamental.</w:t>
          </w:r>
        </w:p>
        <w:p w14:paraId="2E5F69E2" w14:textId="2913A760" w:rsidR="009C7CC8" w:rsidRPr="00D114F5" w:rsidRDefault="009C7CC8" w:rsidP="0025547D">
          <w:pPr>
            <w:spacing w:line="276" w:lineRule="auto"/>
            <w:jc w:val="both"/>
            <w:rPr>
              <w:rFonts w:ascii="Arial" w:eastAsia="Malgun Gothic Semilight" w:hAnsi="Arial" w:cs="Arial"/>
              <w:bCs/>
              <w:iCs/>
              <w:color w:val="000000" w:themeColor="text1"/>
              <w:sz w:val="24"/>
              <w:szCs w:val="24"/>
              <w:lang w:val="pt-PT"/>
            </w:rPr>
          </w:pPr>
          <w:r w:rsidRPr="00D114F5">
            <w:rPr>
              <w:rFonts w:ascii="Arial" w:eastAsia="Malgun Gothic Semilight" w:hAnsi="Arial" w:cs="Arial"/>
              <w:bCs/>
              <w:iCs/>
              <w:color w:val="000000" w:themeColor="text1"/>
              <w:sz w:val="24"/>
              <w:szCs w:val="24"/>
              <w:lang w:val="pt-PT"/>
            </w:rPr>
            <w:t>Poderá ouvir outros termos utilizados para descrever organizações que trabalham para fazer avançar o bem público</w:t>
          </w:r>
          <w:r w:rsidR="006637D9" w:rsidRPr="00D114F5">
            <w:rPr>
              <w:rFonts w:ascii="Arial" w:eastAsia="Malgun Gothic Semilight" w:hAnsi="Arial" w:cs="Arial"/>
              <w:bCs/>
              <w:iCs/>
              <w:color w:val="000000" w:themeColor="text1"/>
              <w:sz w:val="24"/>
              <w:szCs w:val="24"/>
              <w:lang w:val="pt-PT"/>
            </w:rPr>
            <w:t xml:space="preserve">: </w:t>
          </w:r>
          <w:r w:rsidRPr="00D114F5">
            <w:rPr>
              <w:rFonts w:ascii="Arial" w:eastAsia="Malgun Gothic Semilight" w:hAnsi="Arial" w:cs="Arial"/>
              <w:bCs/>
              <w:iCs/>
              <w:color w:val="000000" w:themeColor="text1"/>
              <w:sz w:val="24"/>
              <w:szCs w:val="24"/>
              <w:lang w:val="pt-PT"/>
            </w:rPr>
            <w:t>Organizações da sociedade civil (OSC), organizações sem fins lucrativos, organizações caritativas ou caritativas, organizações de base ou de base comunitária, organizações voluntárias. Em alguns casos, os termos sugerem um tipo particular de ONG. Por exemplo, as organizações de base são ONG que os membros de uma comunidade formam para se ajudarem a si próprios.</w:t>
          </w:r>
        </w:p>
        <w:p w14:paraId="1D6DCA36" w14:textId="77777777" w:rsidR="009C7CC8" w:rsidRPr="00D114F5" w:rsidRDefault="009C7CC8" w:rsidP="0025547D">
          <w:pPr>
            <w:pStyle w:val="berschrift2"/>
            <w:jc w:val="both"/>
            <w:rPr>
              <w:rFonts w:ascii="Arial" w:hAnsi="Arial" w:cs="Arial"/>
              <w:lang w:val="pt-PT"/>
            </w:rPr>
          </w:pPr>
          <w:bookmarkStart w:id="9" w:name="_Toc69315784"/>
          <w:r w:rsidRPr="00D114F5">
            <w:rPr>
              <w:rFonts w:ascii="Arial" w:hAnsi="Arial" w:cs="Arial"/>
              <w:lang w:val="pt-PT"/>
            </w:rPr>
            <w:t xml:space="preserve">Características de uma ONG </w:t>
          </w:r>
          <w:bookmarkEnd w:id="9"/>
        </w:p>
        <w:p w14:paraId="17F33B8F" w14:textId="5E4E07C2"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Uma ONG desenvolve uma função social porque os seus </w:t>
          </w:r>
          <w:r w:rsidR="002F79D0" w:rsidRPr="00D114F5">
            <w:rPr>
              <w:rFonts w:ascii="Arial" w:hAnsi="Arial" w:cs="Arial"/>
              <w:bCs/>
              <w:iCs/>
              <w:color w:val="000000" w:themeColor="text1"/>
              <w:sz w:val="24"/>
              <w:szCs w:val="24"/>
              <w:lang w:val="pt-PT"/>
            </w:rPr>
            <w:t>projetos</w:t>
          </w:r>
          <w:r w:rsidRPr="00D114F5">
            <w:rPr>
              <w:rFonts w:ascii="Arial" w:hAnsi="Arial" w:cs="Arial"/>
              <w:bCs/>
              <w:iCs/>
              <w:color w:val="000000" w:themeColor="text1"/>
              <w:sz w:val="24"/>
              <w:szCs w:val="24"/>
              <w:lang w:val="pt-PT"/>
            </w:rPr>
            <w:t xml:space="preserve"> provocam mudanças positivas nas famílias, comunidades ou no planeta. Embora a sua </w:t>
          </w:r>
          <w:r w:rsidR="002F79D0" w:rsidRPr="00D114F5">
            <w:rPr>
              <w:rFonts w:ascii="Arial" w:hAnsi="Arial" w:cs="Arial"/>
              <w:bCs/>
              <w:iCs/>
              <w:color w:val="000000" w:themeColor="text1"/>
              <w:sz w:val="24"/>
              <w:szCs w:val="24"/>
              <w:lang w:val="pt-PT"/>
            </w:rPr>
            <w:t>atividade</w:t>
          </w:r>
          <w:r w:rsidRPr="00D114F5">
            <w:rPr>
              <w:rFonts w:ascii="Arial" w:hAnsi="Arial" w:cs="Arial"/>
              <w:bCs/>
              <w:iCs/>
              <w:color w:val="000000" w:themeColor="text1"/>
              <w:sz w:val="24"/>
              <w:szCs w:val="24"/>
              <w:lang w:val="pt-PT"/>
            </w:rPr>
            <w:t xml:space="preserve"> seja do </w:t>
          </w:r>
          <w:r w:rsidRPr="00D114F5">
            <w:rPr>
              <w:rFonts w:ascii="Arial" w:hAnsi="Arial" w:cs="Arial"/>
              <w:bCs/>
              <w:iCs/>
              <w:color w:val="000000" w:themeColor="text1"/>
              <w:sz w:val="24"/>
              <w:szCs w:val="24"/>
              <w:lang w:val="pt-PT"/>
            </w:rPr>
            <w:lastRenderedPageBreak/>
            <w:t>interesse geral, o seu papel não é o de substituir o trabalho da administração. Três razões que explicam o trabalho de uma ONG são: pobreza (incapacidade de acesso a água potável, alimentação, saneamento adequado, educação, habitação, etc.), crises humanitárias (catástrofes naturais, efeitos das alterações climáticas, conflitos) e ameaças ao ambiente (comércio ilegal de espécies, danos aos ecossistemas, perda de biodiversidade, etc.).</w:t>
          </w:r>
        </w:p>
        <w:p w14:paraId="69408A6E" w14:textId="15A423BE" w:rsidR="009C7CC8" w:rsidRPr="00D114F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São entidades privadas cujo capital depende das contribuições das pessoas que fazem parte do </w:t>
          </w:r>
          <w:r w:rsidR="002F79D0" w:rsidRPr="00D114F5">
            <w:rPr>
              <w:rFonts w:ascii="Arial" w:hAnsi="Arial" w:cs="Arial"/>
              <w:bCs/>
              <w:iCs/>
              <w:color w:val="000000" w:themeColor="text1"/>
              <w:lang w:val="pt-PT"/>
            </w:rPr>
            <w:t>projeto</w:t>
          </w:r>
          <w:r w:rsidRPr="00D114F5">
            <w:rPr>
              <w:rFonts w:ascii="Arial" w:hAnsi="Arial" w:cs="Arial"/>
              <w:bCs/>
              <w:iCs/>
              <w:color w:val="000000" w:themeColor="text1"/>
              <w:lang w:val="pt-PT"/>
            </w:rPr>
            <w:t xml:space="preserve">. </w:t>
          </w:r>
        </w:p>
        <w:p w14:paraId="6C0B819D" w14:textId="3F63DC1B" w:rsidR="009C7CC8" w:rsidRPr="00D114F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São entidades sem fins lucrativos, ou seja, o seu </w:t>
          </w:r>
          <w:r w:rsidR="002F79D0" w:rsidRPr="00D114F5">
            <w:rPr>
              <w:rFonts w:ascii="Arial" w:hAnsi="Arial" w:cs="Arial"/>
              <w:bCs/>
              <w:iCs/>
              <w:color w:val="000000" w:themeColor="text1"/>
              <w:lang w:val="pt-PT"/>
            </w:rPr>
            <w:t>objetivo</w:t>
          </w:r>
          <w:r w:rsidRPr="00D114F5">
            <w:rPr>
              <w:rFonts w:ascii="Arial" w:hAnsi="Arial" w:cs="Arial"/>
              <w:bCs/>
              <w:iCs/>
              <w:color w:val="000000" w:themeColor="text1"/>
              <w:lang w:val="pt-PT"/>
            </w:rPr>
            <w:t xml:space="preserve"> não é aumentar os benefícios económicos dos seus parceiros ou contribuintes, mas sim que a sua </w:t>
          </w:r>
          <w:r w:rsidR="002F79D0" w:rsidRPr="00D114F5">
            <w:rPr>
              <w:rFonts w:ascii="Arial" w:hAnsi="Arial" w:cs="Arial"/>
              <w:bCs/>
              <w:iCs/>
              <w:color w:val="000000" w:themeColor="text1"/>
              <w:lang w:val="pt-PT"/>
            </w:rPr>
            <w:t>ação</w:t>
          </w:r>
          <w:r w:rsidRPr="00D114F5">
            <w:rPr>
              <w:rFonts w:ascii="Arial" w:hAnsi="Arial" w:cs="Arial"/>
              <w:bCs/>
              <w:iCs/>
              <w:color w:val="000000" w:themeColor="text1"/>
              <w:lang w:val="pt-PT"/>
            </w:rPr>
            <w:t xml:space="preserve"> seja determinada por uma série de valores sociais (solidariedade, cooperação e ajuda humanitária). Mas sem fins lucrativos não significa com intenção de perda, pois são entidades que procuram ser sustentáveis, eficientes e gerar reservas que permitem o seu funcionamento a médio e longo prazo.</w:t>
          </w:r>
        </w:p>
        <w:p w14:paraId="10785435" w14:textId="77777777" w:rsidR="009C7CC8" w:rsidRPr="00D114F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t>Para o interesse geral, procuram o bem comum, da sociedade ou de uma parte significativa da mesma, e não o de um pequeno e específico grupo de pessoas.</w:t>
          </w:r>
        </w:p>
        <w:p w14:paraId="73432594" w14:textId="77777777" w:rsidR="009C7CC8" w:rsidRPr="00D114F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São autónomos na sua gestão administrativa e nas suas decisões. Isto significa que nenhuma instituição ou </w:t>
          </w:r>
          <w:r w:rsidRPr="00D114F5">
            <w:rPr>
              <w:rFonts w:ascii="Arial" w:hAnsi="Arial" w:cs="Arial"/>
              <w:bCs/>
              <w:iCs/>
              <w:color w:val="000000" w:themeColor="text1"/>
              <w:lang w:val="pt-PT"/>
            </w:rPr>
            <w:t>autoridade governamental, oficial ou pública pode interferir a este respeito. Em contrapartida, as ONG são responsáveis pelo cumprimento de uma série de requisitos e regulamentos para a sua constituição e funcionamento.</w:t>
          </w:r>
        </w:p>
        <w:p w14:paraId="7205A509" w14:textId="44C0C184" w:rsidR="009C7CC8" w:rsidRPr="00D114F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Incentivam a participação das comunidades e grupos sociais, uma vez que o eixo da sua </w:t>
          </w:r>
          <w:r w:rsidR="002F79D0" w:rsidRPr="00D114F5">
            <w:rPr>
              <w:rFonts w:ascii="Arial" w:hAnsi="Arial" w:cs="Arial"/>
              <w:bCs/>
              <w:iCs/>
              <w:color w:val="000000" w:themeColor="text1"/>
              <w:lang w:val="pt-PT"/>
            </w:rPr>
            <w:t>ação</w:t>
          </w:r>
          <w:r w:rsidRPr="00D114F5">
            <w:rPr>
              <w:rFonts w:ascii="Arial" w:hAnsi="Arial" w:cs="Arial"/>
              <w:bCs/>
              <w:iCs/>
              <w:color w:val="000000" w:themeColor="text1"/>
              <w:lang w:val="pt-PT"/>
            </w:rPr>
            <w:t xml:space="preserve"> não é apenas a cooperação e a execução das tarefas em si, mas, ao mesmo tempo, motivar e ligar as pessoas das comunidades beneficiárias para serem elas próprias aquelas que realizam o trabalho e, desta forma, garantir a continuidade e sustentabilidade dos </w:t>
          </w:r>
          <w:r w:rsidR="002F79D0" w:rsidRPr="00D114F5">
            <w:rPr>
              <w:rFonts w:ascii="Arial" w:hAnsi="Arial" w:cs="Arial"/>
              <w:bCs/>
              <w:iCs/>
              <w:color w:val="000000" w:themeColor="text1"/>
              <w:lang w:val="pt-PT"/>
            </w:rPr>
            <w:t>projetos</w:t>
          </w:r>
          <w:r w:rsidRPr="00D114F5">
            <w:rPr>
              <w:rFonts w:ascii="Arial" w:hAnsi="Arial" w:cs="Arial"/>
              <w:bCs/>
              <w:iCs/>
              <w:color w:val="000000" w:themeColor="text1"/>
              <w:lang w:val="pt-PT"/>
            </w:rPr>
            <w:t>.</w:t>
          </w:r>
        </w:p>
        <w:p w14:paraId="5D99374A" w14:textId="00565338" w:rsidR="009C7CC8" w:rsidRPr="00D114F5" w:rsidRDefault="009C7CC8" w:rsidP="0025547D">
          <w:pPr>
            <w:pStyle w:val="Listenabsatz"/>
            <w:numPr>
              <w:ilvl w:val="0"/>
              <w:numId w:val="3"/>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Realizam trabalho pedagógico nos ambientes em que operam. A promoção de valores como a justiça social, participação, equidade, igualdade e democracia é uma das tarefas paralelas à execução de obras de </w:t>
          </w:r>
          <w:r w:rsidR="002F79D0" w:rsidRPr="00D114F5">
            <w:rPr>
              <w:rFonts w:ascii="Arial" w:hAnsi="Arial" w:cs="Arial"/>
              <w:bCs/>
              <w:iCs/>
              <w:color w:val="000000" w:themeColor="text1"/>
              <w:lang w:val="pt-PT"/>
            </w:rPr>
            <w:t>infraestruturas</w:t>
          </w:r>
          <w:r w:rsidRPr="00D114F5">
            <w:rPr>
              <w:rFonts w:ascii="Arial" w:hAnsi="Arial" w:cs="Arial"/>
              <w:bCs/>
              <w:iCs/>
              <w:color w:val="000000" w:themeColor="text1"/>
              <w:lang w:val="pt-PT"/>
            </w:rPr>
            <w:t xml:space="preserve"> ou ao fornecimento de bens materiais. Não são apenas soluções; são </w:t>
          </w:r>
          <w:r w:rsidR="002F79D0" w:rsidRPr="00D114F5">
            <w:rPr>
              <w:rFonts w:ascii="Arial" w:hAnsi="Arial" w:cs="Arial"/>
              <w:bCs/>
              <w:iCs/>
              <w:color w:val="000000" w:themeColor="text1"/>
              <w:lang w:val="pt-PT"/>
            </w:rPr>
            <w:t>ações</w:t>
          </w:r>
          <w:r w:rsidRPr="00D114F5">
            <w:rPr>
              <w:rFonts w:ascii="Arial" w:hAnsi="Arial" w:cs="Arial"/>
              <w:bCs/>
              <w:iCs/>
              <w:color w:val="000000" w:themeColor="text1"/>
              <w:lang w:val="pt-PT"/>
            </w:rPr>
            <w:t xml:space="preserve"> com um sentido social de longo alcance.</w:t>
          </w:r>
        </w:p>
        <w:p w14:paraId="260B56BE" w14:textId="4D4CF5A2" w:rsidR="009C7CC8" w:rsidRPr="00D114F5" w:rsidRDefault="009C7CC8" w:rsidP="0025547D">
          <w:pPr>
            <w:pStyle w:val="berschrift2"/>
            <w:jc w:val="both"/>
            <w:rPr>
              <w:rFonts w:ascii="Arial" w:hAnsi="Arial" w:cs="Arial"/>
              <w:lang w:val="pt-PT"/>
            </w:rPr>
          </w:pPr>
          <w:bookmarkStart w:id="10" w:name="_Toc69315785"/>
          <w:r w:rsidRPr="00D114F5">
            <w:rPr>
              <w:rFonts w:ascii="Arial" w:hAnsi="Arial" w:cs="Arial"/>
              <w:lang w:val="pt-PT"/>
            </w:rPr>
            <w:t xml:space="preserve">Princípios das ONG </w:t>
          </w:r>
          <w:bookmarkEnd w:id="10"/>
        </w:p>
        <w:p w14:paraId="51A8DA2F" w14:textId="77777777" w:rsidR="006637D9" w:rsidRPr="00D114F5" w:rsidRDefault="006637D9" w:rsidP="006637D9">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Há alguns princípios necessários para que a sua ONG seja eficaz (The NGO Handbook, 2012):</w:t>
          </w:r>
        </w:p>
        <w:p w14:paraId="1C0B6DF3" w14:textId="5AD10453"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
              <w:iCs/>
              <w:color w:val="000000" w:themeColor="text1"/>
              <w:sz w:val="24"/>
              <w:szCs w:val="24"/>
              <w:lang w:val="pt-PT"/>
            </w:rPr>
            <w:lastRenderedPageBreak/>
            <w:t xml:space="preserve">Legitimidade: </w:t>
          </w:r>
          <w:r w:rsidRPr="00D114F5">
            <w:rPr>
              <w:rFonts w:ascii="Arial" w:hAnsi="Arial" w:cs="Arial"/>
              <w:bCs/>
              <w:iCs/>
              <w:color w:val="000000" w:themeColor="text1"/>
              <w:sz w:val="24"/>
              <w:szCs w:val="24"/>
              <w:lang w:val="pt-PT"/>
            </w:rPr>
            <w:t>Quando uma ONG é vista como legítima, o público acredita que ela responde a uma necessidade na sociedade e que os seus membros colocam essa necessidade social acima dos seus interesses pessoais. Deve perguntar se a sua ONG merece existir, ou seja, se a sua missão é relevante, e se a ONG é bem governada, bem gerida e eficaz. Para ser considerada como legítima, é importante que a organização seja dirigida e gerida por várias pessoas, uma ampla base de líderes.</w:t>
          </w:r>
        </w:p>
        <w:p w14:paraId="7D85BC38" w14:textId="7A97817B" w:rsidR="009C7CC8" w:rsidRPr="00D114F5" w:rsidRDefault="009C7CC8" w:rsidP="0025547D">
          <w:pPr>
            <w:spacing w:line="276" w:lineRule="auto"/>
            <w:jc w:val="both"/>
            <w:rPr>
              <w:rFonts w:ascii="Arial" w:hAnsi="Arial" w:cs="Arial"/>
              <w:bCs/>
              <w:iCs/>
              <w:color w:val="000000" w:themeColor="text1"/>
              <w:sz w:val="24"/>
              <w:szCs w:val="24"/>
            </w:rPr>
          </w:pPr>
          <w:r w:rsidRPr="00D114F5">
            <w:rPr>
              <w:rFonts w:ascii="Arial" w:hAnsi="Arial" w:cs="Arial"/>
              <w:b/>
              <w:iCs/>
              <w:color w:val="000000" w:themeColor="text1"/>
              <w:sz w:val="24"/>
              <w:szCs w:val="24"/>
              <w:lang w:val="pt-PT"/>
            </w:rPr>
            <w:t xml:space="preserve">Prestação de contas: </w:t>
          </w:r>
          <w:r w:rsidRPr="00D114F5">
            <w:rPr>
              <w:rFonts w:ascii="Arial" w:hAnsi="Arial" w:cs="Arial"/>
              <w:bCs/>
              <w:iCs/>
              <w:color w:val="000000" w:themeColor="text1"/>
              <w:sz w:val="24"/>
              <w:szCs w:val="24"/>
              <w:lang w:val="pt-PT"/>
            </w:rPr>
            <w:t xml:space="preserve">Especificamente, isso significa responder aos seus interessados: financiadores, membros, parceiros, as pessoas que serve, a comunidade em que opera e outras ONG. Para envolver as suas partes interessadas, uma ONG precisa de compreender as suas diferentes necessidades e expectativas. As ONG devem ser responsáveis não só pelos seus financiadores e </w:t>
          </w:r>
          <w:r w:rsidR="002F79D0" w:rsidRPr="00D114F5">
            <w:rPr>
              <w:rFonts w:ascii="Arial" w:hAnsi="Arial" w:cs="Arial"/>
              <w:bCs/>
              <w:iCs/>
              <w:color w:val="000000" w:themeColor="text1"/>
              <w:sz w:val="24"/>
              <w:szCs w:val="24"/>
              <w:lang w:val="pt-PT"/>
            </w:rPr>
            <w:t>doadores,</w:t>
          </w:r>
          <w:r w:rsidRPr="00D114F5">
            <w:rPr>
              <w:rFonts w:ascii="Arial" w:hAnsi="Arial" w:cs="Arial"/>
              <w:bCs/>
              <w:iCs/>
              <w:color w:val="000000" w:themeColor="text1"/>
              <w:sz w:val="24"/>
              <w:szCs w:val="24"/>
              <w:lang w:val="pt-PT"/>
            </w:rPr>
            <w:t xml:space="preserve"> mas também pelas suas comunidades, realizando reuniões comunitárias, realizando inquéritos, e escrevendo relatórios anuais, boletins informativos e outras formas de divulgação. </w:t>
          </w:r>
          <w:r w:rsidRPr="00D114F5">
            <w:rPr>
              <w:rFonts w:ascii="Arial" w:hAnsi="Arial" w:cs="Arial"/>
              <w:bCs/>
              <w:iCs/>
              <w:color w:val="000000" w:themeColor="text1"/>
              <w:sz w:val="24"/>
              <w:szCs w:val="24"/>
            </w:rPr>
            <w:t>No mínimo, a sua ONG é responsável por:</w:t>
          </w:r>
        </w:p>
        <w:p w14:paraId="0E92B259" w14:textId="7D0D642C" w:rsidR="009C7CC8" w:rsidRPr="00D114F5" w:rsidRDefault="009C7CC8" w:rsidP="0025547D">
          <w:pPr>
            <w:pStyle w:val="Listenabsatz"/>
            <w:numPr>
              <w:ilvl w:val="0"/>
              <w:numId w:val="5"/>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A missão, </w:t>
          </w:r>
          <w:r w:rsidR="00403B45" w:rsidRPr="00D114F5">
            <w:rPr>
              <w:rFonts w:ascii="Arial" w:hAnsi="Arial" w:cs="Arial"/>
              <w:bCs/>
              <w:iCs/>
              <w:color w:val="000000" w:themeColor="text1"/>
              <w:lang w:val="pt-PT"/>
            </w:rPr>
            <w:t xml:space="preserve">que </w:t>
          </w:r>
          <w:r w:rsidRPr="00D114F5">
            <w:rPr>
              <w:rFonts w:ascii="Arial" w:hAnsi="Arial" w:cs="Arial"/>
              <w:bCs/>
              <w:iCs/>
              <w:color w:val="000000" w:themeColor="text1"/>
              <w:lang w:val="pt-PT"/>
            </w:rPr>
            <w:t>é a vossa promessa pública.</w:t>
          </w:r>
        </w:p>
        <w:p w14:paraId="2CD0B981" w14:textId="77777777" w:rsidR="009C7CC8" w:rsidRPr="00D114F5" w:rsidRDefault="009C7CC8" w:rsidP="0025547D">
          <w:pPr>
            <w:pStyle w:val="Listenabsatz"/>
            <w:numPr>
              <w:ilvl w:val="0"/>
              <w:numId w:val="5"/>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Os resultados: deve alcançar resultados tangíveis na melhoria das vidas das pessoas que serve.</w:t>
          </w:r>
        </w:p>
        <w:p w14:paraId="5E69540A" w14:textId="77777777" w:rsidR="009C7CC8" w:rsidRPr="00D114F5" w:rsidRDefault="009C7CC8" w:rsidP="0025547D">
          <w:pPr>
            <w:pStyle w:val="Listenabsatz"/>
            <w:numPr>
              <w:ilvl w:val="0"/>
              <w:numId w:val="5"/>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Boa governação: a sua ONG deve ter um conselho de administração voluntário que governe a organização de forma ética e eficaz.</w:t>
          </w:r>
        </w:p>
        <w:p w14:paraId="09C9FD18" w14:textId="77777777" w:rsidR="009C7CC8" w:rsidRPr="00D114F5" w:rsidRDefault="009C7CC8" w:rsidP="0025547D">
          <w:pPr>
            <w:pStyle w:val="Listenabsatz"/>
            <w:numPr>
              <w:ilvl w:val="0"/>
              <w:numId w:val="5"/>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Responsabilidade fiscal: a sua ONG deve certificar-se de que as contribuições que recebe são utilizadas para fazer avançar a missão.</w:t>
          </w:r>
        </w:p>
        <w:p w14:paraId="24FF460E" w14:textId="10273861" w:rsidR="009C7CC8" w:rsidRPr="00D114F5" w:rsidRDefault="009C7CC8" w:rsidP="0025547D">
          <w:pPr>
            <w:spacing w:line="276" w:lineRule="auto"/>
            <w:jc w:val="both"/>
            <w:rPr>
              <w:rFonts w:ascii="Arial" w:hAnsi="Arial" w:cs="Arial"/>
              <w:bCs/>
              <w:iCs/>
              <w:color w:val="000000" w:themeColor="text1"/>
              <w:sz w:val="24"/>
              <w:szCs w:val="24"/>
            </w:rPr>
          </w:pPr>
          <w:r w:rsidRPr="00D114F5">
            <w:rPr>
              <w:rFonts w:ascii="Arial" w:hAnsi="Arial" w:cs="Arial"/>
              <w:b/>
              <w:iCs/>
              <w:color w:val="000000" w:themeColor="text1"/>
              <w:sz w:val="24"/>
              <w:szCs w:val="24"/>
              <w:lang w:val="pt-PT"/>
            </w:rPr>
            <w:t>Transparência</w:t>
          </w:r>
          <w:r w:rsidRPr="00D114F5">
            <w:rPr>
              <w:rFonts w:ascii="Arial" w:hAnsi="Arial" w:cs="Arial"/>
              <w:bCs/>
              <w:iCs/>
              <w:color w:val="000000" w:themeColor="text1"/>
              <w:sz w:val="24"/>
              <w:szCs w:val="24"/>
              <w:lang w:val="pt-PT"/>
            </w:rPr>
            <w:t xml:space="preserve">: A informação sobre o seu bom funcionamento ou gestão clara dos rendimentos é essencial para evitar a desconfiança e que as ONG possam continuar a procurar apoio para continuar as suas lutas. </w:t>
          </w:r>
          <w:r w:rsidR="002F79D0" w:rsidRPr="00D114F5">
            <w:rPr>
              <w:rFonts w:ascii="Arial" w:hAnsi="Arial" w:cs="Arial"/>
              <w:bCs/>
              <w:iCs/>
              <w:color w:val="000000" w:themeColor="text1"/>
              <w:sz w:val="24"/>
              <w:szCs w:val="24"/>
            </w:rPr>
            <w:t>Para</w:t>
          </w:r>
          <w:r w:rsidRPr="00D114F5">
            <w:rPr>
              <w:rFonts w:ascii="Arial" w:hAnsi="Arial" w:cs="Arial"/>
              <w:bCs/>
              <w:iCs/>
              <w:color w:val="000000" w:themeColor="text1"/>
              <w:sz w:val="24"/>
              <w:szCs w:val="24"/>
            </w:rPr>
            <w:t xml:space="preserve"> que a sua ONG seja transparente:</w:t>
          </w:r>
        </w:p>
        <w:p w14:paraId="702F53BC" w14:textId="54DA7002"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Deixe claro quais são os vossos </w:t>
          </w:r>
          <w:r w:rsidR="002F79D0" w:rsidRPr="00D114F5">
            <w:rPr>
              <w:rFonts w:ascii="Arial" w:hAnsi="Arial" w:cs="Arial"/>
              <w:bCs/>
              <w:iCs/>
              <w:color w:val="000000" w:themeColor="text1"/>
              <w:lang w:val="pt-PT"/>
            </w:rPr>
            <w:t>objetivos</w:t>
          </w:r>
          <w:r w:rsidRPr="00D114F5">
            <w:rPr>
              <w:rFonts w:ascii="Arial" w:hAnsi="Arial" w:cs="Arial"/>
              <w:bCs/>
              <w:iCs/>
              <w:color w:val="000000" w:themeColor="text1"/>
              <w:lang w:val="pt-PT"/>
            </w:rPr>
            <w:t xml:space="preserve"> e missão.</w:t>
          </w:r>
        </w:p>
        <w:p w14:paraId="62AC4C87" w14:textId="77777777"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Forneça informações no seu sítio web sobre o trabalho que realiza.</w:t>
          </w:r>
        </w:p>
        <w:p w14:paraId="0700D35A" w14:textId="77777777"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Explique aos doadores e membros onde utiliza os seus fundos.</w:t>
          </w:r>
        </w:p>
        <w:p w14:paraId="45B8E449" w14:textId="77777777"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Justifique as suas despesas a doadores públicos, empresas e instituições que fornecem recursos.</w:t>
          </w:r>
        </w:p>
        <w:p w14:paraId="611A8E06" w14:textId="10C0338E"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Realizar um exercício de responsabilização, publicando relatórios anuais, por exemplo, quanto dinheiro recebeu e como foi investido.</w:t>
          </w:r>
        </w:p>
        <w:p w14:paraId="52C75D49" w14:textId="77777777"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Submete-se a uma auditoria que determina o grau de transparência.</w:t>
          </w:r>
        </w:p>
        <w:p w14:paraId="4552A2F2" w14:textId="7F80D76B"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lastRenderedPageBreak/>
            <w:t xml:space="preserve">Quando as ONG defendem estes princípios na palavra e na </w:t>
          </w:r>
          <w:r w:rsidR="004C5983" w:rsidRPr="00D114F5">
            <w:rPr>
              <w:rFonts w:ascii="Arial" w:hAnsi="Arial" w:cs="Arial"/>
              <w:bCs/>
              <w:iCs/>
              <w:color w:val="000000" w:themeColor="text1"/>
              <w:sz w:val="24"/>
              <w:szCs w:val="24"/>
              <w:lang w:val="pt-PT"/>
            </w:rPr>
            <w:t>ação</w:t>
          </w:r>
          <w:r w:rsidRPr="00D114F5">
            <w:rPr>
              <w:rFonts w:ascii="Arial" w:hAnsi="Arial" w:cs="Arial"/>
              <w:bCs/>
              <w:iCs/>
              <w:color w:val="000000" w:themeColor="text1"/>
              <w:sz w:val="24"/>
              <w:szCs w:val="24"/>
              <w:lang w:val="pt-PT"/>
            </w:rPr>
            <w:t xml:space="preserve">, criam confiança no trabalho de todas as ONG. Este guia irá ajudar a sua organização a fazer </w:t>
          </w:r>
          <w:r w:rsidR="004C5983" w:rsidRPr="00D114F5">
            <w:rPr>
              <w:rFonts w:ascii="Arial" w:hAnsi="Arial" w:cs="Arial"/>
              <w:bCs/>
              <w:iCs/>
              <w:color w:val="000000" w:themeColor="text1"/>
              <w:sz w:val="24"/>
              <w:szCs w:val="24"/>
              <w:lang w:val="pt-PT"/>
            </w:rPr>
            <w:t>exatamente</w:t>
          </w:r>
          <w:r w:rsidRPr="00D114F5">
            <w:rPr>
              <w:rFonts w:ascii="Arial" w:hAnsi="Arial" w:cs="Arial"/>
              <w:bCs/>
              <w:iCs/>
              <w:color w:val="000000" w:themeColor="text1"/>
              <w:sz w:val="24"/>
              <w:szCs w:val="24"/>
              <w:lang w:val="pt-PT"/>
            </w:rPr>
            <w:t xml:space="preserve"> isso.</w:t>
          </w:r>
        </w:p>
        <w:p w14:paraId="5A45CEE9" w14:textId="77777777" w:rsidR="0001480C" w:rsidRPr="00D114F5" w:rsidRDefault="0001480C" w:rsidP="0025547D">
          <w:pPr>
            <w:spacing w:line="276" w:lineRule="auto"/>
            <w:jc w:val="both"/>
            <w:rPr>
              <w:rFonts w:ascii="Arial" w:hAnsi="Arial" w:cs="Arial"/>
              <w:bCs/>
              <w:iCs/>
              <w:color w:val="000000" w:themeColor="text1"/>
              <w:lang w:val="pt-PT"/>
            </w:rPr>
            <w:sectPr w:rsidR="0001480C" w:rsidRPr="00D114F5"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D114F5" w:rsidRDefault="009C7CC8" w:rsidP="0025547D">
          <w:pPr>
            <w:pStyle w:val="berschrift1"/>
            <w:rPr>
              <w:rFonts w:ascii="Arial" w:hAnsi="Arial" w:cs="Arial"/>
            </w:rPr>
            <w:sectPr w:rsidR="0001480C" w:rsidRPr="00D114F5" w:rsidSect="00A524FD">
              <w:pgSz w:w="16838" w:h="11906" w:orient="landscape" w:code="9"/>
              <w:pgMar w:top="0" w:right="1440" w:bottom="1440" w:left="1440" w:header="709" w:footer="737" w:gutter="0"/>
              <w:cols w:space="708"/>
              <w:titlePg/>
              <w:docGrid w:linePitch="360"/>
            </w:sectPr>
          </w:pPr>
          <w:bookmarkStart w:id="11" w:name="_Toc69315786"/>
          <w:r w:rsidRPr="00D114F5">
            <w:rPr>
              <w:rFonts w:ascii="Arial" w:hAnsi="Arial" w:cs="Arial"/>
            </w:rPr>
            <w:lastRenderedPageBreak/>
            <w:t xml:space="preserve">Tipos de ONG </w:t>
          </w:r>
          <w:bookmarkEnd w:id="11"/>
        </w:p>
        <w:p w14:paraId="06A44DB8" w14:textId="5F3D3932" w:rsidR="009C7CC8" w:rsidRPr="00D114F5" w:rsidRDefault="004C5983"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Atualmente</w:t>
          </w:r>
          <w:r w:rsidR="009C7CC8" w:rsidRPr="00D114F5">
            <w:rPr>
              <w:rFonts w:ascii="Arial" w:hAnsi="Arial" w:cs="Arial"/>
              <w:color w:val="000000" w:themeColor="text1"/>
              <w:lang w:val="pt-PT"/>
            </w:rPr>
            <w:t xml:space="preserve">, a </w:t>
          </w:r>
          <w:r w:rsidRPr="00D114F5">
            <w:rPr>
              <w:rFonts w:ascii="Arial" w:hAnsi="Arial" w:cs="Arial"/>
              <w:color w:val="000000" w:themeColor="text1"/>
              <w:lang w:val="pt-PT"/>
            </w:rPr>
            <w:t>ação</w:t>
          </w:r>
          <w:r w:rsidR="009C7CC8" w:rsidRPr="00D114F5">
            <w:rPr>
              <w:rFonts w:ascii="Arial" w:hAnsi="Arial" w:cs="Arial"/>
              <w:color w:val="000000" w:themeColor="text1"/>
              <w:lang w:val="pt-PT"/>
            </w:rPr>
            <w:t xml:space="preserve"> social apresenta múltiplos desafios. E isto explica a grande variedade de organizações que existem </w:t>
          </w:r>
          <w:r w:rsidRPr="00D114F5">
            <w:rPr>
              <w:rFonts w:ascii="Arial" w:hAnsi="Arial" w:cs="Arial"/>
              <w:color w:val="000000" w:themeColor="text1"/>
              <w:lang w:val="pt-PT"/>
            </w:rPr>
            <w:t>atualmente</w:t>
          </w:r>
          <w:r w:rsidR="009C7CC8" w:rsidRPr="00D114F5">
            <w:rPr>
              <w:rFonts w:ascii="Arial" w:hAnsi="Arial" w:cs="Arial"/>
              <w:color w:val="000000" w:themeColor="text1"/>
              <w:lang w:val="pt-PT"/>
            </w:rPr>
            <w:t xml:space="preserve">. Embora todas as ONG partilhem altruísmo e compromisso social, isto não significa que sejam todas iguais. Na verdade, existem diferenças entre elas que são geralmente determinadas por </w:t>
          </w:r>
          <w:r w:rsidRPr="00D114F5">
            <w:rPr>
              <w:rFonts w:ascii="Arial" w:hAnsi="Arial" w:cs="Arial"/>
              <w:color w:val="000000" w:themeColor="text1"/>
              <w:lang w:val="pt-PT"/>
            </w:rPr>
            <w:t>fatores</w:t>
          </w:r>
          <w:r w:rsidR="009C7CC8" w:rsidRPr="00D114F5">
            <w:rPr>
              <w:rFonts w:ascii="Arial" w:hAnsi="Arial" w:cs="Arial"/>
              <w:color w:val="000000" w:themeColor="text1"/>
              <w:lang w:val="pt-PT"/>
            </w:rPr>
            <w:t xml:space="preserve"> como a sua forma de constituição, a sua orientação ou a sua área de influência. Uma das classificações mais simples divide as ONG em </w:t>
          </w:r>
          <w:r w:rsidR="00686120" w:rsidRPr="00D114F5">
            <w:rPr>
              <w:rFonts w:ascii="Arial" w:hAnsi="Arial" w:cs="Arial"/>
              <w:color w:val="000000" w:themeColor="text1"/>
              <w:lang w:val="pt-PT"/>
            </w:rPr>
            <w:t xml:space="preserve">cinco </w:t>
          </w:r>
          <w:r w:rsidR="009C7CC8" w:rsidRPr="00D114F5">
            <w:rPr>
              <w:rFonts w:ascii="Arial" w:hAnsi="Arial" w:cs="Arial"/>
              <w:color w:val="000000" w:themeColor="text1"/>
              <w:lang w:val="pt-PT"/>
            </w:rPr>
            <w:t xml:space="preserve">grupos diferentes </w:t>
          </w:r>
          <w:r w:rsidR="00686120" w:rsidRPr="00D114F5">
            <w:rPr>
              <w:rFonts w:ascii="Arial" w:hAnsi="Arial" w:cs="Arial"/>
              <w:color w:val="000000" w:themeColor="text1"/>
              <w:lang w:val="pt-PT"/>
            </w:rPr>
            <w:t>(Intermon Oxfam)</w:t>
          </w:r>
          <w:r w:rsidR="009C7CC8" w:rsidRPr="00D114F5">
            <w:rPr>
              <w:rFonts w:ascii="Arial" w:hAnsi="Arial" w:cs="Arial"/>
              <w:color w:val="000000" w:themeColor="text1"/>
              <w:lang w:val="pt-PT"/>
            </w:rPr>
            <w:t>:</w:t>
          </w:r>
        </w:p>
        <w:p w14:paraId="68464C5B" w14:textId="18156A2F" w:rsidR="009C7CC8" w:rsidRPr="00D114F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t xml:space="preserve">ONGs de desenvolvimento </w:t>
          </w:r>
          <w:r w:rsidRPr="00D114F5">
            <w:rPr>
              <w:rFonts w:ascii="Arial" w:hAnsi="Arial" w:cs="Arial"/>
              <w:color w:val="000000" w:themeColor="text1"/>
              <w:lang w:val="pt-PT"/>
            </w:rPr>
            <w:t xml:space="preserve">(ONGD): são aquelas cujos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ou finalidade expressa, são a realização de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relacionadas com os princípios e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da cooperação internacional para o desenvolvimento. Realizam a maior parte do seu trabalho nos países mais pobres, juntamente com organizações locais, com o </w:t>
          </w:r>
          <w:r w:rsidR="004C5983" w:rsidRPr="00D114F5">
            <w:rPr>
              <w:rFonts w:ascii="Arial" w:hAnsi="Arial" w:cs="Arial"/>
              <w:color w:val="000000" w:themeColor="text1"/>
              <w:lang w:val="pt-PT"/>
            </w:rPr>
            <w:t>objetivo</w:t>
          </w:r>
          <w:r w:rsidRPr="00D114F5">
            <w:rPr>
              <w:rFonts w:ascii="Arial" w:hAnsi="Arial" w:cs="Arial"/>
              <w:color w:val="000000" w:themeColor="text1"/>
              <w:lang w:val="pt-PT"/>
            </w:rPr>
            <w:t xml:space="preserve"> de apoiar, capacitar e acompanhar estes países e as suas comunidades no seu próprio processo de desenvolvimento.</w:t>
          </w:r>
        </w:p>
        <w:p w14:paraId="7C197662" w14:textId="08975DED" w:rsidR="006B7E66" w:rsidRPr="00D114F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t>ONG de Ação Social</w:t>
          </w:r>
          <w:r w:rsidRPr="00D114F5">
            <w:rPr>
              <w:rFonts w:ascii="Arial" w:hAnsi="Arial" w:cs="Arial"/>
              <w:color w:val="000000" w:themeColor="text1"/>
              <w:lang w:val="pt-PT"/>
            </w:rPr>
            <w:t xml:space="preserve">: são as mais numerosas e dedicam-se à prestação de serviços no domínio dos serviços sociais e/ou de saúde, ou seja, no cuidado de </w:t>
          </w:r>
          <w:r w:rsidRPr="00D114F5">
            <w:rPr>
              <w:rFonts w:ascii="Arial" w:hAnsi="Arial" w:cs="Arial"/>
              <w:color w:val="000000" w:themeColor="text1"/>
              <w:lang w:val="pt-PT"/>
            </w:rPr>
            <w:t>pessoas com deficiências intelectuais ou de desenvolvimento ou famílias e pessoas sem recursos, ao nível da infância, imigração, toxicologia, mulheres ou pessoas com mais de 65 anos de idade.</w:t>
          </w:r>
        </w:p>
        <w:p w14:paraId="5DC5C73B" w14:textId="7B64E5F7" w:rsidR="009C7CC8" w:rsidRPr="00D114F5" w:rsidRDefault="006B7E66"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t>ONGs</w:t>
          </w:r>
          <w:r w:rsidR="009C7CC8" w:rsidRPr="00D114F5">
            <w:rPr>
              <w:rFonts w:ascii="Arial" w:hAnsi="Arial" w:cs="Arial"/>
              <w:b/>
              <w:bCs/>
              <w:color w:val="000000" w:themeColor="text1"/>
              <w:lang w:val="pt-PT"/>
            </w:rPr>
            <w:t xml:space="preserve"> voluntárias</w:t>
          </w:r>
          <w:r w:rsidR="009C7CC8" w:rsidRPr="00D114F5">
            <w:rPr>
              <w:rFonts w:ascii="Arial" w:hAnsi="Arial" w:cs="Arial"/>
              <w:color w:val="000000" w:themeColor="text1"/>
              <w:lang w:val="pt-PT"/>
            </w:rPr>
            <w:t xml:space="preserve">: Têm um </w:t>
          </w:r>
          <w:r w:rsidR="004C5983" w:rsidRPr="00D114F5">
            <w:rPr>
              <w:rFonts w:ascii="Arial" w:hAnsi="Arial" w:cs="Arial"/>
              <w:color w:val="000000" w:themeColor="text1"/>
              <w:lang w:val="pt-PT"/>
            </w:rPr>
            <w:t>objetivo</w:t>
          </w:r>
          <w:r w:rsidR="009C7CC8" w:rsidRPr="00D114F5">
            <w:rPr>
              <w:rFonts w:ascii="Arial" w:hAnsi="Arial" w:cs="Arial"/>
              <w:color w:val="000000" w:themeColor="text1"/>
              <w:lang w:val="pt-PT"/>
            </w:rPr>
            <w:t xml:space="preserve"> muito específico, que é o de promover o "voluntariado organizado" e os valores que este manifesta, formando e representando-o perante a Sociedade Civil e a Administração Pública.</w:t>
          </w:r>
        </w:p>
        <w:p w14:paraId="07790B90" w14:textId="235C968F" w:rsidR="009C7CC8" w:rsidRPr="00D114F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t>ONG de direitos humanos</w:t>
          </w:r>
          <w:r w:rsidRPr="00D114F5">
            <w:rPr>
              <w:rFonts w:ascii="Arial" w:hAnsi="Arial" w:cs="Arial"/>
              <w:color w:val="000000" w:themeColor="text1"/>
              <w:lang w:val="pt-PT"/>
            </w:rPr>
            <w:t xml:space="preserve">: Estas incluem as ONG cujo </w:t>
          </w:r>
          <w:r w:rsidR="004C5983" w:rsidRPr="00D114F5">
            <w:rPr>
              <w:rFonts w:ascii="Arial" w:hAnsi="Arial" w:cs="Arial"/>
              <w:color w:val="000000" w:themeColor="text1"/>
              <w:lang w:val="pt-PT"/>
            </w:rPr>
            <w:t>objetivo</w:t>
          </w:r>
          <w:r w:rsidRPr="00D114F5">
            <w:rPr>
              <w:rFonts w:ascii="Arial" w:hAnsi="Arial" w:cs="Arial"/>
              <w:color w:val="000000" w:themeColor="text1"/>
              <w:lang w:val="pt-PT"/>
            </w:rPr>
            <w:t xml:space="preserve"> é a </w:t>
          </w:r>
          <w:r w:rsidR="006B7E66" w:rsidRPr="00D114F5">
            <w:rPr>
              <w:rFonts w:ascii="Arial" w:hAnsi="Arial" w:cs="Arial"/>
              <w:color w:val="000000" w:themeColor="text1"/>
              <w:lang w:val="pt-PT"/>
            </w:rPr>
            <w:t xml:space="preserve">defesa </w:t>
          </w:r>
          <w:r w:rsidRPr="00D114F5">
            <w:rPr>
              <w:rFonts w:ascii="Arial" w:hAnsi="Arial" w:cs="Arial"/>
              <w:color w:val="000000" w:themeColor="text1"/>
              <w:lang w:val="pt-PT"/>
            </w:rPr>
            <w:t xml:space="preserve">dos Direitos Humanos ou a denúncia de violações que são discutidas nesta área. Estes tipos de organizações são </w:t>
          </w:r>
          <w:r w:rsidR="004C5983" w:rsidRPr="00D114F5">
            <w:rPr>
              <w:rFonts w:ascii="Arial" w:hAnsi="Arial" w:cs="Arial"/>
              <w:color w:val="000000" w:themeColor="text1"/>
              <w:lang w:val="pt-PT"/>
            </w:rPr>
            <w:t>atualmente</w:t>
          </w:r>
          <w:r w:rsidRPr="00D114F5">
            <w:rPr>
              <w:rFonts w:ascii="Arial" w:hAnsi="Arial" w:cs="Arial"/>
              <w:color w:val="000000" w:themeColor="text1"/>
              <w:lang w:val="pt-PT"/>
            </w:rPr>
            <w:t xml:space="preserve"> descritos, de forma análoga, como movimentos sociais.</w:t>
          </w:r>
        </w:p>
        <w:p w14:paraId="49BD40B8" w14:textId="5BD3BD38" w:rsidR="009C7CC8" w:rsidRPr="00D114F5" w:rsidRDefault="006B7E66"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t>ONG</w:t>
          </w:r>
          <w:r w:rsidR="009C7CC8" w:rsidRPr="00D114F5">
            <w:rPr>
              <w:rFonts w:ascii="Arial" w:hAnsi="Arial" w:cs="Arial"/>
              <w:b/>
              <w:bCs/>
              <w:color w:val="000000" w:themeColor="text1"/>
              <w:lang w:val="pt-PT"/>
            </w:rPr>
            <w:t xml:space="preserve"> ambientais</w:t>
          </w:r>
          <w:r w:rsidR="009C7CC8" w:rsidRPr="00D114F5">
            <w:rPr>
              <w:rFonts w:ascii="Arial" w:hAnsi="Arial" w:cs="Arial"/>
              <w:color w:val="000000" w:themeColor="text1"/>
              <w:lang w:val="pt-PT"/>
            </w:rPr>
            <w:t xml:space="preserve">: Estas ONG concentram-se mais no desenvolvimento de </w:t>
          </w:r>
          <w:r w:rsidR="004C5983" w:rsidRPr="00D114F5">
            <w:rPr>
              <w:rFonts w:ascii="Arial" w:hAnsi="Arial" w:cs="Arial"/>
              <w:color w:val="000000" w:themeColor="text1"/>
              <w:lang w:val="pt-PT"/>
            </w:rPr>
            <w:t>atividades</w:t>
          </w:r>
          <w:r w:rsidR="009C7CC8" w:rsidRPr="00D114F5">
            <w:rPr>
              <w:rFonts w:ascii="Arial" w:hAnsi="Arial" w:cs="Arial"/>
              <w:color w:val="000000" w:themeColor="text1"/>
              <w:lang w:val="pt-PT"/>
            </w:rPr>
            <w:t xml:space="preserve"> de sensibilização, advocacia e formação, com o </w:t>
          </w:r>
          <w:r w:rsidR="004C5983" w:rsidRPr="00D114F5">
            <w:rPr>
              <w:rFonts w:ascii="Arial" w:hAnsi="Arial" w:cs="Arial"/>
              <w:color w:val="000000" w:themeColor="text1"/>
              <w:lang w:val="pt-PT"/>
            </w:rPr>
            <w:t>objetivo</w:t>
          </w:r>
          <w:r w:rsidR="009C7CC8" w:rsidRPr="00D114F5">
            <w:rPr>
              <w:rFonts w:ascii="Arial" w:hAnsi="Arial" w:cs="Arial"/>
              <w:color w:val="000000" w:themeColor="text1"/>
              <w:lang w:val="pt-PT"/>
            </w:rPr>
            <w:t xml:space="preserve"> de trabalhar a </w:t>
          </w:r>
          <w:r w:rsidRPr="00D114F5">
            <w:rPr>
              <w:rFonts w:ascii="Arial" w:hAnsi="Arial" w:cs="Arial"/>
              <w:color w:val="000000" w:themeColor="text1"/>
              <w:lang w:val="pt-PT"/>
            </w:rPr>
            <w:t xml:space="preserve">favor </w:t>
          </w:r>
          <w:r w:rsidR="009C7CC8" w:rsidRPr="00D114F5">
            <w:rPr>
              <w:rFonts w:ascii="Arial" w:hAnsi="Arial" w:cs="Arial"/>
              <w:color w:val="000000" w:themeColor="text1"/>
              <w:lang w:val="pt-PT"/>
            </w:rPr>
            <w:t>do ambiente e do desenvolvimento sustentável, tanto no seu ambiente como em qualquer parte do mundo.</w:t>
          </w:r>
        </w:p>
        <w:p w14:paraId="02E69A69" w14:textId="77777777" w:rsidR="00F730F5" w:rsidRPr="00D114F5" w:rsidRDefault="00F730F5" w:rsidP="0025547D">
          <w:pPr>
            <w:pStyle w:val="StandardWeb"/>
            <w:shd w:val="clear" w:color="auto" w:fill="FFFFFF"/>
            <w:spacing w:after="120" w:afterAutospacing="0" w:line="276" w:lineRule="auto"/>
            <w:jc w:val="both"/>
            <w:rPr>
              <w:rFonts w:ascii="Arial" w:hAnsi="Arial" w:cs="Arial"/>
              <w:color w:val="000000" w:themeColor="text1"/>
              <w:lang w:val="pt-PT"/>
            </w:rPr>
            <w:sectPr w:rsidR="00F730F5" w:rsidRPr="00D114F5"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D114F5" w:rsidRDefault="009C7CC8" w:rsidP="0025547D">
          <w:pPr>
            <w:pStyle w:val="berschrift1"/>
            <w:rPr>
              <w:rFonts w:ascii="Arial" w:hAnsi="Arial" w:cs="Arial"/>
            </w:rPr>
          </w:pPr>
          <w:bookmarkStart w:id="12" w:name="_Toc69315787"/>
          <w:r w:rsidRPr="00D114F5">
            <w:rPr>
              <w:rFonts w:ascii="Arial" w:hAnsi="Arial" w:cs="Arial"/>
            </w:rPr>
            <w:lastRenderedPageBreak/>
            <w:t xml:space="preserve">Quadro jurídico </w:t>
          </w:r>
          <w:r w:rsidR="0001480C" w:rsidRPr="00D114F5">
            <w:rPr>
              <w:rFonts w:ascii="Arial" w:hAnsi="Arial" w:cs="Arial"/>
            </w:rPr>
            <w:t xml:space="preserve">para as ONG </w:t>
          </w:r>
          <w:bookmarkEnd w:id="12"/>
        </w:p>
        <w:p w14:paraId="22B5DE91" w14:textId="0DD75882" w:rsidR="00F730F5" w:rsidRPr="00D114F5" w:rsidRDefault="00F730F5" w:rsidP="0025547D">
          <w:pPr>
            <w:jc w:val="both"/>
            <w:rPr>
              <w:rFonts w:ascii="Arial" w:hAnsi="Arial" w:cs="Arial"/>
            </w:rPr>
            <w:sectPr w:rsidR="00F730F5" w:rsidRPr="00D114F5" w:rsidSect="00D114F5">
              <w:pgSz w:w="16838" w:h="11906" w:orient="landscape" w:code="9"/>
              <w:pgMar w:top="0" w:right="1440" w:bottom="1440" w:left="1440" w:header="709" w:footer="737" w:gutter="0"/>
              <w:pgNumType w:start="10"/>
              <w:cols w:space="708"/>
              <w:titlePg/>
              <w:docGrid w:linePitch="360"/>
            </w:sectPr>
          </w:pPr>
        </w:p>
        <w:p w14:paraId="44D7F26A" w14:textId="054379BA" w:rsidR="006637D9" w:rsidRPr="00D114F5" w:rsidRDefault="006637D9" w:rsidP="006637D9">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No entanto, as ONG não são uma forma legal. As ONG podem </w:t>
          </w:r>
          <w:r w:rsidR="004C5983" w:rsidRPr="00D114F5">
            <w:rPr>
              <w:rFonts w:ascii="Arial" w:hAnsi="Arial" w:cs="Arial"/>
              <w:bCs/>
              <w:iCs/>
              <w:color w:val="000000" w:themeColor="text1"/>
              <w:sz w:val="24"/>
              <w:szCs w:val="24"/>
              <w:lang w:val="pt-PT"/>
            </w:rPr>
            <w:t>adotar</w:t>
          </w:r>
          <w:r w:rsidRPr="00D114F5">
            <w:rPr>
              <w:rFonts w:ascii="Arial" w:hAnsi="Arial" w:cs="Arial"/>
              <w:bCs/>
              <w:iCs/>
              <w:color w:val="000000" w:themeColor="text1"/>
              <w:sz w:val="24"/>
              <w:szCs w:val="24"/>
              <w:lang w:val="pt-PT"/>
            </w:rPr>
            <w:t xml:space="preserve"> diferentes personalidades jurídicas, de acordo com o quadro jurídico dos países. </w:t>
          </w:r>
        </w:p>
        <w:p w14:paraId="088D4467" w14:textId="533D37D5" w:rsidR="00686120" w:rsidRPr="00D114F5" w:rsidRDefault="00686120" w:rsidP="00686120">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Não existe uma definição legal de ONG na legislação portuguesa, existindo apenas designações específicas previstas por lei para subconjuntos limitados deste universo: as ONGA (Organizações Não-Governamentais de Ambiente), ONGD (Organizações Não-Governamentais de Desenvolvimento) e ONGPD (Organizações Não-Governamentais de Pessoas com Deficiência). Mas de acordo com a Fundação Calouste Goulbenkian existem algumas definições importantes: Organização Não Governamental (ONG) portuguesa uma pessoa coletiva de direito privado, sem fins lucrativos, independentemente da forma jurídica que revista, e que reúna os seguintes requisitos:</w:t>
          </w:r>
        </w:p>
        <w:p w14:paraId="2E85E4FB" w14:textId="77777777" w:rsidR="00686120" w:rsidRPr="00D114F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está legalmente estabelecido em Portugal;</w:t>
          </w:r>
        </w:p>
        <w:p w14:paraId="61AE488C" w14:textId="44122290" w:rsidR="00686120" w:rsidRPr="00D114F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persegue </w:t>
          </w:r>
          <w:r w:rsidR="004C5983" w:rsidRPr="00D114F5">
            <w:rPr>
              <w:rFonts w:ascii="Arial" w:hAnsi="Arial" w:cs="Arial"/>
              <w:bCs/>
              <w:iCs/>
              <w:color w:val="000000" w:themeColor="text1"/>
              <w:sz w:val="24"/>
              <w:szCs w:val="24"/>
              <w:lang w:val="pt-PT"/>
            </w:rPr>
            <w:t>objetivos</w:t>
          </w:r>
          <w:r w:rsidRPr="00D114F5">
            <w:rPr>
              <w:rFonts w:ascii="Arial" w:hAnsi="Arial" w:cs="Arial"/>
              <w:bCs/>
              <w:iCs/>
              <w:color w:val="000000" w:themeColor="text1"/>
              <w:sz w:val="24"/>
              <w:szCs w:val="24"/>
              <w:lang w:val="pt-PT"/>
            </w:rPr>
            <w:t xml:space="preserve"> de interesse geral ou de bem comum e tem </w:t>
          </w:r>
          <w:r w:rsidR="004C5983" w:rsidRPr="00D114F5">
            <w:rPr>
              <w:rFonts w:ascii="Arial" w:hAnsi="Arial" w:cs="Arial"/>
              <w:bCs/>
              <w:iCs/>
              <w:color w:val="000000" w:themeColor="text1"/>
              <w:sz w:val="24"/>
              <w:szCs w:val="24"/>
              <w:lang w:val="pt-PT"/>
            </w:rPr>
            <w:t>objetivos</w:t>
          </w:r>
          <w:r w:rsidRPr="00D114F5">
            <w:rPr>
              <w:rFonts w:ascii="Arial" w:hAnsi="Arial" w:cs="Arial"/>
              <w:bCs/>
              <w:iCs/>
              <w:color w:val="000000" w:themeColor="text1"/>
              <w:sz w:val="24"/>
              <w:szCs w:val="24"/>
              <w:lang w:val="pt-PT"/>
            </w:rPr>
            <w:t xml:space="preserve"> não comerciais;</w:t>
          </w:r>
        </w:p>
        <w:p w14:paraId="76221B1E" w14:textId="77777777" w:rsidR="00686120" w:rsidRPr="00D114F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é independente de quaisquer autoridades locais, regionais ou nacionais, partidos políticos e outras </w:t>
          </w:r>
          <w:r w:rsidRPr="00D114F5">
            <w:rPr>
              <w:rFonts w:ascii="Arial" w:hAnsi="Arial" w:cs="Arial"/>
              <w:bCs/>
              <w:iCs/>
              <w:color w:val="000000" w:themeColor="text1"/>
              <w:sz w:val="24"/>
              <w:szCs w:val="24"/>
              <w:lang w:val="pt-PT"/>
            </w:rPr>
            <w:t>entidades públicas ou organizações socioprofissionais ou empresariais;</w:t>
          </w:r>
        </w:p>
        <w:p w14:paraId="15773C32" w14:textId="77777777" w:rsidR="00686120" w:rsidRPr="00D114F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não é uma organização partidária ou político-partidária;</w:t>
          </w:r>
        </w:p>
        <w:p w14:paraId="1A4D0C07" w14:textId="77777777" w:rsidR="00686120" w:rsidRPr="00D114F5" w:rsidRDefault="00686120" w:rsidP="00E142A2">
          <w:pPr>
            <w:numPr>
              <w:ilvl w:val="0"/>
              <w:numId w:val="31"/>
            </w:num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não é uma organização religiosa.</w:t>
          </w:r>
        </w:p>
        <w:p w14:paraId="2DD2578C" w14:textId="33A38BE2" w:rsidR="00B9491E" w:rsidRPr="00D114F5" w:rsidRDefault="00B9491E" w:rsidP="0025547D">
          <w:pPr>
            <w:spacing w:line="276" w:lineRule="auto"/>
            <w:jc w:val="both"/>
            <w:rPr>
              <w:rFonts w:ascii="Arial" w:eastAsia="Malgun Gothic Semilight" w:hAnsi="Arial" w:cs="Arial"/>
              <w:b/>
              <w:bCs/>
              <w:color w:val="000000" w:themeColor="text1"/>
              <w:sz w:val="32"/>
              <w:szCs w:val="32"/>
              <w:lang w:val="pt-PT"/>
            </w:rPr>
          </w:pPr>
          <w:r w:rsidRPr="00D114F5">
            <w:rPr>
              <w:rFonts w:ascii="Arial" w:eastAsia="Malgun Gothic Semilight" w:hAnsi="Arial" w:cs="Arial"/>
              <w:b/>
              <w:bCs/>
              <w:color w:val="000000" w:themeColor="text1"/>
              <w:sz w:val="32"/>
              <w:szCs w:val="32"/>
              <w:lang w:val="pt-PT"/>
            </w:rPr>
            <w:t>Tipos de entidades sem fins lucrativos</w:t>
          </w:r>
        </w:p>
        <w:p w14:paraId="7AD3D90D" w14:textId="45E915B8" w:rsidR="00B9491E" w:rsidRPr="00D114F5" w:rsidRDefault="00B9491E"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Os principais tipos de entidades sem fins lucrativos em Portugal são associações, associações mutualistas, cooperativas, fundações, Instituições Privadas de Solidariedade Social (IPSS), Misericórdias, organizações de desenvolvimento local, federações, sindicatos e confederações. Estas entidades são organizações privadas, sem fins lucrativos e voluntárias, pertencentes à mesma família de organizações sem fins lucrativos. Esta diversidade de formas organizativas e de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desenvolvidas reforça a identidade que as caracteriza e justifica o seu agrupamento num sector diferente do sector empresarial público e privado. </w:t>
          </w:r>
        </w:p>
        <w:p w14:paraId="6614A0D8" w14:textId="0141E660" w:rsidR="00B9491E" w:rsidRPr="00D114F5" w:rsidRDefault="00B9491E" w:rsidP="00B9491E">
          <w:pPr>
            <w:spacing w:line="276" w:lineRule="auto"/>
            <w:jc w:val="both"/>
            <w:rPr>
              <w:rFonts w:ascii="Arial" w:eastAsia="Malgun Gothic Semilight" w:hAnsi="Arial" w:cs="Arial"/>
              <w:b/>
              <w:bCs/>
              <w:color w:val="000000" w:themeColor="text1"/>
              <w:sz w:val="32"/>
              <w:szCs w:val="32"/>
              <w:lang w:val="pt-PT"/>
            </w:rPr>
          </w:pPr>
          <w:r w:rsidRPr="00D114F5">
            <w:rPr>
              <w:rFonts w:ascii="Arial" w:eastAsia="Malgun Gothic Semilight" w:hAnsi="Arial" w:cs="Arial"/>
              <w:b/>
              <w:bCs/>
              <w:color w:val="000000" w:themeColor="text1"/>
              <w:sz w:val="32"/>
              <w:szCs w:val="32"/>
              <w:lang w:val="pt-PT"/>
            </w:rPr>
            <w:t>Associações</w:t>
          </w:r>
        </w:p>
        <w:p w14:paraId="4315D2AF" w14:textId="1D973648" w:rsidR="00B9491E" w:rsidRPr="00D114F5" w:rsidRDefault="00B9491E"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 termo ONG refere-se geralmente a associações para a defesa de certos valores ou interesses, tais como a </w:t>
          </w:r>
          <w:r w:rsidRPr="00D114F5">
            <w:rPr>
              <w:rFonts w:ascii="Arial" w:hAnsi="Arial" w:cs="Arial"/>
              <w:color w:val="000000" w:themeColor="text1"/>
              <w:lang w:val="pt-PT"/>
            </w:rPr>
            <w:lastRenderedPageBreak/>
            <w:t xml:space="preserve">democracia ou o ambiente. Trata-se de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provenientes da sociedade civil e não ligados a empresas ou ao Estado.</w:t>
          </w:r>
        </w:p>
        <w:p w14:paraId="1698366D" w14:textId="1A0C0DEB" w:rsidR="00B9491E" w:rsidRPr="00D114F5" w:rsidRDefault="00B9491E"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Em Portugal, os cidadãos têm o direito de formar associações independentemente de qualquer autorização, desde que não se destinem a promover a violência e os seus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não sejam contrários ao direito penal.</w:t>
          </w:r>
        </w:p>
        <w:p w14:paraId="4ED82A7C" w14:textId="14A34255" w:rsidR="00B9491E" w:rsidRPr="00D114F5" w:rsidRDefault="00B9491E" w:rsidP="00AB6714">
          <w:pPr>
            <w:pStyle w:val="berschrift2"/>
            <w:jc w:val="both"/>
            <w:rPr>
              <w:rFonts w:ascii="Arial" w:hAnsi="Arial" w:cs="Arial"/>
              <w:lang w:val="pt-PT"/>
            </w:rPr>
          </w:pPr>
          <w:bookmarkStart w:id="13" w:name="_Toc69315788"/>
          <w:r w:rsidRPr="00D114F5">
            <w:rPr>
              <w:rFonts w:ascii="Arial" w:hAnsi="Arial" w:cs="Arial"/>
              <w:lang w:val="pt-PT"/>
            </w:rPr>
            <w:t xml:space="preserve">Associações ambientais </w:t>
          </w:r>
          <w:bookmarkEnd w:id="13"/>
        </w:p>
        <w:p w14:paraId="38B97DC3" w14:textId="28825DEA" w:rsidR="00AB6714" w:rsidRPr="00D114F5" w:rsidRDefault="00AB6714" w:rsidP="00AB6714">
          <w:pPr>
            <w:pStyle w:val="StandardWeb"/>
            <w:shd w:val="clear" w:color="auto" w:fill="FFFFFF"/>
            <w:spacing w:after="15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Desde 1987, data de aprovação da Lei das Associações de </w:t>
          </w:r>
          <w:r w:rsidR="004C5983" w:rsidRPr="00D114F5">
            <w:rPr>
              <w:rFonts w:ascii="Arial" w:hAnsi="Arial" w:cs="Arial"/>
              <w:bCs/>
              <w:iCs/>
              <w:color w:val="000000" w:themeColor="text1"/>
              <w:lang w:val="pt-PT"/>
            </w:rPr>
            <w:t>Proteção</w:t>
          </w:r>
          <w:r w:rsidRPr="00D114F5">
            <w:rPr>
              <w:rFonts w:ascii="Arial" w:hAnsi="Arial" w:cs="Arial"/>
              <w:bCs/>
              <w:iCs/>
              <w:color w:val="000000" w:themeColor="text1"/>
              <w:lang w:val="pt-PT"/>
            </w:rPr>
            <w:t xml:space="preserve"> do Ambiente, o sistema jurídico português fornece um quadro jurídico para a intervenção e apoio às associações ambientais.</w:t>
          </w:r>
        </w:p>
        <w:p w14:paraId="3F1A66A0" w14:textId="1B6B2E79" w:rsidR="00AB6714" w:rsidRPr="00D114F5" w:rsidRDefault="00AB6714" w:rsidP="00AB6714">
          <w:pPr>
            <w:pStyle w:val="StandardWeb"/>
            <w:shd w:val="clear" w:color="auto" w:fill="FFFFFF"/>
            <w:spacing w:after="15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Com a Lei das ONG Ambientais, publicada em 1998, a introdução do conceito de organização ambiental não governamental (ONG ONGE) no nosso sistema jurídico substitui o anterior conceito de associação de </w:t>
          </w:r>
          <w:r w:rsidR="004C5983" w:rsidRPr="00D114F5">
            <w:rPr>
              <w:rFonts w:ascii="Arial" w:hAnsi="Arial" w:cs="Arial"/>
              <w:bCs/>
              <w:iCs/>
              <w:color w:val="000000" w:themeColor="text1"/>
              <w:lang w:val="pt-PT"/>
            </w:rPr>
            <w:t>proteção</w:t>
          </w:r>
          <w:r w:rsidRPr="00D114F5">
            <w:rPr>
              <w:rFonts w:ascii="Arial" w:hAnsi="Arial" w:cs="Arial"/>
              <w:bCs/>
              <w:iCs/>
              <w:color w:val="000000" w:themeColor="text1"/>
              <w:lang w:val="pt-PT"/>
            </w:rPr>
            <w:t xml:space="preserve"> ambiental, respondendo à evolução verificada no direito internacional e conferindo uma eficácia renovada à </w:t>
          </w:r>
          <w:r w:rsidR="004C5983" w:rsidRPr="00D114F5">
            <w:rPr>
              <w:rFonts w:ascii="Arial" w:hAnsi="Arial" w:cs="Arial"/>
              <w:bCs/>
              <w:iCs/>
              <w:color w:val="000000" w:themeColor="text1"/>
              <w:lang w:val="pt-PT"/>
            </w:rPr>
            <w:t>ação</w:t>
          </w:r>
          <w:r w:rsidRPr="00D114F5">
            <w:rPr>
              <w:rFonts w:ascii="Arial" w:hAnsi="Arial" w:cs="Arial"/>
              <w:bCs/>
              <w:iCs/>
              <w:color w:val="000000" w:themeColor="text1"/>
              <w:lang w:val="pt-PT"/>
            </w:rPr>
            <w:t xml:space="preserve"> das associações. </w:t>
          </w:r>
          <w:r w:rsidRPr="00D114F5">
            <w:rPr>
              <w:rFonts w:ascii="Arial" w:hAnsi="Arial" w:cs="Arial"/>
              <w:bCs/>
              <w:iCs/>
              <w:color w:val="000000" w:themeColor="text1"/>
              <w:vertAlign w:val="superscript"/>
              <w:lang w:val="en-GB"/>
            </w:rPr>
            <w:footnoteReference w:id="1"/>
          </w:r>
        </w:p>
        <w:p w14:paraId="72DFD838" w14:textId="77777777" w:rsidR="00AB6714" w:rsidRPr="00D114F5" w:rsidRDefault="00AB6714" w:rsidP="00AB6714">
          <w:pPr>
            <w:pStyle w:val="StandardWeb"/>
            <w:spacing w:after="150" w:line="276" w:lineRule="auto"/>
            <w:jc w:val="both"/>
            <w:rPr>
              <w:rFonts w:ascii="Arial" w:hAnsi="Arial" w:cs="Arial"/>
              <w:color w:val="000000" w:themeColor="text1"/>
              <w:lang w:val="en-GB"/>
            </w:rPr>
          </w:pPr>
          <w:r w:rsidRPr="00D114F5">
            <w:rPr>
              <w:rFonts w:ascii="Arial" w:hAnsi="Arial" w:cs="Arial"/>
              <w:color w:val="000000" w:themeColor="text1"/>
              <w:lang w:val="en-GB"/>
            </w:rPr>
            <w:t xml:space="preserve">Legislação de Apoio: </w:t>
          </w:r>
          <w:r w:rsidRPr="00D114F5">
            <w:rPr>
              <w:rFonts w:ascii="Arial" w:hAnsi="Arial" w:cs="Arial"/>
              <w:color w:val="000000" w:themeColor="text1"/>
              <w:vertAlign w:val="superscript"/>
              <w:lang w:val="en-GB"/>
            </w:rPr>
            <w:footnoteReference w:id="2"/>
          </w:r>
        </w:p>
        <w:p w14:paraId="1076E338" w14:textId="77777777" w:rsidR="00AB6714" w:rsidRPr="00D114F5" w:rsidRDefault="00C25B61" w:rsidP="00E142A2">
          <w:pPr>
            <w:pStyle w:val="StandardWeb"/>
            <w:numPr>
              <w:ilvl w:val="0"/>
              <w:numId w:val="33"/>
            </w:numPr>
            <w:spacing w:after="150" w:line="276" w:lineRule="auto"/>
            <w:jc w:val="both"/>
            <w:rPr>
              <w:rFonts w:ascii="Arial" w:hAnsi="Arial" w:cs="Arial"/>
              <w:color w:val="000000" w:themeColor="text1"/>
              <w:lang w:val="pt-PT"/>
            </w:rPr>
          </w:pPr>
          <w:hyperlink r:id="rId15" w:history="1">
            <w:r w:rsidR="00AB6714" w:rsidRPr="00D114F5">
              <w:rPr>
                <w:rStyle w:val="Hyperlink"/>
                <w:rFonts w:ascii="Arial" w:hAnsi="Arial" w:cs="Arial"/>
                <w:lang w:val="pt-PT"/>
              </w:rPr>
              <w:t>Lei n.º 35/98, de 18 de Julho (define o estatuto das organizações não governamentais de Ambiente)</w:t>
            </w:r>
          </w:hyperlink>
        </w:p>
        <w:p w14:paraId="3BF78D06" w14:textId="77777777" w:rsidR="00AB6714" w:rsidRPr="00D114F5" w:rsidRDefault="00C25B61" w:rsidP="00E142A2">
          <w:pPr>
            <w:pStyle w:val="StandardWeb"/>
            <w:numPr>
              <w:ilvl w:val="0"/>
              <w:numId w:val="32"/>
            </w:numPr>
            <w:spacing w:after="150" w:line="276" w:lineRule="auto"/>
            <w:jc w:val="both"/>
            <w:rPr>
              <w:rFonts w:ascii="Arial" w:hAnsi="Arial" w:cs="Arial"/>
              <w:color w:val="000000" w:themeColor="text1"/>
              <w:lang w:val="pt-PT"/>
            </w:rPr>
          </w:pPr>
          <w:hyperlink r:id="rId16" w:history="1">
            <w:r w:rsidR="00AB6714" w:rsidRPr="00D114F5">
              <w:rPr>
                <w:rStyle w:val="Hyperlink"/>
                <w:rFonts w:ascii="Arial" w:hAnsi="Arial" w:cs="Arial"/>
                <w:lang w:val="pt-PT"/>
              </w:rPr>
              <w:t xml:space="preserve">Portaria n.º 478/99, de 29 de Junho </w:t>
            </w:r>
          </w:hyperlink>
          <w:r w:rsidR="00AB6714" w:rsidRPr="00D114F5">
            <w:rPr>
              <w:rFonts w:ascii="Arial" w:hAnsi="Arial" w:cs="Arial"/>
              <w:color w:val="000000" w:themeColor="text1"/>
              <w:u w:val="single"/>
              <w:lang w:val="pt-PT"/>
            </w:rPr>
            <w:t xml:space="preserve">- </w:t>
          </w:r>
          <w:r w:rsidR="00AB6714" w:rsidRPr="00D114F5">
            <w:rPr>
              <w:rFonts w:ascii="Arial" w:hAnsi="Arial" w:cs="Arial"/>
              <w:color w:val="000000" w:themeColor="text1"/>
              <w:lang w:val="pt-PT"/>
            </w:rPr>
            <w:t>Regulamento do Registo Nacional das Organizações Nãogovernamentais de Ambiente (Onga) e Equiparada</w:t>
          </w:r>
        </w:p>
        <w:p w14:paraId="22E9E311" w14:textId="77777777" w:rsidR="00AB6714" w:rsidRPr="00D114F5" w:rsidRDefault="00C25B61" w:rsidP="00E142A2">
          <w:pPr>
            <w:pStyle w:val="StandardWeb"/>
            <w:numPr>
              <w:ilvl w:val="0"/>
              <w:numId w:val="32"/>
            </w:numPr>
            <w:spacing w:after="150" w:line="276" w:lineRule="auto"/>
            <w:jc w:val="both"/>
            <w:rPr>
              <w:rFonts w:ascii="Arial" w:hAnsi="Arial" w:cs="Arial"/>
              <w:color w:val="000000" w:themeColor="text1"/>
              <w:lang w:val="pt-PT"/>
            </w:rPr>
          </w:pPr>
          <w:hyperlink r:id="rId17" w:history="1">
            <w:r w:rsidR="00AB6714" w:rsidRPr="00D114F5">
              <w:rPr>
                <w:rStyle w:val="Hyperlink"/>
                <w:rFonts w:ascii="Arial" w:hAnsi="Arial" w:cs="Arial"/>
                <w:lang w:val="pt-PT"/>
              </w:rPr>
              <w:t>Portaria n.º 71/2003, de 20 de Janeiro</w:t>
            </w:r>
          </w:hyperlink>
        </w:p>
        <w:p w14:paraId="01B8CC63" w14:textId="77777777" w:rsidR="00AB6714" w:rsidRPr="00D114F5" w:rsidRDefault="00AB6714" w:rsidP="00E142A2">
          <w:pPr>
            <w:pStyle w:val="StandardWeb"/>
            <w:numPr>
              <w:ilvl w:val="0"/>
              <w:numId w:val="32"/>
            </w:numPr>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Despacho n.º 24 208/2002, de 13 de Novembro (Revoga o Despacho n.º 16112/99(2ªSérie), de 19 de Agosto)</w:t>
          </w:r>
        </w:p>
        <w:p w14:paraId="6B373B2D" w14:textId="48DE538C" w:rsidR="00AB6714" w:rsidRPr="00D114F5" w:rsidRDefault="00AB6714" w:rsidP="00E142A2">
          <w:pPr>
            <w:pStyle w:val="StandardWeb"/>
            <w:numPr>
              <w:ilvl w:val="0"/>
              <w:numId w:val="32"/>
            </w:numPr>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Aviso n.º 387/97, de 9 de Maio</w:t>
          </w:r>
        </w:p>
        <w:p w14:paraId="65F398EA" w14:textId="49238076" w:rsidR="009C7CC8" w:rsidRPr="00D114F5" w:rsidRDefault="009C7CC8" w:rsidP="0025547D">
          <w:pPr>
            <w:pStyle w:val="berschrift2"/>
            <w:jc w:val="both"/>
            <w:rPr>
              <w:rFonts w:ascii="Arial" w:hAnsi="Arial" w:cs="Arial"/>
              <w:lang w:val="pt-PT"/>
            </w:rPr>
          </w:pPr>
          <w:bookmarkStart w:id="14" w:name="_Toc69315789"/>
          <w:r w:rsidRPr="00D114F5">
            <w:rPr>
              <w:rFonts w:ascii="Arial" w:hAnsi="Arial" w:cs="Arial"/>
              <w:lang w:val="pt-PT"/>
            </w:rPr>
            <w:t xml:space="preserve">Incentivos/obrigações fiscais </w:t>
          </w:r>
          <w:bookmarkEnd w:id="14"/>
        </w:p>
        <w:p w14:paraId="4F657C14" w14:textId="0355F9A4" w:rsidR="00AB6714"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As entidades sem fins lucrativos podem beneficiar de vários incentivos fiscais ao mecenato que proporcionam, por um lado, isenções fiscais e, por outro, deduções por doações para aqueles que colaboram financeiramente com elas. </w:t>
          </w:r>
        </w:p>
        <w:p w14:paraId="5DA581E6" w14:textId="77777777" w:rsidR="00AB6714" w:rsidRPr="00D114F5" w:rsidRDefault="00AB6714" w:rsidP="00AB6714">
          <w:pPr>
            <w:pStyle w:val="StandardWeb"/>
            <w:shd w:val="clear" w:color="auto" w:fill="FFFFFF"/>
            <w:spacing w:after="150" w:line="276" w:lineRule="auto"/>
            <w:jc w:val="both"/>
            <w:rPr>
              <w:rFonts w:ascii="Arial" w:hAnsi="Arial" w:cs="Arial"/>
              <w:bCs/>
              <w:iCs/>
              <w:color w:val="000000" w:themeColor="text1"/>
              <w:lang w:val="pt-PT"/>
            </w:rPr>
          </w:pPr>
          <w:bookmarkStart w:id="15" w:name="_Hlk67905747"/>
          <w:r w:rsidRPr="00D114F5">
            <w:rPr>
              <w:rFonts w:ascii="Arial" w:hAnsi="Arial" w:cs="Arial"/>
              <w:bCs/>
              <w:iCs/>
              <w:color w:val="000000" w:themeColor="text1"/>
              <w:lang w:val="pt-PT"/>
            </w:rPr>
            <w:t xml:space="preserve">Na maioria dos países da Europa Ocidental, as organizações da economia social beneficiam de alguma isenção fiscal em </w:t>
          </w:r>
          <w:r w:rsidRPr="00D114F5">
            <w:rPr>
              <w:rFonts w:ascii="Arial" w:hAnsi="Arial" w:cs="Arial"/>
              <w:bCs/>
              <w:iCs/>
              <w:color w:val="000000" w:themeColor="text1"/>
              <w:lang w:val="pt-PT"/>
            </w:rPr>
            <w:lastRenderedPageBreak/>
            <w:t>reconhecimento do papel positivo que desempenham na sociedade como agentes de integração e empregabilidade. É o caso em Portugal (</w:t>
          </w:r>
          <w:hyperlink r:id="rId18" w:history="1">
            <w:r w:rsidRPr="00D114F5">
              <w:rPr>
                <w:rStyle w:val="Hyperlink"/>
                <w:rFonts w:ascii="Arial" w:hAnsi="Arial" w:cs="Arial"/>
                <w:bCs/>
                <w:iCs/>
                <w:lang w:val="pt-PT"/>
              </w:rPr>
              <w:t>lei nº 30/2013, de 8 de Maio - Lei de Bases da Economia Social</w:t>
            </w:r>
          </w:hyperlink>
          <w:r w:rsidRPr="00D114F5">
            <w:rPr>
              <w:rFonts w:ascii="Arial" w:hAnsi="Arial" w:cs="Arial"/>
              <w:bCs/>
              <w:iCs/>
              <w:color w:val="000000" w:themeColor="text1"/>
              <w:lang w:val="pt-PT"/>
            </w:rPr>
            <w:t>).</w:t>
          </w:r>
        </w:p>
        <w:p w14:paraId="31754938" w14:textId="1616F179" w:rsidR="00AB6714" w:rsidRPr="00D114F5" w:rsidRDefault="00AB6714" w:rsidP="00AB6714">
          <w:pPr>
            <w:pStyle w:val="StandardWeb"/>
            <w:shd w:val="clear" w:color="auto" w:fill="FFFFFF"/>
            <w:spacing w:after="15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Em Portugal, o principal imposto a que estas entidades estão sujeitas é o imposto que incide sobre as pessoas </w:t>
          </w:r>
          <w:r w:rsidR="004C5983" w:rsidRPr="00D114F5">
            <w:rPr>
              <w:rFonts w:ascii="Arial" w:hAnsi="Arial" w:cs="Arial"/>
              <w:bCs/>
              <w:iCs/>
              <w:color w:val="000000" w:themeColor="text1"/>
              <w:lang w:val="pt-PT"/>
            </w:rPr>
            <w:t>coletivas</w:t>
          </w:r>
          <w:r w:rsidRPr="00D114F5">
            <w:rPr>
              <w:rFonts w:ascii="Arial" w:hAnsi="Arial" w:cs="Arial"/>
              <w:bCs/>
              <w:iCs/>
              <w:color w:val="000000" w:themeColor="text1"/>
              <w:lang w:val="pt-PT"/>
            </w:rPr>
            <w:t xml:space="preserve"> em geral, com ou sem fins lucrativos, tal como se refere no artigo 2º do Imposto sobre o Rendimento das Pessoas </w:t>
          </w:r>
          <w:r w:rsidR="004C5983" w:rsidRPr="00D114F5">
            <w:rPr>
              <w:rFonts w:ascii="Arial" w:hAnsi="Arial" w:cs="Arial"/>
              <w:bCs/>
              <w:iCs/>
              <w:color w:val="000000" w:themeColor="text1"/>
              <w:lang w:val="pt-PT"/>
            </w:rPr>
            <w:t>Coletivas</w:t>
          </w:r>
          <w:r w:rsidRPr="00D114F5">
            <w:rPr>
              <w:rFonts w:ascii="Arial" w:hAnsi="Arial" w:cs="Arial"/>
              <w:bCs/>
              <w:iCs/>
              <w:color w:val="000000" w:themeColor="text1"/>
              <w:lang w:val="pt-PT"/>
            </w:rPr>
            <w:t xml:space="preserve"> (</w:t>
          </w:r>
          <w:hyperlink r:id="rId19" w:history="1">
            <w:r w:rsidRPr="00D114F5">
              <w:rPr>
                <w:rStyle w:val="Hyperlink"/>
                <w:rFonts w:ascii="Arial" w:hAnsi="Arial" w:cs="Arial"/>
                <w:bCs/>
                <w:iCs/>
                <w:lang w:val="pt-PT"/>
              </w:rPr>
              <w:t>CIRC</w:t>
            </w:r>
          </w:hyperlink>
          <w:r w:rsidRPr="00D114F5">
            <w:rPr>
              <w:rFonts w:ascii="Arial" w:hAnsi="Arial" w:cs="Arial"/>
              <w:bCs/>
              <w:iCs/>
              <w:color w:val="000000" w:themeColor="text1"/>
              <w:lang w:val="pt-PT"/>
            </w:rPr>
            <w:t xml:space="preserve">). É feita uma distinção entre sociedades comerciais e entidades sem fins lucrativos, enquanto entidades sem fins lucrativos, que são tributadas pelo rendimento global e não pelo lucro, </w:t>
          </w:r>
          <w:r w:rsidRPr="00D114F5">
            <w:rPr>
              <w:rFonts w:ascii="Arial" w:hAnsi="Arial" w:cs="Arial"/>
              <w:b/>
              <w:bCs/>
              <w:iCs/>
              <w:color w:val="000000" w:themeColor="text1"/>
              <w:lang w:val="pt-PT"/>
            </w:rPr>
            <w:t xml:space="preserve">estando a tributação sujeita a uma taxa inferior à taxa </w:t>
          </w:r>
          <w:r w:rsidRPr="00D114F5">
            <w:rPr>
              <w:rFonts w:ascii="Arial" w:hAnsi="Arial" w:cs="Arial"/>
              <w:bCs/>
              <w:iCs/>
              <w:color w:val="000000" w:themeColor="text1"/>
              <w:lang w:val="pt-PT"/>
            </w:rPr>
            <w:t xml:space="preserve">aplicável às entidades </w:t>
          </w:r>
          <w:r w:rsidR="004C5983" w:rsidRPr="00D114F5">
            <w:rPr>
              <w:rFonts w:ascii="Arial" w:hAnsi="Arial" w:cs="Arial"/>
              <w:bCs/>
              <w:iCs/>
              <w:color w:val="000000" w:themeColor="text1"/>
              <w:lang w:val="pt-PT"/>
            </w:rPr>
            <w:t>coletivas</w:t>
          </w:r>
          <w:r w:rsidRPr="00D114F5">
            <w:rPr>
              <w:rFonts w:ascii="Arial" w:hAnsi="Arial" w:cs="Arial"/>
              <w:bCs/>
              <w:iCs/>
              <w:color w:val="000000" w:themeColor="text1"/>
              <w:lang w:val="pt-PT"/>
            </w:rPr>
            <w:t xml:space="preserve">. Existem também acordos com a Segurança Social portuguesa, uma vez que as entidades sem fins lucrativos podem contratar estagiários em programas especiais em condições e benefícios especiais, com incentivos fiscais, e recompensas monetárias. </w:t>
          </w:r>
          <w:r w:rsidRPr="00D114F5">
            <w:rPr>
              <w:rFonts w:ascii="Arial" w:hAnsi="Arial" w:cs="Arial"/>
              <w:bCs/>
              <w:iCs/>
              <w:color w:val="000000" w:themeColor="text1"/>
              <w:vertAlign w:val="superscript"/>
              <w:lang w:val="en-GB"/>
            </w:rPr>
            <w:footnoteReference w:id="3"/>
          </w:r>
        </w:p>
        <w:p w14:paraId="3E75803E" w14:textId="77777777" w:rsidR="00CF2793" w:rsidRPr="00D114F5" w:rsidRDefault="00CF2793" w:rsidP="0025547D">
          <w:pPr>
            <w:pStyle w:val="berschrift2"/>
            <w:jc w:val="both"/>
            <w:rPr>
              <w:rFonts w:ascii="Arial" w:hAnsi="Arial" w:cs="Arial"/>
              <w:lang w:val="pt-PT"/>
            </w:rPr>
          </w:pPr>
          <w:bookmarkStart w:id="16" w:name="_Toc69315790"/>
          <w:bookmarkEnd w:id="15"/>
        </w:p>
        <w:p w14:paraId="26C09776" w14:textId="57ED1CC4" w:rsidR="009C7CC8" w:rsidRPr="00D114F5" w:rsidRDefault="009C7CC8" w:rsidP="0025547D">
          <w:pPr>
            <w:pStyle w:val="berschrift2"/>
            <w:jc w:val="both"/>
            <w:rPr>
              <w:rFonts w:ascii="Arial" w:hAnsi="Arial" w:cs="Arial"/>
              <w:lang w:val="pt-PT"/>
            </w:rPr>
          </w:pPr>
          <w:r w:rsidRPr="00D114F5">
            <w:rPr>
              <w:rFonts w:ascii="Arial" w:hAnsi="Arial" w:cs="Arial"/>
              <w:lang w:val="pt-PT"/>
            </w:rPr>
            <w:t xml:space="preserve">Voluntariado </w:t>
          </w:r>
          <w:bookmarkEnd w:id="16"/>
        </w:p>
        <w:p w14:paraId="78040F80" w14:textId="46A158DB" w:rsidR="00AB6714" w:rsidRPr="00D114F5" w:rsidRDefault="00AB6714" w:rsidP="00AB6714">
          <w:pPr>
            <w:pStyle w:val="StandardWeb"/>
            <w:shd w:val="clear" w:color="auto" w:fill="FFFFFF"/>
            <w:spacing w:after="15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Na sociedade portuguesa e de acordo com a legislação em vigor, o trabalho voluntário é orientado pelos princípios de solidariedade, participação, cooperação, complementaridade, gratuidade, responsabilidade e convergência (Extraído do </w:t>
          </w:r>
          <w:hyperlink r:id="rId20" w:history="1">
            <w:r w:rsidRPr="00D114F5">
              <w:rPr>
                <w:rStyle w:val="Hyperlink"/>
                <w:rFonts w:ascii="Arial" w:hAnsi="Arial" w:cs="Arial"/>
                <w:bCs/>
                <w:iCs/>
                <w:lang w:val="pt-PT"/>
              </w:rPr>
              <w:t>Decreto-lei 71-98)</w:t>
            </w:r>
          </w:hyperlink>
          <w:r w:rsidRPr="00D114F5">
            <w:rPr>
              <w:rFonts w:ascii="Arial" w:hAnsi="Arial" w:cs="Arial"/>
              <w:color w:val="000000" w:themeColor="text1"/>
              <w:lang w:val="pt-PT"/>
            </w:rPr>
            <w:t>.</w:t>
          </w:r>
        </w:p>
        <w:p w14:paraId="4ED38CA6" w14:textId="5B07DE6F" w:rsidR="00AB6714" w:rsidRPr="00D114F5" w:rsidRDefault="00AB6714" w:rsidP="00AB6714">
          <w:pPr>
            <w:pStyle w:val="StandardWeb"/>
            <w:shd w:val="clear" w:color="auto" w:fill="FFFFFF"/>
            <w:spacing w:after="150" w:line="276" w:lineRule="auto"/>
            <w:rPr>
              <w:rFonts w:ascii="Arial" w:hAnsi="Arial" w:cs="Arial"/>
              <w:b/>
              <w:iCs/>
              <w:color w:val="000000" w:themeColor="text1"/>
              <w:lang w:val="pt-PT"/>
            </w:rPr>
          </w:pPr>
          <w:r w:rsidRPr="00D114F5">
            <w:rPr>
              <w:rFonts w:ascii="Arial" w:hAnsi="Arial" w:cs="Arial"/>
              <w:b/>
              <w:iCs/>
              <w:color w:val="000000" w:themeColor="text1"/>
              <w:lang w:val="pt-PT"/>
            </w:rPr>
            <w:t xml:space="preserve">Legislação atual de apoio </w:t>
          </w:r>
        </w:p>
        <w:p w14:paraId="744EB6BE" w14:textId="7FBA26BE" w:rsidR="00D0434B" w:rsidRPr="00D114F5" w:rsidRDefault="00C25B61" w:rsidP="00AB6714">
          <w:pPr>
            <w:pStyle w:val="StandardWeb"/>
            <w:shd w:val="clear" w:color="auto" w:fill="FFFFFF"/>
            <w:spacing w:after="150" w:line="276" w:lineRule="auto"/>
            <w:jc w:val="both"/>
            <w:rPr>
              <w:rFonts w:ascii="Arial" w:hAnsi="Arial" w:cs="Arial"/>
              <w:bCs/>
              <w:iCs/>
              <w:color w:val="000000" w:themeColor="text1"/>
              <w:lang w:val="pt-PT"/>
            </w:rPr>
          </w:pPr>
          <w:hyperlink r:id="rId21" w:tgtFrame="_blank" w:history="1">
            <w:r w:rsidR="00AB6714" w:rsidRPr="00D114F5">
              <w:rPr>
                <w:rStyle w:val="Hyperlink"/>
                <w:rFonts w:ascii="Arial" w:hAnsi="Arial" w:cs="Arial"/>
                <w:b/>
                <w:bCs/>
                <w:i/>
                <w:iCs/>
                <w:lang w:val="pt-PT"/>
              </w:rPr>
              <w:t>Decreto-Lei-Lei n.º71/98, de 3 de</w:t>
            </w:r>
            <w:r w:rsidR="00E50723" w:rsidRPr="00D114F5">
              <w:rPr>
                <w:rStyle w:val="Hyperlink"/>
                <w:rFonts w:ascii="Arial" w:hAnsi="Arial" w:cs="Arial"/>
                <w:b/>
                <w:bCs/>
                <w:i/>
                <w:iCs/>
                <w:lang w:val="pt-PT"/>
              </w:rPr>
              <w:t xml:space="preserve"> </w:t>
            </w:r>
            <w:r w:rsidR="00AB6714" w:rsidRPr="00D114F5">
              <w:rPr>
                <w:rStyle w:val="Hyperlink"/>
                <w:rFonts w:ascii="Arial" w:hAnsi="Arial" w:cs="Arial"/>
                <w:b/>
                <w:bCs/>
                <w:i/>
                <w:iCs/>
                <w:lang w:val="pt-PT"/>
              </w:rPr>
              <w:t>Novembro</w:t>
            </w:r>
          </w:hyperlink>
          <w:r w:rsidR="00AB6714" w:rsidRPr="00D114F5">
            <w:rPr>
              <w:rFonts w:ascii="Arial" w:hAnsi="Arial" w:cs="Arial"/>
              <w:bCs/>
              <w:iCs/>
              <w:color w:val="000000" w:themeColor="text1"/>
              <w:lang w:val="pt-PT"/>
            </w:rPr>
            <w:t>: Estabelece as bases para o quadro legal sobre o trabalho voluntário.</w:t>
          </w:r>
        </w:p>
        <w:p w14:paraId="736316AC" w14:textId="02E3FEFF" w:rsidR="00AB6714" w:rsidRPr="00D114F5" w:rsidRDefault="00C25B61" w:rsidP="00AB6714">
          <w:pPr>
            <w:pStyle w:val="StandardWeb"/>
            <w:shd w:val="clear" w:color="auto" w:fill="FFFFFF"/>
            <w:spacing w:after="150" w:line="276" w:lineRule="auto"/>
            <w:jc w:val="both"/>
            <w:rPr>
              <w:rFonts w:ascii="Arial" w:hAnsi="Arial" w:cs="Arial"/>
              <w:color w:val="000000" w:themeColor="text1"/>
              <w:lang w:val="pt-PT"/>
            </w:rPr>
          </w:pPr>
          <w:hyperlink r:id="rId22" w:tgtFrame="_blank" w:history="1">
            <w:r w:rsidR="00AB6714" w:rsidRPr="00D114F5">
              <w:rPr>
                <w:rStyle w:val="Hyperlink"/>
                <w:rFonts w:ascii="Arial" w:hAnsi="Arial" w:cs="Arial"/>
                <w:b/>
                <w:bCs/>
                <w:i/>
                <w:iCs/>
                <w:lang w:val="pt-PT"/>
              </w:rPr>
              <w:t>Decreto-Lei-Lei n.º389/99, de 3 de</w:t>
            </w:r>
            <w:r w:rsidR="00E50723" w:rsidRPr="00D114F5">
              <w:rPr>
                <w:rStyle w:val="Hyperlink"/>
                <w:rFonts w:ascii="Arial" w:hAnsi="Arial" w:cs="Arial"/>
                <w:b/>
                <w:bCs/>
                <w:i/>
                <w:iCs/>
                <w:lang w:val="pt-PT"/>
              </w:rPr>
              <w:t xml:space="preserve"> </w:t>
            </w:r>
            <w:r w:rsidR="00AB6714" w:rsidRPr="00D114F5">
              <w:rPr>
                <w:rStyle w:val="Hyperlink"/>
                <w:rFonts w:ascii="Arial" w:hAnsi="Arial" w:cs="Arial"/>
                <w:b/>
                <w:bCs/>
                <w:i/>
                <w:iCs/>
                <w:lang w:val="pt-PT"/>
              </w:rPr>
              <w:t>Novembro</w:t>
            </w:r>
          </w:hyperlink>
          <w:r w:rsidR="00AB6714" w:rsidRPr="00D114F5">
            <w:rPr>
              <w:rFonts w:ascii="Arial" w:hAnsi="Arial" w:cs="Arial"/>
              <w:color w:val="000000" w:themeColor="text1"/>
              <w:lang w:val="pt-PT"/>
            </w:rPr>
            <w:t xml:space="preserve">: </w:t>
          </w:r>
          <w:r w:rsidR="00AB6714" w:rsidRPr="00D114F5">
            <w:rPr>
              <w:rFonts w:ascii="Arial" w:hAnsi="Arial" w:cs="Arial"/>
              <w:bCs/>
              <w:iCs/>
              <w:color w:val="000000" w:themeColor="text1"/>
              <w:lang w:val="pt-PT"/>
            </w:rPr>
            <w:t>Regulamenta a Lei n.º 71/98, de 3 de Novembro, que cria as condições para promover e apoiar o trabalho voluntário.</w:t>
          </w:r>
        </w:p>
        <w:p w14:paraId="6D543306" w14:textId="35A12A64" w:rsidR="00AB6714" w:rsidRPr="00D114F5" w:rsidRDefault="00C25B61" w:rsidP="00AB6714">
          <w:pPr>
            <w:pStyle w:val="StandardWeb"/>
            <w:shd w:val="clear" w:color="auto" w:fill="FFFFFF"/>
            <w:spacing w:after="150" w:line="276" w:lineRule="auto"/>
            <w:jc w:val="both"/>
            <w:rPr>
              <w:rFonts w:ascii="Arial" w:hAnsi="Arial" w:cs="Arial"/>
              <w:color w:val="000000" w:themeColor="text1"/>
              <w:u w:val="single"/>
              <w:lang w:val="pt-PT"/>
            </w:rPr>
          </w:pPr>
          <w:hyperlink r:id="rId23" w:tgtFrame="_blank" w:history="1">
            <w:r w:rsidR="00AB6714" w:rsidRPr="00D114F5">
              <w:rPr>
                <w:rStyle w:val="Hyperlink"/>
                <w:rFonts w:ascii="Arial" w:hAnsi="Arial" w:cs="Arial"/>
                <w:b/>
                <w:bCs/>
                <w:i/>
                <w:iCs/>
                <w:lang w:val="pt-PT"/>
              </w:rPr>
              <w:t>Decreto-Lei-Lei n.º40/89, de 12 de</w:t>
            </w:r>
            <w:r w:rsidR="00E50723" w:rsidRPr="00D114F5">
              <w:rPr>
                <w:rStyle w:val="Hyperlink"/>
                <w:rFonts w:ascii="Arial" w:hAnsi="Arial" w:cs="Arial"/>
                <w:b/>
                <w:bCs/>
                <w:i/>
                <w:iCs/>
                <w:lang w:val="pt-PT"/>
              </w:rPr>
              <w:t xml:space="preserve"> </w:t>
            </w:r>
            <w:r w:rsidR="00AB6714" w:rsidRPr="00D114F5">
              <w:rPr>
                <w:rStyle w:val="Hyperlink"/>
                <w:rFonts w:ascii="Arial" w:hAnsi="Arial" w:cs="Arial"/>
                <w:b/>
                <w:bCs/>
                <w:i/>
                <w:iCs/>
                <w:lang w:val="pt-PT"/>
              </w:rPr>
              <w:t>Fevereiro</w:t>
            </w:r>
          </w:hyperlink>
          <w:r w:rsidR="00AB6714" w:rsidRPr="00D114F5">
            <w:rPr>
              <w:rFonts w:ascii="Arial" w:hAnsi="Arial" w:cs="Arial"/>
              <w:color w:val="000000" w:themeColor="text1"/>
              <w:u w:val="single"/>
              <w:lang w:val="pt-PT"/>
            </w:rPr>
            <w:t xml:space="preserve">: </w:t>
          </w:r>
          <w:r w:rsidR="00AB6714" w:rsidRPr="00D114F5">
            <w:rPr>
              <w:rFonts w:ascii="Arial" w:hAnsi="Arial" w:cs="Arial"/>
              <w:bCs/>
              <w:iCs/>
              <w:color w:val="000000" w:themeColor="text1"/>
              <w:lang w:val="pt-PT"/>
            </w:rPr>
            <w:t xml:space="preserve">Cria o seguro social voluntário, um regime contributivo de carácter opcional no âmbito da Segurança Social, no qual os voluntários podem ser incluídos. A segurança social voluntária foi adaptada ao </w:t>
          </w:r>
          <w:r w:rsidR="00AB6714" w:rsidRPr="00D114F5">
            <w:rPr>
              <w:rFonts w:ascii="Arial" w:hAnsi="Arial" w:cs="Arial"/>
              <w:bCs/>
              <w:iCs/>
              <w:color w:val="000000" w:themeColor="text1"/>
              <w:lang w:val="pt-PT"/>
            </w:rPr>
            <w:lastRenderedPageBreak/>
            <w:t>trabalho voluntário pelo Decreto-Lei n.º 389/99, de 30 de Setembro.</w:t>
          </w:r>
        </w:p>
        <w:p w14:paraId="72950CD5" w14:textId="4E372C09" w:rsidR="00AB6714" w:rsidRPr="00D114F5" w:rsidRDefault="00C25B61" w:rsidP="00AB6714">
          <w:pPr>
            <w:pStyle w:val="StandardWeb"/>
            <w:shd w:val="clear" w:color="auto" w:fill="FFFFFF"/>
            <w:spacing w:after="150" w:line="276" w:lineRule="auto"/>
            <w:jc w:val="both"/>
            <w:rPr>
              <w:rStyle w:val="Hyperlink"/>
              <w:rFonts w:ascii="Arial" w:hAnsi="Arial" w:cs="Arial"/>
              <w:b/>
              <w:i/>
              <w:lang w:val="pt-PT"/>
            </w:rPr>
          </w:pPr>
          <w:hyperlink r:id="rId24" w:tgtFrame="_blank" w:history="1">
            <w:r w:rsidR="00AB6714" w:rsidRPr="00D114F5">
              <w:rPr>
                <w:rStyle w:val="Hyperlink"/>
                <w:rFonts w:ascii="Arial" w:hAnsi="Arial" w:cs="Arial"/>
                <w:b/>
                <w:bCs/>
                <w:i/>
                <w:iCs/>
                <w:lang w:val="pt-PT"/>
              </w:rPr>
              <w:t>Decreto-Lei-Lei n.º176/2005, de 25 de</w:t>
            </w:r>
            <w:r w:rsidR="00E50723" w:rsidRPr="00D114F5">
              <w:rPr>
                <w:rStyle w:val="Hyperlink"/>
                <w:rFonts w:ascii="Arial" w:hAnsi="Arial" w:cs="Arial"/>
                <w:b/>
                <w:bCs/>
                <w:i/>
                <w:iCs/>
                <w:lang w:val="pt-PT"/>
              </w:rPr>
              <w:t xml:space="preserve"> </w:t>
            </w:r>
            <w:r w:rsidR="00AB6714" w:rsidRPr="00D114F5">
              <w:rPr>
                <w:rStyle w:val="Hyperlink"/>
                <w:rFonts w:ascii="Arial" w:hAnsi="Arial" w:cs="Arial"/>
                <w:b/>
                <w:bCs/>
                <w:i/>
                <w:iCs/>
                <w:lang w:val="pt-PT"/>
              </w:rPr>
              <w:t>outubro</w:t>
            </w:r>
          </w:hyperlink>
          <w:r w:rsidR="00AB6714" w:rsidRPr="00D114F5">
            <w:rPr>
              <w:rStyle w:val="Hyperlink"/>
              <w:rFonts w:ascii="Arial" w:hAnsi="Arial" w:cs="Arial"/>
              <w:bCs/>
              <w:iCs/>
              <w:color w:val="000000" w:themeColor="text1"/>
              <w:u w:val="none"/>
              <w:lang w:val="pt-PT"/>
            </w:rPr>
            <w:t>: Altera nº. 1 do artigo 4º do Decreto-Lei n.º 389/99, de 30 de Setembro de 1999.</w:t>
          </w:r>
        </w:p>
        <w:p w14:paraId="0DE2117B" w14:textId="45F11ECB" w:rsidR="00AB6714" w:rsidRPr="00D114F5" w:rsidRDefault="00C25B61" w:rsidP="00AB6714">
          <w:pPr>
            <w:pStyle w:val="StandardWeb"/>
            <w:shd w:val="clear" w:color="auto" w:fill="FFFFFF"/>
            <w:spacing w:after="150" w:line="276" w:lineRule="auto"/>
            <w:jc w:val="both"/>
            <w:rPr>
              <w:rStyle w:val="Hyperlink"/>
              <w:rFonts w:ascii="Arial" w:hAnsi="Arial" w:cs="Arial"/>
              <w:bCs/>
              <w:iCs/>
              <w:color w:val="000000" w:themeColor="text1"/>
              <w:u w:val="none"/>
              <w:lang w:val="pt-PT"/>
            </w:rPr>
          </w:pPr>
          <w:hyperlink r:id="rId25" w:tgtFrame="_blank" w:history="1">
            <w:r w:rsidR="00AB6714" w:rsidRPr="00D114F5">
              <w:rPr>
                <w:rStyle w:val="Hyperlink"/>
                <w:rFonts w:ascii="Arial" w:hAnsi="Arial" w:cs="Arial"/>
                <w:b/>
                <w:bCs/>
                <w:i/>
                <w:iCs/>
                <w:lang w:val="pt-PT"/>
              </w:rPr>
              <w:t>Portaria n.º87/2006, de 24 de</w:t>
            </w:r>
            <w:r w:rsidR="00E50723" w:rsidRPr="00D114F5">
              <w:rPr>
                <w:rStyle w:val="Hyperlink"/>
                <w:rFonts w:ascii="Arial" w:hAnsi="Arial" w:cs="Arial"/>
                <w:b/>
                <w:bCs/>
                <w:i/>
                <w:iCs/>
                <w:lang w:val="pt-PT"/>
              </w:rPr>
              <w:t xml:space="preserve"> </w:t>
            </w:r>
            <w:r w:rsidR="00AB6714" w:rsidRPr="00D114F5">
              <w:rPr>
                <w:rStyle w:val="Hyperlink"/>
                <w:rFonts w:ascii="Arial" w:hAnsi="Arial" w:cs="Arial"/>
                <w:b/>
                <w:bCs/>
                <w:i/>
                <w:iCs/>
                <w:lang w:val="pt-PT"/>
              </w:rPr>
              <w:t>janeiro</w:t>
            </w:r>
          </w:hyperlink>
          <w:r w:rsidR="00AB6714" w:rsidRPr="00D114F5">
            <w:rPr>
              <w:rStyle w:val="Hyperlink"/>
              <w:rFonts w:ascii="Arial" w:hAnsi="Arial" w:cs="Arial"/>
              <w:bCs/>
              <w:iCs/>
              <w:color w:val="000000" w:themeColor="text1"/>
              <w:u w:val="none"/>
              <w:lang w:val="pt-PT"/>
            </w:rPr>
            <w:t>: Aprova o Modelo do Cartão de Identificação do Voluntário - Conselho Nacional para a Promoção do Voluntariado.</w:t>
          </w:r>
        </w:p>
        <w:p w14:paraId="4AA2DACA" w14:textId="69AD7F34" w:rsidR="00AB6714" w:rsidRPr="00D114F5" w:rsidRDefault="00C25B61" w:rsidP="0040156D">
          <w:pPr>
            <w:pStyle w:val="StandardWeb"/>
            <w:shd w:val="clear" w:color="auto" w:fill="FFFFFF"/>
            <w:spacing w:after="150" w:line="276" w:lineRule="auto"/>
            <w:jc w:val="both"/>
            <w:rPr>
              <w:rStyle w:val="Hyperlink"/>
              <w:rFonts w:ascii="Arial" w:hAnsi="Arial" w:cs="Arial"/>
              <w:bCs/>
              <w:iCs/>
              <w:color w:val="000000" w:themeColor="text1"/>
              <w:u w:val="none"/>
              <w:lang w:val="pt-PT"/>
            </w:rPr>
          </w:pPr>
          <w:hyperlink r:id="rId26" w:tgtFrame="_blank" w:history="1">
            <w:r w:rsidR="00AB6714" w:rsidRPr="00D114F5">
              <w:rPr>
                <w:rStyle w:val="Hyperlink"/>
                <w:rFonts w:ascii="Arial" w:hAnsi="Arial" w:cs="Arial"/>
                <w:b/>
                <w:bCs/>
                <w:i/>
                <w:iCs/>
                <w:lang w:val="pt-PT"/>
              </w:rPr>
              <w:t>Decreto-Lei-Lei n.º48/2017, de 22 demaio</w:t>
            </w:r>
          </w:hyperlink>
          <w:r w:rsidR="00AB6714" w:rsidRPr="00D114F5">
            <w:rPr>
              <w:rStyle w:val="Hyperlink"/>
              <w:rFonts w:ascii="Arial" w:hAnsi="Arial" w:cs="Arial"/>
              <w:bCs/>
              <w:iCs/>
              <w:color w:val="000000" w:themeColor="text1"/>
              <w:u w:val="none"/>
              <w:lang w:val="pt-PT"/>
            </w:rPr>
            <w:t>: Altera a composição e o modo de funcionamento do Conselho Nacional de Solidariedade, Voluntariado, Família, Reabilitação e Políticas de Segurança Social.</w:t>
          </w:r>
        </w:p>
        <w:p w14:paraId="2154A1C5" w14:textId="7B1DEBEF" w:rsidR="00AB6714" w:rsidRPr="00D114F5" w:rsidRDefault="00C25B61" w:rsidP="0040156D">
          <w:pPr>
            <w:pStyle w:val="StandardWeb"/>
            <w:shd w:val="clear" w:color="auto" w:fill="FFFFFF"/>
            <w:spacing w:after="150" w:line="276" w:lineRule="auto"/>
            <w:jc w:val="both"/>
            <w:rPr>
              <w:rStyle w:val="Hyperlink"/>
              <w:rFonts w:ascii="Arial" w:hAnsi="Arial" w:cs="Arial"/>
              <w:bCs/>
              <w:iCs/>
              <w:color w:val="000000" w:themeColor="text1"/>
              <w:u w:val="none"/>
              <w:lang w:val="pt-PT"/>
            </w:rPr>
          </w:pPr>
          <w:hyperlink r:id="rId27" w:tgtFrame="_blank" w:history="1">
            <w:r w:rsidR="00AB6714" w:rsidRPr="00D114F5">
              <w:rPr>
                <w:rStyle w:val="Hyperlink"/>
                <w:rFonts w:ascii="Arial" w:hAnsi="Arial" w:cs="Arial"/>
                <w:b/>
                <w:bCs/>
                <w:i/>
                <w:iCs/>
                <w:lang w:val="pt-PT"/>
              </w:rPr>
              <w:t>Portarian.º 389/2018, de 31 de</w:t>
            </w:r>
            <w:r w:rsidR="00E50723" w:rsidRPr="00D114F5">
              <w:rPr>
                <w:rStyle w:val="Hyperlink"/>
                <w:rFonts w:ascii="Arial" w:hAnsi="Arial" w:cs="Arial"/>
                <w:b/>
                <w:bCs/>
                <w:i/>
                <w:iCs/>
                <w:lang w:val="pt-PT"/>
              </w:rPr>
              <w:t xml:space="preserve"> </w:t>
            </w:r>
            <w:r w:rsidR="00AB6714" w:rsidRPr="00D114F5">
              <w:rPr>
                <w:rStyle w:val="Hyperlink"/>
                <w:rFonts w:ascii="Arial" w:hAnsi="Arial" w:cs="Arial"/>
                <w:b/>
                <w:bCs/>
                <w:i/>
                <w:iCs/>
                <w:lang w:val="pt-PT"/>
              </w:rPr>
              <w:t>julho</w:t>
            </w:r>
          </w:hyperlink>
          <w:r w:rsidR="00AB6714" w:rsidRPr="00D114F5">
            <w:rPr>
              <w:rStyle w:val="Hyperlink"/>
              <w:rFonts w:ascii="Arial" w:hAnsi="Arial" w:cs="Arial"/>
              <w:bCs/>
              <w:iCs/>
              <w:color w:val="000000" w:themeColor="text1"/>
              <w:u w:val="none"/>
              <w:lang w:val="pt-PT"/>
            </w:rPr>
            <w:t xml:space="preserve">: Cria a medida de Apoio ao Voluntariado, que consiste na concessão de apoio financeiro a organizações voluntárias registadas e acreditadas na Plataforma de Voluntariado, que desenvolvem </w:t>
          </w:r>
          <w:r w:rsidR="00E50723" w:rsidRPr="00D114F5">
            <w:rPr>
              <w:rStyle w:val="Hyperlink"/>
              <w:rFonts w:ascii="Arial" w:hAnsi="Arial" w:cs="Arial"/>
              <w:bCs/>
              <w:iCs/>
              <w:color w:val="000000" w:themeColor="text1"/>
              <w:u w:val="none"/>
              <w:lang w:val="pt-PT"/>
            </w:rPr>
            <w:t>ações</w:t>
          </w:r>
          <w:r w:rsidR="00AB6714" w:rsidRPr="00D114F5">
            <w:rPr>
              <w:rStyle w:val="Hyperlink"/>
              <w:rFonts w:ascii="Arial" w:hAnsi="Arial" w:cs="Arial"/>
              <w:bCs/>
              <w:iCs/>
              <w:color w:val="000000" w:themeColor="text1"/>
              <w:u w:val="none"/>
              <w:lang w:val="pt-PT"/>
            </w:rPr>
            <w:t xml:space="preserve"> contínuas de voluntariado no domínio da </w:t>
          </w:r>
          <w:r w:rsidR="00E50723" w:rsidRPr="00D114F5">
            <w:rPr>
              <w:rStyle w:val="Hyperlink"/>
              <w:rFonts w:ascii="Arial" w:hAnsi="Arial" w:cs="Arial"/>
              <w:bCs/>
              <w:iCs/>
              <w:color w:val="000000" w:themeColor="text1"/>
              <w:u w:val="none"/>
              <w:lang w:val="pt-PT"/>
            </w:rPr>
            <w:t>ação</w:t>
          </w:r>
          <w:r w:rsidR="00AB6714" w:rsidRPr="00D114F5">
            <w:rPr>
              <w:rStyle w:val="Hyperlink"/>
              <w:rFonts w:ascii="Arial" w:hAnsi="Arial" w:cs="Arial"/>
              <w:bCs/>
              <w:iCs/>
              <w:color w:val="000000" w:themeColor="text1"/>
              <w:u w:val="none"/>
              <w:lang w:val="pt-PT"/>
            </w:rPr>
            <w:t xml:space="preserve"> social.</w:t>
          </w:r>
        </w:p>
        <w:p w14:paraId="2AAE6863" w14:textId="4EB16219" w:rsidR="00AB6714" w:rsidRPr="00D114F5" w:rsidRDefault="00C25B61" w:rsidP="0040156D">
          <w:pPr>
            <w:pStyle w:val="StandardWeb"/>
            <w:shd w:val="clear" w:color="auto" w:fill="FFFFFF"/>
            <w:spacing w:after="150" w:line="276" w:lineRule="auto"/>
            <w:jc w:val="both"/>
            <w:rPr>
              <w:rStyle w:val="Hyperlink"/>
              <w:rFonts w:ascii="Arial" w:hAnsi="Arial" w:cs="Arial"/>
              <w:b/>
              <w:i/>
              <w:lang w:val="pt-PT"/>
            </w:rPr>
          </w:pPr>
          <w:hyperlink r:id="rId28" w:tgtFrame="_blank" w:history="1">
            <w:r w:rsidR="00AB6714" w:rsidRPr="00D114F5">
              <w:rPr>
                <w:rStyle w:val="Hyperlink"/>
                <w:rFonts w:ascii="Arial" w:hAnsi="Arial" w:cs="Arial"/>
                <w:b/>
                <w:bCs/>
                <w:i/>
                <w:iCs/>
                <w:lang w:val="pt-PT"/>
              </w:rPr>
              <w:t>Portaria n.º534/2019, de 22 deagosto</w:t>
            </w:r>
          </w:hyperlink>
          <w:r w:rsidR="0040156D" w:rsidRPr="00D114F5">
            <w:rPr>
              <w:rStyle w:val="Hyperlink"/>
              <w:rFonts w:ascii="Arial" w:hAnsi="Arial" w:cs="Arial"/>
              <w:b/>
              <w:bCs/>
              <w:i/>
              <w:iCs/>
              <w:lang w:val="pt-PT"/>
            </w:rPr>
            <w:t xml:space="preserve">: </w:t>
          </w:r>
          <w:r w:rsidR="00AB6714" w:rsidRPr="00D114F5">
            <w:rPr>
              <w:rStyle w:val="Hyperlink"/>
              <w:rFonts w:ascii="Arial" w:hAnsi="Arial" w:cs="Arial"/>
              <w:bCs/>
              <w:iCs/>
              <w:color w:val="000000" w:themeColor="text1"/>
              <w:u w:val="none"/>
              <w:lang w:val="pt-PT"/>
            </w:rPr>
            <w:t xml:space="preserve">Procede à primeira alteração à Portaria n.º </w:t>
          </w:r>
          <w:hyperlink r:id="rId29" w:tgtFrame="_blank" w:history="1">
            <w:r w:rsidR="00AB6714" w:rsidRPr="00D114F5">
              <w:rPr>
                <w:rStyle w:val="Hyperlink"/>
                <w:rFonts w:ascii="Arial" w:hAnsi="Arial" w:cs="Arial"/>
                <w:b/>
                <w:bCs/>
                <w:i/>
                <w:iCs/>
                <w:lang w:val="pt-PT"/>
              </w:rPr>
              <w:t>Portaria n.º534/2019, de 22 deagosto</w:t>
            </w:r>
          </w:hyperlink>
          <w:r w:rsidR="0040156D" w:rsidRPr="00D114F5">
            <w:rPr>
              <w:rStyle w:val="Hyperlink"/>
              <w:rFonts w:ascii="Arial" w:hAnsi="Arial" w:cs="Arial"/>
              <w:b/>
              <w:bCs/>
              <w:i/>
              <w:iCs/>
              <w:lang w:val="pt-PT"/>
            </w:rPr>
            <w:t xml:space="preserve">: </w:t>
          </w:r>
          <w:r w:rsidR="00AB6714" w:rsidRPr="00D114F5">
            <w:rPr>
              <w:rStyle w:val="Hyperlink"/>
              <w:rFonts w:ascii="Arial" w:hAnsi="Arial" w:cs="Arial"/>
              <w:bCs/>
              <w:iCs/>
              <w:color w:val="000000" w:themeColor="text1"/>
              <w:u w:val="none"/>
              <w:lang w:val="pt-PT"/>
            </w:rPr>
            <w:t xml:space="preserve">Procede à primeira alteração à Portaria n.º </w:t>
          </w:r>
          <w:r w:rsidR="00A62E01" w:rsidRPr="00D114F5">
            <w:rPr>
              <w:rFonts w:ascii="Arial" w:hAnsi="Arial" w:cs="Arial"/>
              <w:lang w:val="pt-PT"/>
            </w:rPr>
            <w:t xml:space="preserve"> HYPERLINK "https://dre.pt/application/file/a/124131900" \t "_blank" </w:t>
          </w:r>
          <w:r w:rsidR="00AB6714" w:rsidRPr="00D114F5">
            <w:rPr>
              <w:rStyle w:val="Hyperlink"/>
              <w:rFonts w:ascii="Arial" w:hAnsi="Arial" w:cs="Arial"/>
              <w:b/>
              <w:bCs/>
              <w:i/>
              <w:iCs/>
              <w:lang w:val="pt-PT"/>
            </w:rPr>
            <w:t>Portaria n.º534/2019agosto</w:t>
          </w:r>
          <w:r w:rsidR="00AB6714" w:rsidRPr="00D114F5">
            <w:rPr>
              <w:rStyle w:val="Hyperlink"/>
              <w:rFonts w:ascii="Arial" w:hAnsi="Arial" w:cs="Arial"/>
              <w:bCs/>
              <w:iCs/>
              <w:color w:val="000000" w:themeColor="text1"/>
              <w:u w:val="none"/>
              <w:lang w:val="pt-PT"/>
            </w:rPr>
            <w:t xml:space="preserve"> 389/2018, de 31 de Julho, que criou e regulamentou a medida de Apoio ao Voluntariado. </w:t>
          </w:r>
        </w:p>
        <w:p w14:paraId="7FE75C3A" w14:textId="77777777" w:rsidR="00AB6714" w:rsidRPr="00D114F5" w:rsidRDefault="00AB6714" w:rsidP="00AB6714">
          <w:pPr>
            <w:pStyle w:val="StandardWeb"/>
            <w:shd w:val="clear" w:color="auto" w:fill="FFFFFF"/>
            <w:spacing w:after="150" w:line="276" w:lineRule="auto"/>
            <w:rPr>
              <w:rFonts w:ascii="Arial" w:hAnsi="Arial" w:cs="Arial"/>
              <w:bCs/>
              <w:iCs/>
              <w:color w:val="000000" w:themeColor="text1"/>
              <w:lang w:val="pt-PT"/>
            </w:rPr>
          </w:pPr>
        </w:p>
        <w:p w14:paraId="5468A07B" w14:textId="0FEC564B" w:rsidR="00AB6714" w:rsidRPr="00D114F5" w:rsidRDefault="00AB6714"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sectPr w:rsidR="00AB6714" w:rsidRPr="00D114F5" w:rsidSect="00A524FD">
              <w:type w:val="continuous"/>
              <w:pgSz w:w="16838" w:h="11906" w:orient="landscape" w:code="9"/>
              <w:pgMar w:top="0" w:right="1440" w:bottom="1440" w:left="1440" w:header="709" w:footer="737" w:gutter="0"/>
              <w:cols w:num="2" w:space="708"/>
              <w:titlePg/>
              <w:docGrid w:linePitch="360"/>
            </w:sectPr>
          </w:pPr>
        </w:p>
        <w:p w14:paraId="0EBC00C8" w14:textId="77777777" w:rsidR="00F730F5" w:rsidRPr="00D114F5" w:rsidRDefault="009C7CC8" w:rsidP="0025547D">
          <w:pPr>
            <w:pStyle w:val="berschrift1"/>
            <w:rPr>
              <w:rFonts w:ascii="Arial" w:hAnsi="Arial" w:cs="Arial"/>
              <w:lang w:val="pt-PT"/>
            </w:rPr>
            <w:sectPr w:rsidR="00F730F5" w:rsidRPr="00D114F5" w:rsidSect="0017711B">
              <w:pgSz w:w="16838" w:h="11906" w:orient="landscape" w:code="9"/>
              <w:pgMar w:top="0" w:right="1440" w:bottom="1440" w:left="1440" w:header="709" w:footer="737" w:gutter="0"/>
              <w:cols w:space="708"/>
              <w:titlePg/>
              <w:docGrid w:linePitch="360"/>
            </w:sectPr>
          </w:pPr>
          <w:bookmarkStart w:id="17" w:name="_Toc69315791"/>
          <w:r w:rsidRPr="00D114F5">
            <w:rPr>
              <w:rFonts w:ascii="Arial" w:hAnsi="Arial" w:cs="Arial"/>
              <w:lang w:val="pt-PT"/>
            </w:rPr>
            <w:lastRenderedPageBreak/>
            <w:t xml:space="preserve">Iniciar e sustentar uma ONG </w:t>
          </w:r>
          <w:bookmarkEnd w:id="17"/>
        </w:p>
        <w:p w14:paraId="5C53F3C8" w14:textId="72618D8F"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As soluções para problemas globais começam por vezes com pequenas mudanças a nível local. Qualquer que seja o tipo de desafio ou oportunidade que queira enfrentar, pode conseguir mais se tiver recursos suficientes e trabalhar em colaboração com outros. Para iniciar uma ONG, necessitará de muito apoio. Por um lado, as pessoas que fornecem recursos, voluntários e defensores que acreditam no seu </w:t>
          </w:r>
          <w:r w:rsidR="004C5983" w:rsidRPr="00D114F5">
            <w:rPr>
              <w:rFonts w:ascii="Arial" w:hAnsi="Arial" w:cs="Arial"/>
              <w:color w:val="000000" w:themeColor="text1"/>
              <w:lang w:val="pt-PT"/>
            </w:rPr>
            <w:t>projeto</w:t>
          </w:r>
          <w:r w:rsidRPr="00D114F5">
            <w:rPr>
              <w:rFonts w:ascii="Arial" w:hAnsi="Arial" w:cs="Arial"/>
              <w:color w:val="000000" w:themeColor="text1"/>
              <w:lang w:val="pt-PT"/>
            </w:rPr>
            <w:t xml:space="preserve">. Além disso, a realização de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requer múltiplas competências: terá de fazer planos, chegar à sua comunidade, recrutar voluntários, angariar fundos, gerir e monitorizar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e avaliar resultados. Além disso, a manutenção de uma ONG ao longo do tempo exige um nível ainda maior de empenho, competências, apoio e recursos </w:t>
          </w:r>
          <w:r w:rsidR="003B5173" w:rsidRPr="00D114F5">
            <w:rPr>
              <w:rFonts w:ascii="Arial" w:hAnsi="Arial" w:cs="Arial"/>
              <w:color w:val="000000" w:themeColor="text1"/>
              <w:lang w:val="pt-PT"/>
            </w:rPr>
            <w:t>(Binder-Iglesias, 2013)</w:t>
          </w:r>
          <w:r w:rsidRPr="00D114F5">
            <w:rPr>
              <w:rFonts w:ascii="Arial" w:hAnsi="Arial" w:cs="Arial"/>
              <w:color w:val="000000" w:themeColor="text1"/>
              <w:lang w:val="pt-PT"/>
            </w:rPr>
            <w:t xml:space="preserve">. </w:t>
          </w:r>
        </w:p>
        <w:p w14:paraId="1BBC2C61" w14:textId="3ADD04D4"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Quando estiver a começar, comece pequeno. Escolha um ou dois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que o seu grupo possa fazer bem. Depois, a ONG constrói um historial de sucesso e aprende o que é preciso para ser eficaz.</w:t>
          </w:r>
        </w:p>
        <w:p w14:paraId="1CFF4E39" w14:textId="77777777"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Este capítulo fornece-lhe os elementos-chave para desenvolver e sustentar uma ONG. A sustentabilidade refere-</w:t>
          </w:r>
          <w:r w:rsidRPr="00D114F5">
            <w:rPr>
              <w:rFonts w:ascii="Arial" w:hAnsi="Arial" w:cs="Arial"/>
              <w:color w:val="000000" w:themeColor="text1"/>
              <w:lang w:val="pt-PT"/>
            </w:rPr>
            <w:t>se à capacidade de uma ONG de manter as suas actividades ao longo do tempo. Muitas vezes, quando ouvimos o termo sustentabilidade, a primeira coisa que salta à mente é dinheiro, mas a sustentabilidade é muito mais do que isso. Começa com a visão e a missão da organização.</w:t>
          </w:r>
        </w:p>
        <w:p w14:paraId="0968910A" w14:textId="77777777" w:rsidR="009C7CC8" w:rsidRPr="00D114F5" w:rsidRDefault="009C7CC8" w:rsidP="0025547D">
          <w:pPr>
            <w:pStyle w:val="berschrift2"/>
            <w:jc w:val="both"/>
            <w:rPr>
              <w:rFonts w:ascii="Arial" w:hAnsi="Arial" w:cs="Arial"/>
              <w:lang w:val="pt-PT"/>
            </w:rPr>
          </w:pPr>
          <w:bookmarkStart w:id="18" w:name="_Toc69315792"/>
          <w:r w:rsidRPr="00D114F5">
            <w:rPr>
              <w:rFonts w:ascii="Arial" w:hAnsi="Arial" w:cs="Arial"/>
              <w:lang w:val="pt-PT"/>
            </w:rPr>
            <w:t xml:space="preserve">Visão e missão </w:t>
          </w:r>
          <w:bookmarkEnd w:id="18"/>
        </w:p>
        <w:p w14:paraId="0B90E62E" w14:textId="459B908C"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Os valores, visão e missão guiam todas as decisões que uma ONG toma e todas as </w:t>
          </w:r>
          <w:r w:rsidR="004C5983" w:rsidRPr="00D114F5">
            <w:rPr>
              <w:rFonts w:ascii="Arial" w:hAnsi="Arial" w:cs="Arial"/>
              <w:color w:val="000000" w:themeColor="text1"/>
              <w:lang w:val="pt-PT"/>
            </w:rPr>
            <w:t>ações</w:t>
          </w:r>
          <w:r w:rsidRPr="00D114F5">
            <w:rPr>
              <w:rFonts w:ascii="Arial" w:hAnsi="Arial" w:cs="Arial"/>
              <w:color w:val="000000" w:themeColor="text1"/>
              <w:lang w:val="pt-PT"/>
            </w:rPr>
            <w:t xml:space="preserve"> que empreende. Colocar por escrito os seus valores, visão e missão é um dos primeiros passos a dar quando funda uma ONG. Estas declarações dirigirão o resto da sua viagem e comunicarão aos seus interessados quem você é e o que representa. A visão da sua ONG descreve as mudanças a longo prazo que procura e como a vida das pessoas será melhor graças ao seu trabalho. A sua missão é a forma única como a sua organização contribui para transformar essa visão em realidade. </w:t>
          </w:r>
        </w:p>
        <w:p w14:paraId="7C052CB6" w14:textId="77777777" w:rsidR="00B5180C" w:rsidRPr="00D114F5" w:rsidRDefault="00B5180C" w:rsidP="0025547D">
          <w:pPr>
            <w:pStyle w:val="StandardWeb"/>
            <w:shd w:val="clear" w:color="auto" w:fill="FFFFFF"/>
            <w:spacing w:after="150" w:line="276" w:lineRule="auto"/>
            <w:jc w:val="both"/>
            <w:rPr>
              <w:rFonts w:ascii="Arial" w:hAnsi="Arial" w:cs="Arial"/>
              <w:color w:val="000000" w:themeColor="text1"/>
              <w:lang w:val="pt-PT"/>
            </w:rPr>
          </w:pPr>
        </w:p>
        <w:p w14:paraId="50DB395E" w14:textId="77777777" w:rsidR="009C7CC8" w:rsidRPr="00D114F5" w:rsidRDefault="009C7CC8" w:rsidP="0025547D">
          <w:pPr>
            <w:pStyle w:val="berschrift2"/>
            <w:jc w:val="both"/>
            <w:rPr>
              <w:rFonts w:ascii="Arial" w:hAnsi="Arial" w:cs="Arial"/>
              <w:lang w:val="pt-PT"/>
            </w:rPr>
          </w:pPr>
          <w:bookmarkStart w:id="19" w:name="_Toc69315793"/>
          <w:r w:rsidRPr="00D114F5">
            <w:rPr>
              <w:rFonts w:ascii="Arial" w:hAnsi="Arial" w:cs="Arial"/>
              <w:lang w:val="pt-PT"/>
            </w:rPr>
            <w:lastRenderedPageBreak/>
            <w:t xml:space="preserve">Responder às necessidades da comunidade </w:t>
          </w:r>
          <w:bookmarkEnd w:id="19"/>
        </w:p>
        <w:p w14:paraId="0534B001" w14:textId="356766FE"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Uma ONG deve ser capaz de traduzir a sua missão em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que tenham impactos mensuráveis, bem recebidos pela comunidade. Os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devem ser cuidadosamente concebidos e levados a cabo por pessoas qualificadas, a fim de </w:t>
          </w:r>
          <w:r w:rsidR="004C5983" w:rsidRPr="00D114F5">
            <w:rPr>
              <w:rFonts w:ascii="Arial" w:hAnsi="Arial" w:cs="Arial"/>
              <w:color w:val="000000" w:themeColor="text1"/>
              <w:lang w:val="pt-PT"/>
            </w:rPr>
            <w:t>efetuar</w:t>
          </w:r>
          <w:r w:rsidRPr="00D114F5">
            <w:rPr>
              <w:rFonts w:ascii="Arial" w:hAnsi="Arial" w:cs="Arial"/>
              <w:color w:val="000000" w:themeColor="text1"/>
              <w:lang w:val="pt-PT"/>
            </w:rPr>
            <w:t xml:space="preserve"> mudanças duradouras e receber financiamento a longo prazo. Se tiver dúvidas sobre o melhor local para começar, realize um simples inquérito comunitário ou uma avaliação das necessidades. À medida que a sua ONG amadurece, os seus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evoluirão em resposta à mudança das necessidades da comunidade, bem como às suas próprias lições aprendidas. Poderá decidir expandir algumas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e reduzir outras ou reestruturar completamente os seus programas. As ONG devem avaliar regularmente como os seus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satisfazem as necessidades e interesses da comunidade, e os programas que já não são relevantes ou eficazes têm de ser encerrados.</w:t>
          </w:r>
        </w:p>
        <w:p w14:paraId="5150DC92" w14:textId="77777777" w:rsidR="009C7CC8" w:rsidRPr="00D114F5" w:rsidRDefault="009C7CC8" w:rsidP="0025547D">
          <w:pPr>
            <w:pStyle w:val="berschrift2"/>
            <w:jc w:val="both"/>
            <w:rPr>
              <w:rFonts w:ascii="Arial" w:hAnsi="Arial" w:cs="Arial"/>
              <w:lang w:val="pt-PT"/>
            </w:rPr>
          </w:pPr>
          <w:bookmarkStart w:id="20" w:name="_Toc69315794"/>
          <w:r w:rsidRPr="00D114F5">
            <w:rPr>
              <w:rFonts w:ascii="Arial" w:hAnsi="Arial" w:cs="Arial"/>
              <w:lang w:val="pt-PT"/>
            </w:rPr>
            <w:t xml:space="preserve">Os três pilares da sustentabilidade: planeamento, gestão, avaliação </w:t>
          </w:r>
          <w:bookmarkEnd w:id="20"/>
        </w:p>
        <w:p w14:paraId="262AAE73" w14:textId="0021E289"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sustentabilidade requer sistemas de planeamento, gestão e avaliação </w:t>
          </w:r>
          <w:r w:rsidR="00AA042E" w:rsidRPr="00D114F5">
            <w:rPr>
              <w:rFonts w:ascii="Arial" w:hAnsi="Arial" w:cs="Arial"/>
              <w:color w:val="000000" w:themeColor="text1"/>
              <w:lang w:val="pt-PT"/>
            </w:rPr>
            <w:t xml:space="preserve">(The NGO Handbook, 2012). O </w:t>
          </w:r>
          <w:r w:rsidRPr="00D114F5">
            <w:rPr>
              <w:rFonts w:ascii="Arial" w:hAnsi="Arial" w:cs="Arial"/>
              <w:color w:val="000000" w:themeColor="text1"/>
              <w:lang w:val="pt-PT"/>
            </w:rPr>
            <w:t xml:space="preserve">planeamento regular </w:t>
          </w:r>
          <w:r w:rsidRPr="00D114F5">
            <w:rPr>
              <w:rFonts w:ascii="Arial" w:hAnsi="Arial" w:cs="Arial"/>
              <w:color w:val="000000" w:themeColor="text1"/>
              <w:lang w:val="pt-PT"/>
            </w:rPr>
            <w:t xml:space="preserve">deve ter lugar a múltiplos níveis: planos de </w:t>
          </w:r>
          <w:r w:rsidR="004C5983" w:rsidRPr="00D114F5">
            <w:rPr>
              <w:rFonts w:ascii="Arial" w:hAnsi="Arial" w:cs="Arial"/>
              <w:color w:val="000000" w:themeColor="text1"/>
              <w:lang w:val="pt-PT"/>
            </w:rPr>
            <w:t>projeto</w:t>
          </w:r>
          <w:r w:rsidRPr="00D114F5">
            <w:rPr>
              <w:rFonts w:ascii="Arial" w:hAnsi="Arial" w:cs="Arial"/>
              <w:color w:val="000000" w:themeColor="text1"/>
              <w:lang w:val="pt-PT"/>
            </w:rPr>
            <w:t xml:space="preserve">, planos de angariação de fundos, planos organizacionais globais, planos a curto prazo, planos a longo prazo. Os sistemas de planeamento permitem organizar o seu trabalho, responder às necessidades e antecipar os desafios. Os sistemas de gestão são as ferramentas para estabelecer responsabilidades e procedimentos claros para tratar de tudo, desde dinheiro e pessoal a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xml:space="preserve"> e prazos. Finalmente, os sistemas de avaliação informam-no sobre os resultados que está a alcançar. Para ser responsável, precisa de comunicar os resultados não só aos seus financiadores e apoiantes, mas também à comunidade que serve. No mínimo, quando inicia uma ONG, precisa de criar um sistema para rastrear receitas e </w:t>
          </w:r>
          <w:r w:rsidR="00F730F5" w:rsidRPr="00D114F5">
            <w:rPr>
              <w:rFonts w:ascii="Arial" w:hAnsi="Arial" w:cs="Arial"/>
              <w:color w:val="000000" w:themeColor="text1"/>
              <w:lang w:val="pt-PT"/>
            </w:rPr>
            <w:t xml:space="preserve">despesas e </w:t>
          </w:r>
          <w:r w:rsidRPr="00D114F5">
            <w:rPr>
              <w:rFonts w:ascii="Arial" w:hAnsi="Arial" w:cs="Arial"/>
              <w:color w:val="000000" w:themeColor="text1"/>
              <w:lang w:val="pt-PT"/>
            </w:rPr>
            <w:t xml:space="preserve">estabelecer controlos fiscais, tais como quem pode aprovar pagamentos e quem pode assinar cheques. À medida que a sua ONG cresce, terá mais coisas para gerir: </w:t>
          </w:r>
          <w:r w:rsidR="004C5983" w:rsidRPr="00D114F5">
            <w:rPr>
              <w:rFonts w:ascii="Arial" w:hAnsi="Arial" w:cs="Arial"/>
              <w:color w:val="000000" w:themeColor="text1"/>
              <w:lang w:val="pt-PT"/>
            </w:rPr>
            <w:t>projetos</w:t>
          </w:r>
          <w:r w:rsidRPr="00D114F5">
            <w:rPr>
              <w:rFonts w:ascii="Arial" w:hAnsi="Arial" w:cs="Arial"/>
              <w:color w:val="000000" w:themeColor="text1"/>
              <w:lang w:val="pt-PT"/>
            </w:rPr>
            <w:t>, pessoas, dinheiro, relações.</w:t>
          </w:r>
        </w:p>
        <w:p w14:paraId="4E732A59" w14:textId="77777777" w:rsidR="009C7CC8" w:rsidRPr="00D114F5" w:rsidRDefault="009C7CC8" w:rsidP="0025547D">
          <w:pPr>
            <w:pStyle w:val="berschrift2"/>
            <w:jc w:val="both"/>
            <w:rPr>
              <w:rFonts w:ascii="Arial" w:hAnsi="Arial" w:cs="Arial"/>
              <w:lang w:val="pt-PT"/>
            </w:rPr>
          </w:pPr>
          <w:bookmarkStart w:id="21" w:name="_Toc69315795"/>
          <w:r w:rsidRPr="00D114F5">
            <w:rPr>
              <w:rFonts w:ascii="Arial" w:hAnsi="Arial" w:cs="Arial"/>
              <w:lang w:val="pt-PT"/>
            </w:rPr>
            <w:t xml:space="preserve">Liderança empenhada </w:t>
          </w:r>
          <w:bookmarkEnd w:id="21"/>
        </w:p>
        <w:p w14:paraId="332C777E" w14:textId="1FE3B4A2"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Para construir e sustentar uma ONG, são necessárias pessoas com diferentes tipos de conhecimentos e competências, mas acima de tudo, as ONG precisam de líderes, pessoas empenhadas na organização e dispostas a gastar tempo e esforço a dirigir o seu trabalho. Tipicamente, o grupo de </w:t>
          </w:r>
          <w:r w:rsidRPr="00D114F5">
            <w:rPr>
              <w:rFonts w:ascii="Arial" w:hAnsi="Arial" w:cs="Arial"/>
              <w:color w:val="000000" w:themeColor="text1"/>
              <w:lang w:val="pt-PT"/>
            </w:rPr>
            <w:lastRenderedPageBreak/>
            <w:t xml:space="preserve">liderança é composto por um </w:t>
          </w:r>
          <w:r w:rsidR="004C5983" w:rsidRPr="00D114F5">
            <w:rPr>
              <w:rFonts w:ascii="Arial" w:hAnsi="Arial" w:cs="Arial"/>
              <w:color w:val="000000" w:themeColor="text1"/>
              <w:lang w:val="pt-PT"/>
            </w:rPr>
            <w:t>diretor</w:t>
          </w:r>
          <w:r w:rsidRPr="00D114F5">
            <w:rPr>
              <w:rFonts w:ascii="Arial" w:hAnsi="Arial" w:cs="Arial"/>
              <w:color w:val="000000" w:themeColor="text1"/>
              <w:lang w:val="pt-PT"/>
            </w:rPr>
            <w:t xml:space="preserve"> executivo, pessoal sénior e o conselho de administração. Ao iniciar uma ONG, muitas vezes o fundador convida amigos ou familiares para se juntarem ao conselho, mas quando a ONG amadurecer, o conselho terá de trazer novos líderes de fora. É necessário cultivar continuamente novas lideranças a todos os níveis (conselho de administração, pessoal, voluntários, participantes). A sua ONG deve trabalhar constantemente para identificar e recrutar novos talentos, desenvolver as suas capacidades de liderança e transferi-los para posições de responsabilidade.</w:t>
          </w:r>
        </w:p>
        <w:p w14:paraId="4BF0EA79" w14:textId="10A5DB9C" w:rsidR="009C7CC8" w:rsidRPr="00D114F5" w:rsidRDefault="009C7CC8" w:rsidP="0025547D">
          <w:pPr>
            <w:pStyle w:val="berschrift2"/>
            <w:jc w:val="both"/>
            <w:rPr>
              <w:rFonts w:ascii="Arial" w:hAnsi="Arial" w:cs="Arial"/>
              <w:lang w:val="pt-PT"/>
            </w:rPr>
          </w:pPr>
          <w:bookmarkStart w:id="22" w:name="_Toc69315796"/>
          <w:r w:rsidRPr="00D114F5">
            <w:rPr>
              <w:rFonts w:ascii="Arial" w:hAnsi="Arial" w:cs="Arial"/>
              <w:lang w:val="pt-PT"/>
            </w:rPr>
            <w:t>Rela</w:t>
          </w:r>
          <w:r w:rsidR="004C5983" w:rsidRPr="00D114F5">
            <w:rPr>
              <w:rFonts w:ascii="Arial" w:hAnsi="Arial" w:cs="Arial"/>
              <w:lang w:val="pt-PT"/>
            </w:rPr>
            <w:t>ção</w:t>
          </w:r>
          <w:r w:rsidRPr="00D114F5">
            <w:rPr>
              <w:rFonts w:ascii="Arial" w:hAnsi="Arial" w:cs="Arial"/>
              <w:lang w:val="pt-PT"/>
            </w:rPr>
            <w:t xml:space="preserve"> com as partes interessadas </w:t>
          </w:r>
          <w:bookmarkEnd w:id="22"/>
        </w:p>
        <w:p w14:paraId="74600BA8" w14:textId="3FE4CB9C"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Para uma ONG, as partes interessadas são pessoas ou organizações que se preocupam com as mesmas questões e interagem com muitas das mesmas pessoas que a sua ONG. As relações com um vasto leque de interessados - associações empresariais e profissionais, organizações doadoras, coligações, sindicatos, partidos políticos e grupos comunitários informais - permitem a uma ONG prosperar. As partes interessadas fornecem recursos à sua ONG - não só apoio financeiro, mas também outro tipo de apoio. É mais provável que a organização seja bem</w:t>
          </w:r>
          <w:r w:rsidR="004C5983" w:rsidRPr="00D114F5">
            <w:rPr>
              <w:rFonts w:ascii="Arial" w:hAnsi="Arial" w:cs="Arial"/>
              <w:color w:val="000000" w:themeColor="text1"/>
              <w:lang w:val="pt-PT"/>
            </w:rPr>
            <w:t>-</w:t>
          </w:r>
          <w:r w:rsidRPr="00D114F5">
            <w:rPr>
              <w:rFonts w:ascii="Arial" w:hAnsi="Arial" w:cs="Arial"/>
              <w:color w:val="000000" w:themeColor="text1"/>
              <w:lang w:val="pt-PT"/>
            </w:rPr>
            <w:t xml:space="preserve">sucedida se conseguir obter cartas de apoio de muitas partes interessadas. Precisa de </w:t>
          </w:r>
          <w:r w:rsidRPr="00D114F5">
            <w:rPr>
              <w:rFonts w:ascii="Arial" w:hAnsi="Arial" w:cs="Arial"/>
              <w:color w:val="000000" w:themeColor="text1"/>
              <w:lang w:val="pt-PT"/>
            </w:rPr>
            <w:t xml:space="preserve">tempo e esforço para construir relações com </w:t>
          </w:r>
          <w:r w:rsidR="00F730F5" w:rsidRPr="00D114F5">
            <w:rPr>
              <w:rFonts w:ascii="Arial" w:hAnsi="Arial" w:cs="Arial"/>
              <w:color w:val="000000" w:themeColor="text1"/>
              <w:lang w:val="pt-PT"/>
            </w:rPr>
            <w:t>estas partes interessadas</w:t>
          </w:r>
          <w:r w:rsidRPr="00D114F5">
            <w:rPr>
              <w:rFonts w:ascii="Arial" w:hAnsi="Arial" w:cs="Arial"/>
              <w:color w:val="000000" w:themeColor="text1"/>
              <w:lang w:val="pt-PT"/>
            </w:rPr>
            <w:t>, e as relações irão mudar com o tempo.</w:t>
          </w:r>
        </w:p>
        <w:p w14:paraId="23AC14DC" w14:textId="77777777" w:rsidR="009C7CC8" w:rsidRPr="00D114F5" w:rsidRDefault="009C7CC8" w:rsidP="0025547D">
          <w:pPr>
            <w:pStyle w:val="berschrift2"/>
            <w:jc w:val="both"/>
            <w:rPr>
              <w:rFonts w:ascii="Arial" w:hAnsi="Arial" w:cs="Arial"/>
              <w:lang w:val="pt-PT"/>
            </w:rPr>
          </w:pPr>
          <w:bookmarkStart w:id="23" w:name="_Toc69315797"/>
          <w:r w:rsidRPr="00D114F5">
            <w:rPr>
              <w:rFonts w:ascii="Arial" w:hAnsi="Arial" w:cs="Arial"/>
              <w:lang w:val="pt-PT"/>
            </w:rPr>
            <w:t xml:space="preserve">Diversidade nas fontes de financiamento </w:t>
          </w:r>
          <w:bookmarkEnd w:id="23"/>
        </w:p>
        <w:p w14:paraId="1BA8F3E5" w14:textId="696FAA3C"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Uma ONG não deve depender de uma única fonte de financiamento, como um financiador ou um tipo de financiador, para a sua sobrevivência, porque se enfrentar problemas financeiros, a sua ONG pode tornar-se insolvente e ter de fechar. Deve procurar uma grande variedade de fontes de financiamento: fundações, empresas, governos e indivíduos. A sua ONG também não gera rendimentos através da venda de produtos ou serviços. Precisará de um plano de angariação de fundos que estabeleça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estratégias, tarefas e calendários.</w:t>
          </w:r>
        </w:p>
        <w:p w14:paraId="3BA165F8" w14:textId="77777777" w:rsidR="009C7CC8" w:rsidRPr="00D114F5" w:rsidRDefault="009C7CC8" w:rsidP="0025547D">
          <w:pPr>
            <w:pStyle w:val="berschrift2"/>
            <w:jc w:val="both"/>
            <w:rPr>
              <w:rFonts w:ascii="Arial" w:hAnsi="Arial" w:cs="Arial"/>
              <w:lang w:val="pt-PT"/>
            </w:rPr>
          </w:pPr>
          <w:bookmarkStart w:id="24" w:name="_Toc69315798"/>
          <w:r w:rsidRPr="00D114F5">
            <w:rPr>
              <w:rFonts w:ascii="Arial" w:hAnsi="Arial" w:cs="Arial"/>
              <w:lang w:val="pt-PT"/>
            </w:rPr>
            <w:t xml:space="preserve">Formação </w:t>
          </w:r>
          <w:bookmarkEnd w:id="24"/>
        </w:p>
        <w:p w14:paraId="39D1A366" w14:textId="0150263B"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O reforço das capacidades das ONG é um processo contínuo. À medida que avançamos para a mudança social, acabamos também por enfrentar novos e inesperados desafios. Contudo, a constante formação e exposição a novas ideias pode levar as organizações a enfrentar estes desafios e a melhorar o seu crescimento organizacional.</w:t>
          </w:r>
        </w:p>
        <w:p w14:paraId="7AD758C2" w14:textId="59A0D77C" w:rsidR="00C34427" w:rsidRPr="00D114F5"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D114F5">
            <w:rPr>
              <w:rFonts w:ascii="Arial" w:hAnsi="Arial" w:cs="Arial"/>
              <w:noProof/>
              <w:color w:val="000000" w:themeColor="text1"/>
              <w:sz w:val="22"/>
              <w:szCs w:val="22"/>
              <w:lang w:val="de-DE" w:eastAsia="de-DE"/>
            </w:rPr>
            <w:lastRenderedPageBreak/>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5D1FD7" w:rsidRPr="00D114F5" w:rsidRDefault="005D1FD7" w:rsidP="00F730F5">
                                <w:pPr>
                                  <w:spacing w:after="120" w:line="276" w:lineRule="auto"/>
                                  <w:jc w:val="both"/>
                                  <w:rPr>
                                    <w:rFonts w:ascii="Arial" w:hAnsi="Arial" w:cs="Arial"/>
                                    <w:b/>
                                    <w:bCs/>
                                    <w:lang w:val="pt-PT"/>
                                  </w:rPr>
                                </w:pPr>
                                <w:r w:rsidRPr="00D114F5">
                                  <w:rPr>
                                    <w:rFonts w:ascii="Arial" w:hAnsi="Arial" w:cs="Arial"/>
                                    <w:b/>
                                    <w:bCs/>
                                    <w:lang w:val="pt-PT"/>
                                  </w:rPr>
                                  <w:t xml:space="preserve">O que é uma ONG de sucesso? </w:t>
                                </w:r>
                              </w:p>
                              <w:p w14:paraId="5BEB66B4" w14:textId="77777777" w:rsidR="005D1FD7" w:rsidRPr="00D114F5" w:rsidRDefault="005D1FD7" w:rsidP="0052636C">
                                <w:pPr>
                                  <w:pStyle w:val="Listenabsatz"/>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 em que a missão alcança um elevado nível de resultados. </w:t>
                                </w:r>
                              </w:p>
                              <w:p w14:paraId="4681B7BA" w14:textId="77777777" w:rsidR="005D1FD7" w:rsidRPr="00D114F5" w:rsidRDefault="005D1FD7" w:rsidP="0052636C">
                                <w:pPr>
                                  <w:pStyle w:val="Listenabsatz"/>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tem um impacto na sociedade. </w:t>
                                </w:r>
                              </w:p>
                              <w:p w14:paraId="2FEF2BF0" w14:textId="77777777" w:rsidR="005D1FD7" w:rsidRPr="00D114F5" w:rsidRDefault="005D1FD7" w:rsidP="0052636C">
                                <w:pPr>
                                  <w:pStyle w:val="Listenabsatz"/>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proporciona um grande valor duradouro àqueles a quem pretende ajudar. </w:t>
                                </w:r>
                              </w:p>
                              <w:p w14:paraId="3746E214" w14:textId="77777777" w:rsidR="005D1FD7" w:rsidRPr="00D114F5" w:rsidRDefault="005D1FD7" w:rsidP="0052636C">
                                <w:pPr>
                                  <w:pStyle w:val="Listenabsatz"/>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seja eficiente, transparente e cuja gestão seja responsável. </w:t>
                                </w:r>
                              </w:p>
                              <w:p w14:paraId="007A65C0" w14:textId="729E1E62" w:rsidR="005D1FD7" w:rsidRPr="00D114F5" w:rsidRDefault="005D1FD7" w:rsidP="0052636C">
                                <w:pPr>
                                  <w:pStyle w:val="Listenabsatz"/>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Uma que ganha um apoio crescente da sociedade e das instituições</w:t>
                                </w:r>
                              </w:p>
                              <w:p w14:paraId="69C8E4E8" w14:textId="77777777" w:rsidR="005D1FD7" w:rsidRPr="00D114F5" w:rsidRDefault="005D1FD7" w:rsidP="0052636C">
                                <w:pPr>
                                  <w:pStyle w:val="Listenabsatz"/>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tem uma grande credibilidade. </w:t>
                                </w:r>
                              </w:p>
                              <w:p w14:paraId="41A3A858" w14:textId="6B7CEF43" w:rsidR="005D1FD7" w:rsidRPr="00D114F5" w:rsidRDefault="005D1FD7" w:rsidP="0052636C">
                                <w:pPr>
                                  <w:pStyle w:val="Listenabsatz"/>
                                  <w:numPr>
                                    <w:ilvl w:val="0"/>
                                    <w:numId w:val="22"/>
                                  </w:numPr>
                                  <w:spacing w:after="120" w:line="276" w:lineRule="auto"/>
                                  <w:ind w:left="283" w:hanging="215"/>
                                  <w:contextualSpacing w:val="0"/>
                                  <w:jc w:val="both"/>
                                  <w:rPr>
                                    <w:rFonts w:ascii="Arial" w:hAnsi="Arial" w:cs="Arial"/>
                                    <w:sz w:val="22"/>
                                    <w:szCs w:val="22"/>
                                    <w:lang w:val="pt-PT"/>
                                  </w:rPr>
                                </w:pPr>
                                <w:r w:rsidRPr="00D114F5">
                                  <w:rPr>
                                    <w:rFonts w:ascii="Arial" w:hAnsi="Arial" w:cs="Arial"/>
                                    <w:sz w:val="22"/>
                                    <w:szCs w:val="22"/>
                                    <w:lang w:val="pt-PT"/>
                                  </w:rPr>
                                  <w:t>Uma que é considerada a organização "ideal" para trabalhar e colaborar (por pessoal, voluntários, membros, etc…)</w:t>
                                </w:r>
                              </w:p>
                              <w:p w14:paraId="0DA93E56" w14:textId="18766022" w:rsidR="005D1FD7" w:rsidRPr="00D114F5" w:rsidRDefault="005D1FD7" w:rsidP="00F730F5">
                                <w:pPr>
                                  <w:spacing w:after="120" w:line="276" w:lineRule="auto"/>
                                  <w:jc w:val="both"/>
                                  <w:rPr>
                                    <w:rFonts w:ascii="Arial" w:hAnsi="Arial" w:cs="Arial"/>
                                    <w:i/>
                                    <w:iCs/>
                                  </w:rPr>
                                </w:pPr>
                                <w:r w:rsidRPr="00D114F5">
                                  <w:rPr>
                                    <w:rFonts w:ascii="Arial" w:hAnsi="Arial" w:cs="Arial"/>
                                    <w:i/>
                                    <w:iCs/>
                                  </w:rPr>
                                  <w:t>Fonte: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5D1FD7" w:rsidRPr="00D114F5" w:rsidRDefault="005D1FD7" w:rsidP="00F730F5">
                          <w:pPr>
                            <w:spacing w:after="120" w:line="276" w:lineRule="auto"/>
                            <w:jc w:val="both"/>
                            <w:rPr>
                              <w:rFonts w:ascii="Arial" w:hAnsi="Arial" w:cs="Arial"/>
                              <w:b/>
                              <w:bCs/>
                              <w:lang w:val="pt-PT"/>
                            </w:rPr>
                          </w:pPr>
                          <w:r w:rsidRPr="00D114F5">
                            <w:rPr>
                              <w:rFonts w:ascii="Arial" w:hAnsi="Arial" w:cs="Arial"/>
                              <w:b/>
                              <w:bCs/>
                              <w:lang w:val="pt-PT"/>
                            </w:rPr>
                            <w:t xml:space="preserve">O que é uma ONG de sucesso? </w:t>
                          </w:r>
                        </w:p>
                        <w:p w14:paraId="5BEB66B4" w14:textId="77777777" w:rsidR="005D1FD7" w:rsidRPr="00D114F5" w:rsidRDefault="005D1FD7" w:rsidP="0052636C">
                          <w:pPr>
                            <w:pStyle w:val="Prrafodelista"/>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 em que a missão alcança um elevado nível de resultados. </w:t>
                          </w:r>
                        </w:p>
                        <w:p w14:paraId="4681B7BA" w14:textId="77777777" w:rsidR="005D1FD7" w:rsidRPr="00D114F5" w:rsidRDefault="005D1FD7" w:rsidP="0052636C">
                          <w:pPr>
                            <w:pStyle w:val="Prrafodelista"/>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tem um impacto na sociedade. </w:t>
                          </w:r>
                        </w:p>
                        <w:p w14:paraId="2FEF2BF0" w14:textId="77777777" w:rsidR="005D1FD7" w:rsidRPr="00D114F5" w:rsidRDefault="005D1FD7" w:rsidP="0052636C">
                          <w:pPr>
                            <w:pStyle w:val="Prrafodelista"/>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proporciona um grande valor duradouro àqueles a quem pretende ajudar. </w:t>
                          </w:r>
                        </w:p>
                        <w:p w14:paraId="3746E214" w14:textId="77777777" w:rsidR="005D1FD7" w:rsidRPr="00D114F5" w:rsidRDefault="005D1FD7" w:rsidP="0052636C">
                          <w:pPr>
                            <w:pStyle w:val="Prrafodelista"/>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seja eficiente, transparente e cuja gestão seja responsável. </w:t>
                          </w:r>
                        </w:p>
                        <w:p w14:paraId="007A65C0" w14:textId="729E1E62" w:rsidR="005D1FD7" w:rsidRPr="00D114F5" w:rsidRDefault="005D1FD7" w:rsidP="0052636C">
                          <w:pPr>
                            <w:pStyle w:val="Prrafodelista"/>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Uma que ganha um apoio crescente da sociedade e das instituições</w:t>
                          </w:r>
                        </w:p>
                        <w:p w14:paraId="69C8E4E8" w14:textId="77777777" w:rsidR="005D1FD7" w:rsidRPr="00D114F5" w:rsidRDefault="005D1FD7" w:rsidP="0052636C">
                          <w:pPr>
                            <w:pStyle w:val="Prrafodelista"/>
                            <w:numPr>
                              <w:ilvl w:val="0"/>
                              <w:numId w:val="22"/>
                            </w:numPr>
                            <w:spacing w:after="120" w:line="276" w:lineRule="auto"/>
                            <w:ind w:left="284" w:hanging="218"/>
                            <w:jc w:val="both"/>
                            <w:rPr>
                              <w:rFonts w:ascii="Arial" w:hAnsi="Arial" w:cs="Arial"/>
                              <w:sz w:val="22"/>
                              <w:szCs w:val="22"/>
                              <w:lang w:val="pt-PT"/>
                            </w:rPr>
                          </w:pPr>
                          <w:r w:rsidRPr="00D114F5">
                            <w:rPr>
                              <w:rFonts w:ascii="Arial" w:hAnsi="Arial" w:cs="Arial"/>
                              <w:sz w:val="22"/>
                              <w:szCs w:val="22"/>
                              <w:lang w:val="pt-PT"/>
                            </w:rPr>
                            <w:t xml:space="preserve">Uma que tem uma grande credibilidade. </w:t>
                          </w:r>
                        </w:p>
                        <w:p w14:paraId="41A3A858" w14:textId="6B7CEF43" w:rsidR="005D1FD7" w:rsidRPr="00D114F5" w:rsidRDefault="005D1FD7" w:rsidP="0052636C">
                          <w:pPr>
                            <w:pStyle w:val="Prrafodelista"/>
                            <w:numPr>
                              <w:ilvl w:val="0"/>
                              <w:numId w:val="22"/>
                            </w:numPr>
                            <w:spacing w:after="120" w:line="276" w:lineRule="auto"/>
                            <w:ind w:left="283" w:hanging="215"/>
                            <w:contextualSpacing w:val="0"/>
                            <w:jc w:val="both"/>
                            <w:rPr>
                              <w:rFonts w:ascii="Arial" w:hAnsi="Arial" w:cs="Arial"/>
                              <w:sz w:val="22"/>
                              <w:szCs w:val="22"/>
                              <w:lang w:val="pt-PT"/>
                            </w:rPr>
                          </w:pPr>
                          <w:r w:rsidRPr="00D114F5">
                            <w:rPr>
                              <w:rFonts w:ascii="Arial" w:hAnsi="Arial" w:cs="Arial"/>
                              <w:sz w:val="22"/>
                              <w:szCs w:val="22"/>
                              <w:lang w:val="pt-PT"/>
                            </w:rPr>
                            <w:t>Uma que é considerada a organização "ideal" para trabalhar e colaborar (por pessoal, voluntários, membros, etc…)</w:t>
                          </w:r>
                        </w:p>
                        <w:p w14:paraId="0DA93E56" w14:textId="18766022" w:rsidR="005D1FD7" w:rsidRPr="00D114F5" w:rsidRDefault="005D1FD7" w:rsidP="00F730F5">
                          <w:pPr>
                            <w:spacing w:after="120" w:line="276" w:lineRule="auto"/>
                            <w:jc w:val="both"/>
                            <w:rPr>
                              <w:rFonts w:ascii="Arial" w:hAnsi="Arial" w:cs="Arial"/>
                              <w:i/>
                              <w:iCs/>
                            </w:rPr>
                          </w:pPr>
                          <w:r w:rsidRPr="00D114F5">
                            <w:rPr>
                              <w:rFonts w:ascii="Arial" w:hAnsi="Arial" w:cs="Arial"/>
                              <w:i/>
                              <w:iCs/>
                            </w:rPr>
                            <w:t>Fonte: Carreras et al. 2009</w:t>
                          </w:r>
                        </w:p>
                      </w:txbxContent>
                    </v:textbox>
                    <w10:anchorlock/>
                  </v:shape>
                </w:pict>
              </mc:Fallback>
            </mc:AlternateContent>
          </w:r>
        </w:p>
        <w:p w14:paraId="3492ED0D" w14:textId="77777777" w:rsidR="000F2774" w:rsidRPr="00D114F5" w:rsidRDefault="000F2774" w:rsidP="0025547D">
          <w:pPr>
            <w:pStyle w:val="berschrift2"/>
            <w:jc w:val="both"/>
            <w:rPr>
              <w:rFonts w:ascii="Arial" w:hAnsi="Arial" w:cs="Arial"/>
              <w:lang w:val="pt-PT"/>
            </w:rPr>
          </w:pPr>
          <w:bookmarkStart w:id="25" w:name="_Toc69315799"/>
          <w:r w:rsidRPr="00D114F5">
            <w:rPr>
              <w:rFonts w:ascii="Arial" w:hAnsi="Arial" w:cs="Arial"/>
              <w:lang w:val="pt-PT"/>
            </w:rPr>
            <w:t xml:space="preserve">Eficiência </w:t>
          </w:r>
          <w:bookmarkEnd w:id="25"/>
        </w:p>
        <w:p w14:paraId="34F9F986" w14:textId="77777777"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Num ambiente de necessidades crescentes e novas oportunidades, ser eficiente torna-se muitas vezes um requisito essencial para sobreviver e continuar a oferecer respostas válidas ou alternativas transformadoras à sociedade. Mas não só: a procura da eficiência deve permitir às ONG aprender e melhorar, o que deverá levar a um maior impacto a longo prazo.</w:t>
          </w:r>
        </w:p>
        <w:p w14:paraId="6689D13E" w14:textId="4419F1AD"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Uma organização eficiente requer ou é caracterizada por (Iglesias et al. 2014):</w:t>
          </w:r>
        </w:p>
        <w:p w14:paraId="502D2272" w14:textId="3CC89212"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1. Uma liderança capaz que dê </w:t>
          </w:r>
          <w:r w:rsidR="009B3A0F" w:rsidRPr="00D114F5">
            <w:rPr>
              <w:rFonts w:ascii="Arial" w:hAnsi="Arial" w:cs="Arial"/>
              <w:color w:val="000000" w:themeColor="text1"/>
              <w:lang w:val="pt-PT"/>
            </w:rPr>
            <w:t xml:space="preserve">orientação </w:t>
          </w:r>
          <w:r w:rsidRPr="00D114F5">
            <w:rPr>
              <w:rFonts w:ascii="Arial" w:hAnsi="Arial" w:cs="Arial"/>
              <w:color w:val="000000" w:themeColor="text1"/>
              <w:lang w:val="pt-PT"/>
            </w:rPr>
            <w:t xml:space="preserve">e </w:t>
          </w:r>
          <w:r w:rsidR="004C5983" w:rsidRPr="00D114F5">
            <w:rPr>
              <w:rFonts w:ascii="Arial" w:hAnsi="Arial" w:cs="Arial"/>
              <w:color w:val="000000" w:themeColor="text1"/>
              <w:lang w:val="pt-PT"/>
            </w:rPr>
            <w:t>direção</w:t>
          </w:r>
          <w:r w:rsidRPr="00D114F5">
            <w:rPr>
              <w:rFonts w:ascii="Arial" w:hAnsi="Arial" w:cs="Arial"/>
              <w:color w:val="000000" w:themeColor="text1"/>
              <w:lang w:val="pt-PT"/>
            </w:rPr>
            <w:t xml:space="preserve"> à organização, e que seja corajosa na tomada de decisões e na atribuição de recursos;</w:t>
          </w:r>
        </w:p>
        <w:p w14:paraId="6E8F50F8" w14:textId="77777777"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2. Processos decisórios claros que não conduzam à confusão e reforcem a liderança através de uma missão, visão e estratégia relevantes;</w:t>
          </w:r>
        </w:p>
        <w:p w14:paraId="0B2226F8" w14:textId="79D67885"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3. Uma estrutura organizacional adaptada aos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e estratégias da organização, e que permita aos membros realizar as suas tarefas e desenvolver o seu talento, bem como tirar partido dos recursos de outros grupos de interesse relacionados com a organização;</w:t>
          </w:r>
        </w:p>
        <w:p w14:paraId="383DA8B9" w14:textId="5F7EC40C"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4. Uma equipa de pessoas com talento, capacidade e empenho, que pode contribuir para os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da organização e estar alinhada com a estratégia adequada;</w:t>
          </w:r>
        </w:p>
        <w:p w14:paraId="307E96A0" w14:textId="77777777"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5. Processos e procedimentos simples que realmente se concentram nos elementos que acrescentam valor, e</w:t>
          </w:r>
        </w:p>
        <w:p w14:paraId="4417A76A" w14:textId="036554AA" w:rsidR="000F2774" w:rsidRPr="00D114F5" w:rsidRDefault="000F277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6. Uma cultura orientada para os resultados, a aprendizagem e a melhoria contínua.</w:t>
          </w:r>
        </w:p>
        <w:p w14:paraId="3A703739" w14:textId="1F1D1691" w:rsidR="000F2774" w:rsidRPr="00D114F5" w:rsidRDefault="004C5983" w:rsidP="0025547D">
          <w:pPr>
            <w:pStyle w:val="StandardWeb"/>
            <w:shd w:val="clear" w:color="auto" w:fill="FFFFFF"/>
            <w:spacing w:line="276" w:lineRule="auto"/>
            <w:jc w:val="both"/>
            <w:rPr>
              <w:rFonts w:ascii="Arial" w:hAnsi="Arial" w:cs="Arial"/>
              <w:color w:val="000000" w:themeColor="text1"/>
              <w:lang w:val="en-GB"/>
            </w:rPr>
          </w:pPr>
          <w:r w:rsidRPr="00D114F5">
            <w:rPr>
              <w:rFonts w:ascii="Arial" w:hAnsi="Arial" w:cs="Arial"/>
              <w:noProof/>
              <w:color w:val="000000" w:themeColor="text1"/>
              <w:lang w:val="de-DE" w:eastAsia="de-DE"/>
            </w:rPr>
            <w:lastRenderedPageBreak/>
            <w:drawing>
              <wp:inline distT="0" distB="0" distL="0" distR="0" wp14:anchorId="39F78002" wp14:editId="099A30FD">
                <wp:extent cx="4206875" cy="2630170"/>
                <wp:effectExtent l="0" t="0" r="3175" b="0"/>
                <wp:docPr id="17" name="Imagem 17"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m text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6875" cy="2630170"/>
                        </a:xfrm>
                        <a:prstGeom prst="rect">
                          <a:avLst/>
                        </a:prstGeom>
                      </pic:spPr>
                    </pic:pic>
                  </a:graphicData>
                </a:graphic>
              </wp:inline>
            </w:drawing>
          </w:r>
        </w:p>
        <w:p w14:paraId="1B66F6A5" w14:textId="3BB5274F" w:rsidR="001A17E4" w:rsidRPr="00D114F5" w:rsidRDefault="001A17E4" w:rsidP="0025547D">
          <w:pPr>
            <w:spacing w:after="120" w:line="276" w:lineRule="auto"/>
            <w:ind w:left="66"/>
            <w:jc w:val="both"/>
            <w:rPr>
              <w:rFonts w:ascii="Arial" w:hAnsi="Arial" w:cs="Arial"/>
              <w:i/>
              <w:iCs/>
              <w:lang w:val="pt-PT"/>
            </w:rPr>
          </w:pPr>
          <w:r w:rsidRPr="00D114F5">
            <w:rPr>
              <w:rFonts w:ascii="Arial" w:hAnsi="Arial" w:cs="Arial"/>
              <w:i/>
              <w:iCs/>
              <w:lang w:val="pt-PT"/>
            </w:rPr>
            <w:t>Mecanismos para avançar no sentido da eficiência (Fonte: Iglesias et al. 2014)</w:t>
          </w:r>
        </w:p>
        <w:p w14:paraId="1EE89A5F" w14:textId="77777777" w:rsidR="001A17E4" w:rsidRPr="00D114F5" w:rsidRDefault="001A17E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A reflexão e modificação de alguns elementos estratégicos é uma das formas de ganhar eficiência que tem o maior significado e sustentabilidade ao longo do tempo. Por conseguinte, ao considerar avançar para a eficiência, é importante que os líderes das organizações alarguem a sua visão e revejam os seus alicerces estratégicos, colocando a si próprios três questões básicas:</w:t>
          </w:r>
        </w:p>
        <w:p w14:paraId="5C76E548" w14:textId="77777777" w:rsidR="001A17E4" w:rsidRPr="00D114F5" w:rsidRDefault="001A17E4" w:rsidP="00E142A2">
          <w:pPr>
            <w:pStyle w:val="StandardWeb"/>
            <w:numPr>
              <w:ilvl w:val="0"/>
              <w:numId w:val="29"/>
            </w:numPr>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O que procuramos faz sentido?</w:t>
          </w:r>
        </w:p>
        <w:p w14:paraId="5846F2E4" w14:textId="01182366" w:rsidR="001A17E4" w:rsidRPr="00D114F5" w:rsidRDefault="001A17E4" w:rsidP="00E142A2">
          <w:pPr>
            <w:pStyle w:val="StandardWeb"/>
            <w:numPr>
              <w:ilvl w:val="0"/>
              <w:numId w:val="29"/>
            </w:numPr>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O que fazemos para obter o que queremos faz sentido e funciona?</w:t>
          </w:r>
        </w:p>
        <w:p w14:paraId="4FFBF591" w14:textId="77777777" w:rsidR="009B3A0F" w:rsidRPr="00D114F5" w:rsidRDefault="001A17E4" w:rsidP="00E142A2">
          <w:pPr>
            <w:pStyle w:val="StandardWeb"/>
            <w:numPr>
              <w:ilvl w:val="0"/>
              <w:numId w:val="29"/>
            </w:numPr>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Poderíamos crescer; replicar os nossos programas, serviços e produtos, e ter mais impacto?</w:t>
          </w:r>
        </w:p>
        <w:p w14:paraId="13AF0EED" w14:textId="3A2618A9" w:rsidR="00107354" w:rsidRPr="00D114F5" w:rsidRDefault="004C5983"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Refletir</w:t>
          </w:r>
          <w:r w:rsidR="00107354" w:rsidRPr="00D114F5">
            <w:rPr>
              <w:rFonts w:ascii="Arial" w:hAnsi="Arial" w:cs="Arial"/>
              <w:color w:val="000000" w:themeColor="text1"/>
              <w:lang w:val="pt-PT"/>
            </w:rPr>
            <w:t xml:space="preserve"> sobre como a organização funciona de uma </w:t>
          </w:r>
          <w:r w:rsidRPr="00D114F5">
            <w:rPr>
              <w:rFonts w:ascii="Arial" w:hAnsi="Arial" w:cs="Arial"/>
              <w:color w:val="000000" w:themeColor="text1"/>
              <w:lang w:val="pt-PT"/>
            </w:rPr>
            <w:t>perspetiva</w:t>
          </w:r>
          <w:r w:rsidR="00107354" w:rsidRPr="00D114F5">
            <w:rPr>
              <w:rFonts w:ascii="Arial" w:hAnsi="Arial" w:cs="Arial"/>
              <w:color w:val="000000" w:themeColor="text1"/>
              <w:lang w:val="pt-PT"/>
            </w:rPr>
            <w:t xml:space="preserve"> mais operacional - a organização - é um dos caminhos que os líderes devem seguir para fazer avançar a eficiência. Assim</w:t>
          </w:r>
          <w:r w:rsidR="00AA042E" w:rsidRPr="00D114F5">
            <w:rPr>
              <w:rFonts w:ascii="Arial" w:hAnsi="Arial" w:cs="Arial"/>
              <w:color w:val="000000" w:themeColor="text1"/>
              <w:lang w:val="pt-PT"/>
            </w:rPr>
            <w:t xml:space="preserve">, </w:t>
          </w:r>
          <w:r w:rsidR="00107354" w:rsidRPr="00D114F5">
            <w:rPr>
              <w:rFonts w:ascii="Arial" w:hAnsi="Arial" w:cs="Arial"/>
              <w:color w:val="000000" w:themeColor="text1"/>
              <w:lang w:val="pt-PT"/>
            </w:rPr>
            <w:t>os líderes devem perguntar-se a si próprios:</w:t>
          </w:r>
        </w:p>
        <w:p w14:paraId="3DDC52AB" w14:textId="628CDF9D" w:rsidR="00107354" w:rsidRPr="00D114F5" w:rsidRDefault="00107354" w:rsidP="00E142A2">
          <w:pPr>
            <w:pStyle w:val="StandardWeb"/>
            <w:numPr>
              <w:ilvl w:val="0"/>
              <w:numId w:val="30"/>
            </w:numPr>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A forma como a organização está estruturada facilita a realização dos seus objetivos e resultados? Permite tirar partido do talento, de um bom fluxo de decisões e de recursos e aproveitá-los ao máximo?</w:t>
          </w:r>
        </w:p>
        <w:p w14:paraId="485C4948" w14:textId="77777777" w:rsidR="00107354" w:rsidRPr="00D114F5" w:rsidRDefault="00107354" w:rsidP="00E142A2">
          <w:pPr>
            <w:pStyle w:val="StandardWeb"/>
            <w:numPr>
              <w:ilvl w:val="0"/>
              <w:numId w:val="30"/>
            </w:numPr>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Os processos existentes são adequados, necessários e eficientes? Existem quaisquer estrangulamentos, processos supérfluos, faltam procedimentos, podem ser simplificados?</w:t>
          </w:r>
        </w:p>
        <w:p w14:paraId="4AFEFDCD" w14:textId="77777777" w:rsidR="00107354" w:rsidRPr="00D114F5" w:rsidRDefault="00107354" w:rsidP="00E142A2">
          <w:pPr>
            <w:pStyle w:val="StandardWeb"/>
            <w:numPr>
              <w:ilvl w:val="0"/>
              <w:numId w:val="30"/>
            </w:numPr>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Tiramos partido do potencial de todos na organização e do todo?</w:t>
          </w:r>
        </w:p>
        <w:p w14:paraId="7277A7E0" w14:textId="1612A586" w:rsidR="00107354" w:rsidRPr="00D114F5" w:rsidRDefault="0010735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Os custos de pessoal são frequentemente o maior item de despesa para organizações sem fins lucrativos. A sua redução não é fácil, pois implica a redução do número de pessoas contratadas ou a modificação das suas condições.</w:t>
          </w:r>
        </w:p>
        <w:p w14:paraId="73702DF7" w14:textId="77777777" w:rsidR="00107354" w:rsidRPr="00D114F5" w:rsidRDefault="0010735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lastRenderedPageBreak/>
            <w:t>As compras de material e fornecimentos podem ser reduzidas quase imediatamente, não só tomando medidas que impliquem menos consumo, mas também estabelecendo novas relações com os fornecedores.</w:t>
          </w:r>
        </w:p>
        <w:p w14:paraId="31A044A8" w14:textId="77777777" w:rsidR="00107354" w:rsidRPr="00D114F5" w:rsidRDefault="0010735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A redução dos custos relacionados com as instalações pode ser conseguida através da procura de espaços partilhados com outras organizações ou da substituição de várias instalações por uma única, maior, o que significa menos custos de fornecimento.</w:t>
          </w:r>
        </w:p>
        <w:p w14:paraId="6CAB8915" w14:textId="6C76B878" w:rsidR="001A17E4" w:rsidRPr="00D114F5" w:rsidRDefault="00107354"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A boa gestão financeira pode reduzir os custos associados ao financiamento de uma organização; além disso, pode ser uma das chaves para a sua sobrevivência, em tempos de dificuldade.</w:t>
          </w:r>
        </w:p>
        <w:p w14:paraId="7FA729CD" w14:textId="77777777" w:rsidR="00107354" w:rsidRPr="00D114F5" w:rsidRDefault="00107354" w:rsidP="0025547D">
          <w:pPr>
            <w:pStyle w:val="StandardWeb"/>
            <w:shd w:val="clear" w:color="auto" w:fill="FFFFFF"/>
            <w:spacing w:line="276" w:lineRule="auto"/>
            <w:jc w:val="both"/>
            <w:rPr>
              <w:rFonts w:ascii="Arial" w:hAnsi="Arial" w:cs="Arial"/>
              <w:color w:val="000000" w:themeColor="text1"/>
              <w:lang w:val="pt-PT"/>
            </w:rPr>
          </w:pPr>
        </w:p>
        <w:p w14:paraId="71C9799D" w14:textId="0BB6D21C" w:rsidR="00107354" w:rsidRPr="00D114F5" w:rsidRDefault="00107354" w:rsidP="0025547D">
          <w:pPr>
            <w:pStyle w:val="StandardWeb"/>
            <w:shd w:val="clear" w:color="auto" w:fill="FFFFFF"/>
            <w:spacing w:line="276" w:lineRule="auto"/>
            <w:jc w:val="both"/>
            <w:rPr>
              <w:rFonts w:ascii="Arial" w:hAnsi="Arial" w:cs="Arial"/>
              <w:color w:val="000000" w:themeColor="text1"/>
              <w:lang w:val="pt-PT"/>
            </w:rPr>
            <w:sectPr w:rsidR="00107354" w:rsidRPr="00D114F5"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D114F5" w:rsidRDefault="009C7CC8" w:rsidP="0025547D">
          <w:pPr>
            <w:pStyle w:val="berschrift1"/>
            <w:rPr>
              <w:rFonts w:ascii="Arial" w:hAnsi="Arial" w:cs="Arial"/>
              <w:lang w:val="pt-PT"/>
            </w:rPr>
            <w:sectPr w:rsidR="00F730F5" w:rsidRPr="00D114F5" w:rsidSect="00A524FD">
              <w:pgSz w:w="16838" w:h="11906" w:orient="landscape" w:code="9"/>
              <w:pgMar w:top="0" w:right="1440" w:bottom="1440" w:left="1440" w:header="709" w:footer="737" w:gutter="0"/>
              <w:cols w:space="708"/>
              <w:titlePg/>
              <w:docGrid w:linePitch="360"/>
            </w:sectPr>
          </w:pPr>
          <w:bookmarkStart w:id="26" w:name="_Toc69315800"/>
          <w:r w:rsidRPr="00D114F5">
            <w:rPr>
              <w:rFonts w:ascii="Arial" w:hAnsi="Arial" w:cs="Arial"/>
              <w:lang w:val="pt-PT"/>
            </w:rPr>
            <w:lastRenderedPageBreak/>
            <w:t xml:space="preserve">Estabelecer valores, visão e missão </w:t>
          </w:r>
          <w:bookmarkEnd w:id="26"/>
        </w:p>
        <w:p w14:paraId="6B04451C" w14:textId="77777777" w:rsidR="009C7CC8" w:rsidRPr="00D114F5" w:rsidRDefault="009C7CC8" w:rsidP="0025547D">
          <w:pPr>
            <w:pStyle w:val="berschrift2"/>
            <w:jc w:val="both"/>
            <w:rPr>
              <w:rFonts w:ascii="Arial" w:hAnsi="Arial" w:cs="Arial"/>
              <w:lang w:val="pt-PT"/>
            </w:rPr>
          </w:pPr>
          <w:bookmarkStart w:id="27" w:name="_Toc69315801"/>
          <w:r w:rsidRPr="00D114F5">
            <w:rPr>
              <w:rFonts w:ascii="Arial" w:hAnsi="Arial" w:cs="Arial"/>
              <w:lang w:val="pt-PT"/>
            </w:rPr>
            <w:t xml:space="preserve">Visão e missão </w:t>
          </w:r>
          <w:bookmarkEnd w:id="27"/>
        </w:p>
        <w:p w14:paraId="1DDC2CD3" w14:textId="77777777" w:rsidR="009C7CC8" w:rsidRPr="00D114F5" w:rsidRDefault="009C7CC8"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As declarações de missão e visão capturam a essência das crenças e valores da sua organização e definem o seu lugar no mundo. É mais provável que uma ONG tenha sucesso quando os seus líderes concordam com os seus valores fundamentais, partilham uma visão poderosa para a mudança e estabelecem uma missão claramente definida. Inversamente, uma ONG sem valores, visão e missão claros carece de uma bússola moral para orientar as suas decisões.  </w:t>
          </w:r>
        </w:p>
        <w:p w14:paraId="22B052A0" w14:textId="38FF193A"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Uma declaração de visão explica o </w:t>
          </w:r>
          <w:r w:rsidR="004C5983" w:rsidRPr="00D114F5">
            <w:rPr>
              <w:rFonts w:ascii="Arial" w:hAnsi="Arial" w:cs="Arial"/>
              <w:color w:val="000000" w:themeColor="text1"/>
              <w:lang w:val="pt-PT"/>
            </w:rPr>
            <w:t>objetivo</w:t>
          </w:r>
          <w:r w:rsidRPr="00D114F5">
            <w:rPr>
              <w:rFonts w:ascii="Arial" w:hAnsi="Arial" w:cs="Arial"/>
              <w:color w:val="000000" w:themeColor="text1"/>
              <w:lang w:val="pt-PT"/>
            </w:rPr>
            <w:t xml:space="preserve"> geral da sua organização olhando para o futuro (como vê o futuro), </w:t>
          </w:r>
          <w:r w:rsidR="00E50723" w:rsidRPr="00D114F5">
            <w:rPr>
              <w:rFonts w:ascii="Arial" w:hAnsi="Arial" w:cs="Arial"/>
              <w:color w:val="000000" w:themeColor="text1"/>
              <w:lang w:val="pt-PT"/>
            </w:rPr>
            <w:t>enquanto</w:t>
          </w:r>
          <w:r w:rsidRPr="00D114F5">
            <w:rPr>
              <w:rFonts w:ascii="Arial" w:hAnsi="Arial" w:cs="Arial"/>
              <w:color w:val="000000" w:themeColor="text1"/>
              <w:lang w:val="pt-PT"/>
            </w:rPr>
            <w:t xml:space="preserve"> a declaração de missão esboça o plano presente para realizar a visão. A declaração de missão de uma ONG declara concisamente o </w:t>
          </w:r>
          <w:r w:rsidR="004C5983" w:rsidRPr="00D114F5">
            <w:rPr>
              <w:rFonts w:ascii="Arial" w:hAnsi="Arial" w:cs="Arial"/>
              <w:color w:val="000000" w:themeColor="text1"/>
              <w:lang w:val="pt-PT"/>
            </w:rPr>
            <w:t>objetivo</w:t>
          </w:r>
          <w:r w:rsidRPr="00D114F5">
            <w:rPr>
              <w:rFonts w:ascii="Arial" w:hAnsi="Arial" w:cs="Arial"/>
              <w:color w:val="000000" w:themeColor="text1"/>
              <w:lang w:val="pt-PT"/>
            </w:rPr>
            <w:t xml:space="preserve"> principal da organização, responde à questão da sua existência, descreve quem você é, o que faz e os resultados finais que procura. Tenho duas partes: a primeira é o núcleo - as uma ou duas frases que comunicam o que se faz e as mudanças a longo prazo que se trabalha para alcançar; a segunda parte descreve brevemente </w:t>
          </w:r>
          <w:r w:rsidRPr="00D114F5">
            <w:rPr>
              <w:rFonts w:ascii="Arial" w:hAnsi="Arial" w:cs="Arial"/>
              <w:color w:val="000000" w:themeColor="text1"/>
              <w:lang w:val="pt-PT"/>
            </w:rPr>
            <w:t xml:space="preserve">as estratégias ou tipos de </w:t>
          </w:r>
          <w:r w:rsidR="004C5983" w:rsidRPr="00D114F5">
            <w:rPr>
              <w:rFonts w:ascii="Arial" w:hAnsi="Arial" w:cs="Arial"/>
              <w:color w:val="000000" w:themeColor="text1"/>
              <w:lang w:val="pt-PT"/>
            </w:rPr>
            <w:t>atividades</w:t>
          </w:r>
          <w:r w:rsidRPr="00D114F5">
            <w:rPr>
              <w:rFonts w:ascii="Arial" w:hAnsi="Arial" w:cs="Arial"/>
              <w:color w:val="000000" w:themeColor="text1"/>
              <w:lang w:val="pt-PT"/>
            </w:rPr>
            <w:t xml:space="preserve"> que se utilizam para alcançar a missão.</w:t>
          </w:r>
        </w:p>
        <w:p w14:paraId="615E91E6" w14:textId="2B16CE76"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No início, reserve tempo para a sua equipa principal de liderança se reunir e definir os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e meios da sua ONG para os realizar. É uma boa ideia envolver a comunidade que serve na elaboração da visão da sua ONG. À medida que a sua ONG ganha experiência, ou à medida que surgem novas necessidades na comunidade, é provável que precise de aperfeiçoar a sua missão. Faça alguma pesquisa para escrever uma declaração de missão bem focalizada. É uma boa ideia preparar várias opções diferentes à sua escolha. </w:t>
          </w:r>
          <w:r w:rsidR="00537C39" w:rsidRPr="00D114F5">
            <w:rPr>
              <w:rFonts w:ascii="Arial" w:hAnsi="Arial" w:cs="Arial"/>
              <w:color w:val="000000" w:themeColor="text1"/>
              <w:lang w:val="pt-PT"/>
            </w:rPr>
            <w:t xml:space="preserve">Neste link </w:t>
          </w:r>
          <w:r w:rsidRPr="00D114F5">
            <w:rPr>
              <w:rFonts w:ascii="Arial" w:hAnsi="Arial" w:cs="Arial"/>
              <w:color w:val="000000" w:themeColor="text1"/>
              <w:lang w:val="pt-PT"/>
            </w:rPr>
            <w:t xml:space="preserve">pode ver alguns </w:t>
          </w:r>
          <w:r w:rsidRPr="00D114F5">
            <w:rPr>
              <w:rFonts w:ascii="Arial" w:hAnsi="Arial" w:cs="Arial"/>
              <w:b/>
              <w:bCs/>
              <w:color w:val="000000" w:themeColor="text1"/>
              <w:lang w:val="pt-PT"/>
            </w:rPr>
            <w:t>exemplos de visão e declarações de missão</w:t>
          </w:r>
          <w:r w:rsidRPr="00D114F5">
            <w:rPr>
              <w:rFonts w:ascii="Arial" w:hAnsi="Arial" w:cs="Arial"/>
              <w:color w:val="000000" w:themeColor="text1"/>
              <w:lang w:val="pt-PT"/>
            </w:rPr>
            <w:t>:</w:t>
          </w:r>
        </w:p>
        <w:p w14:paraId="38A80198" w14:textId="77777777" w:rsidR="00537C39" w:rsidRPr="00D114F5" w:rsidRDefault="009C7CC8" w:rsidP="0025547D">
          <w:pPr>
            <w:pStyle w:val="StandardWeb"/>
            <w:shd w:val="clear" w:color="auto" w:fill="FFFFFF"/>
            <w:spacing w:line="276" w:lineRule="auto"/>
            <w:contextualSpacing/>
            <w:jc w:val="both"/>
            <w:rPr>
              <w:rFonts w:ascii="Arial" w:hAnsi="Arial" w:cs="Arial"/>
              <w:color w:val="000000" w:themeColor="text1"/>
              <w:lang w:val="pt-PT"/>
            </w:rPr>
          </w:pPr>
          <w:r w:rsidRPr="00D114F5">
            <w:rPr>
              <w:rFonts w:ascii="Arial" w:hAnsi="Arial" w:cs="Arial"/>
              <w:color w:val="000000" w:themeColor="text1"/>
              <w:lang w:val="pt-PT"/>
            </w:rPr>
            <w:t xml:space="preserve">Fundação Natureza Global </w:t>
          </w:r>
        </w:p>
        <w:p w14:paraId="116C9EC3" w14:textId="04D24BF1" w:rsidR="009C7CC8" w:rsidRPr="00D114F5" w:rsidRDefault="00C25B61" w:rsidP="0025547D">
          <w:pPr>
            <w:pStyle w:val="StandardWeb"/>
            <w:shd w:val="clear" w:color="auto" w:fill="FFFFFF"/>
            <w:spacing w:line="276" w:lineRule="auto"/>
            <w:ind w:left="426"/>
            <w:contextualSpacing/>
            <w:jc w:val="both"/>
            <w:rPr>
              <w:rFonts w:ascii="Arial" w:hAnsi="Arial" w:cs="Arial"/>
              <w:color w:val="000000" w:themeColor="text1"/>
              <w:lang w:val="pt-PT"/>
            </w:rPr>
          </w:pPr>
          <w:hyperlink r:id="rId31" w:history="1">
            <w:r w:rsidR="00537C39" w:rsidRPr="00D114F5">
              <w:rPr>
                <w:rStyle w:val="Hyperlink"/>
                <w:rFonts w:ascii="Arial" w:eastAsiaTheme="majorEastAsia" w:hAnsi="Arial" w:cs="Arial"/>
                <w:lang w:val="pt-PT"/>
              </w:rPr>
              <w:t>https://fundacionglobalnature.org/en/quality-and-environment-policy/</w:t>
            </w:r>
          </w:hyperlink>
        </w:p>
        <w:p w14:paraId="7F8380C8" w14:textId="77777777" w:rsidR="00537C39" w:rsidRPr="00D114F5" w:rsidRDefault="009C7CC8" w:rsidP="0025547D">
          <w:pPr>
            <w:pStyle w:val="StandardWeb"/>
            <w:shd w:val="clear" w:color="auto" w:fill="FFFFFF"/>
            <w:spacing w:line="276" w:lineRule="auto"/>
            <w:contextualSpacing/>
            <w:jc w:val="both"/>
            <w:rPr>
              <w:rFonts w:ascii="Arial" w:hAnsi="Arial" w:cs="Arial"/>
              <w:color w:val="000000" w:themeColor="text1"/>
              <w:lang w:val="pt-PT"/>
            </w:rPr>
          </w:pPr>
          <w:r w:rsidRPr="00D114F5">
            <w:rPr>
              <w:rFonts w:ascii="Arial" w:hAnsi="Arial" w:cs="Arial"/>
              <w:color w:val="000000" w:themeColor="text1"/>
              <w:lang w:val="pt-PT"/>
            </w:rPr>
            <w:t>Nousol</w:t>
          </w:r>
        </w:p>
        <w:p w14:paraId="0F1354F2" w14:textId="3DCA7609" w:rsidR="009C7CC8" w:rsidRPr="00D114F5" w:rsidRDefault="00C25B61" w:rsidP="0025547D">
          <w:pPr>
            <w:pStyle w:val="StandardWeb"/>
            <w:shd w:val="clear" w:color="auto" w:fill="FFFFFF"/>
            <w:spacing w:after="150" w:line="276" w:lineRule="auto"/>
            <w:ind w:left="426"/>
            <w:jc w:val="both"/>
            <w:rPr>
              <w:rFonts w:ascii="Arial" w:hAnsi="Arial" w:cs="Arial"/>
              <w:color w:val="000000" w:themeColor="text1"/>
              <w:lang w:val="pt-PT"/>
            </w:rPr>
          </w:pPr>
          <w:hyperlink r:id="rId32" w:history="1">
            <w:r w:rsidR="00537C39" w:rsidRPr="00D114F5">
              <w:rPr>
                <w:rStyle w:val="Hyperlink"/>
                <w:rFonts w:ascii="Arial" w:eastAsiaTheme="majorEastAsia" w:hAnsi="Arial" w:cs="Arial"/>
                <w:lang w:val="pt-PT"/>
              </w:rPr>
              <w:t xml:space="preserve">https://www.nousol.org/mission-vision-values/ </w:t>
            </w:r>
          </w:hyperlink>
        </w:p>
        <w:p w14:paraId="1D13DF78" w14:textId="77777777" w:rsidR="00101AA8" w:rsidRPr="00D114F5" w:rsidRDefault="00101AA8" w:rsidP="0025547D">
          <w:pPr>
            <w:pStyle w:val="StandardWeb"/>
            <w:shd w:val="clear" w:color="auto" w:fill="FFFFFF"/>
            <w:spacing w:after="150" w:line="276" w:lineRule="auto"/>
            <w:jc w:val="both"/>
            <w:rPr>
              <w:rFonts w:ascii="Arial" w:hAnsi="Arial" w:cs="Arial"/>
              <w:color w:val="000000" w:themeColor="text1"/>
              <w:sz w:val="22"/>
              <w:szCs w:val="22"/>
              <w:lang w:val="pt-PT"/>
            </w:rPr>
          </w:pPr>
        </w:p>
        <w:p w14:paraId="3CE74FFF" w14:textId="5218B095" w:rsidR="00101AA8" w:rsidRPr="00D114F5" w:rsidRDefault="00101AA8" w:rsidP="0025547D">
          <w:pPr>
            <w:pStyle w:val="StandardWeb"/>
            <w:shd w:val="clear" w:color="auto" w:fill="FFFFFF"/>
            <w:spacing w:after="150" w:line="276" w:lineRule="auto"/>
            <w:jc w:val="both"/>
            <w:rPr>
              <w:rFonts w:ascii="Arial" w:hAnsi="Arial" w:cs="Arial"/>
              <w:color w:val="000000" w:themeColor="text1"/>
              <w:sz w:val="22"/>
              <w:szCs w:val="22"/>
              <w:lang w:val="pt-PT"/>
            </w:rPr>
          </w:pPr>
        </w:p>
        <w:bookmarkStart w:id="28" w:name="_Toc69315802"/>
        <w:p w14:paraId="675A3404" w14:textId="183B31AD" w:rsidR="009C7CC8" w:rsidRPr="00D114F5" w:rsidRDefault="00B5180C" w:rsidP="0025547D">
          <w:pPr>
            <w:pStyle w:val="berschrift2"/>
            <w:jc w:val="both"/>
            <w:rPr>
              <w:rFonts w:ascii="Arial" w:hAnsi="Arial" w:cs="Arial"/>
              <w:lang w:val="pt-PT"/>
            </w:rPr>
          </w:pPr>
          <w:r w:rsidRPr="00D114F5">
            <w:rPr>
              <w:rFonts w:ascii="Arial" w:hAnsi="Arial" w:cs="Arial"/>
              <w:noProof/>
              <w:sz w:val="22"/>
              <w:szCs w:val="22"/>
              <w:lang w:val="de-DE" w:eastAsia="de-DE"/>
            </w:rPr>
            <mc:AlternateContent>
              <mc:Choice Requires="wps">
                <w:drawing>
                  <wp:anchor distT="0" distB="0" distL="114300" distR="114300" simplePos="0" relativeHeight="251664384" behindDoc="0" locked="0" layoutInCell="1" allowOverlap="1" wp14:anchorId="4E4B23B9" wp14:editId="31ED82C1">
                    <wp:simplePos x="0" y="0"/>
                    <wp:positionH relativeFrom="margin">
                      <wp:align>left</wp:align>
                    </wp:positionH>
                    <wp:positionV relativeFrom="paragraph">
                      <wp:posOffset>-304800</wp:posOffset>
                    </wp:positionV>
                    <wp:extent cx="4198620" cy="1404620"/>
                    <wp:effectExtent l="57150" t="19050" r="68580" b="11747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5D1FD7" w:rsidRPr="002F79D0" w:rsidRDefault="005D1FD7" w:rsidP="00101AA8">
                                <w:pPr>
                                  <w:spacing w:line="276" w:lineRule="auto"/>
                                  <w:rPr>
                                    <w:rFonts w:ascii="Helvetica" w:hAnsi="Helvetica" w:cs="Arial"/>
                                    <w:sz w:val="24"/>
                                    <w:szCs w:val="24"/>
                                    <w:lang w:val="pt-PT"/>
                                  </w:rPr>
                                </w:pPr>
                                <w:r w:rsidRPr="002F79D0">
                                  <w:rPr>
                                    <w:rFonts w:ascii="Helvetica" w:hAnsi="Helvetica" w:cs="Arial"/>
                                    <w:b/>
                                    <w:bCs/>
                                    <w:sz w:val="24"/>
                                    <w:szCs w:val="24"/>
                                    <w:lang w:val="pt-PT"/>
                                  </w:rPr>
                                  <w:t>VALORES, VISÃO E MISSÃO DA GREENPEACE</w:t>
                                </w:r>
                              </w:p>
                              <w:p w14:paraId="78DBDC88" w14:textId="77777777" w:rsidR="005D1FD7" w:rsidRPr="00101AA8" w:rsidRDefault="005D1FD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OS NOSSOS VALORES </w:t>
                                </w:r>
                              </w:p>
                              <w:p w14:paraId="0BBD6B4F" w14:textId="77777777" w:rsidR="005D1FD7" w:rsidRPr="00101AA8" w:rsidRDefault="005D1FD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Responsabilidade pessoal e não-violência</w:t>
                                </w:r>
                              </w:p>
                              <w:p w14:paraId="7CCA7E4D" w14:textId="77777777" w:rsidR="005D1FD7" w:rsidRPr="00101AA8" w:rsidRDefault="005D1FD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Independência</w:t>
                                </w:r>
                              </w:p>
                              <w:p w14:paraId="248442CE" w14:textId="7F5C508C" w:rsidR="005D1FD7" w:rsidRPr="002F79D0" w:rsidRDefault="005D1FD7" w:rsidP="0052636C">
                                <w:pPr>
                                  <w:pStyle w:val="Listenabsatz"/>
                                  <w:numPr>
                                    <w:ilvl w:val="0"/>
                                    <w:numId w:val="11"/>
                                  </w:numPr>
                                  <w:spacing w:after="120" w:line="276" w:lineRule="auto"/>
                                  <w:ind w:left="714" w:hanging="357"/>
                                  <w:contextualSpacing w:val="0"/>
                                  <w:rPr>
                                    <w:rFonts w:ascii="Helvetica" w:hAnsi="Helvetica" w:cs="Arial"/>
                                    <w:lang w:val="pt-PT"/>
                                  </w:rPr>
                                </w:pPr>
                                <w:r w:rsidRPr="002F79D0">
                                  <w:rPr>
                                    <w:rFonts w:ascii="Helvetica" w:hAnsi="Helvetica" w:cs="Arial"/>
                                    <w:lang w:val="pt-PT"/>
                                  </w:rPr>
                                  <w:t>A Greenpeace não tem amigos ou inimigos permanentes</w:t>
                                </w:r>
                              </w:p>
                              <w:p w14:paraId="3C6EDBB2" w14:textId="52ABD12B" w:rsidR="005D1FD7" w:rsidRPr="002F79D0" w:rsidRDefault="005D1FD7" w:rsidP="00101AA8">
                                <w:pPr>
                                  <w:spacing w:line="276" w:lineRule="auto"/>
                                  <w:rPr>
                                    <w:rFonts w:ascii="Helvetica" w:hAnsi="Helvetica" w:cs="Arial"/>
                                    <w:color w:val="0070C0"/>
                                    <w:sz w:val="24"/>
                                    <w:szCs w:val="24"/>
                                    <w:lang w:val="pt-PT"/>
                                  </w:rPr>
                                </w:pPr>
                                <w:r w:rsidRPr="002F79D0">
                                  <w:rPr>
                                    <w:rFonts w:ascii="Helvetica" w:hAnsi="Helvetica" w:cs="Arial"/>
                                    <w:color w:val="0070C0"/>
                                    <w:sz w:val="24"/>
                                    <w:szCs w:val="24"/>
                                    <w:lang w:val="pt-PT"/>
                                  </w:rPr>
                                  <w:t>A NOSSA VISÃO</w:t>
                                </w:r>
                              </w:p>
                              <w:p w14:paraId="6BCA9704" w14:textId="77777777" w:rsidR="005D1FD7" w:rsidRPr="002F79D0" w:rsidRDefault="005D1FD7" w:rsidP="00101AA8">
                                <w:pPr>
                                  <w:spacing w:line="276" w:lineRule="auto"/>
                                  <w:rPr>
                                    <w:rFonts w:ascii="Helvetica" w:hAnsi="Helvetica" w:cs="Arial"/>
                                    <w:sz w:val="24"/>
                                    <w:szCs w:val="24"/>
                                    <w:lang w:val="pt-PT"/>
                                  </w:rPr>
                                </w:pPr>
                                <w:r w:rsidRPr="002F79D0">
                                  <w:rPr>
                                    <w:rFonts w:ascii="Helvetica" w:hAnsi="Helvetica" w:cs="Arial"/>
                                    <w:sz w:val="24"/>
                                    <w:szCs w:val="24"/>
                                    <w:lang w:val="pt-PT"/>
                                  </w:rPr>
                                  <w:t>Na Greenpeace trabalhamos para:</w:t>
                                </w:r>
                              </w:p>
                              <w:p w14:paraId="56106525" w14:textId="22C29F2D" w:rsidR="005D1FD7" w:rsidRPr="002F79D0" w:rsidRDefault="005D1FD7" w:rsidP="0052636C">
                                <w:pPr>
                                  <w:pStyle w:val="Listenabsatz"/>
                                  <w:numPr>
                                    <w:ilvl w:val="0"/>
                                    <w:numId w:val="11"/>
                                  </w:numPr>
                                  <w:spacing w:line="276" w:lineRule="auto"/>
                                  <w:rPr>
                                    <w:rFonts w:ascii="Helvetica" w:hAnsi="Helvetica" w:cs="Arial"/>
                                    <w:lang w:val="pt-PT"/>
                                  </w:rPr>
                                </w:pPr>
                                <w:r w:rsidRPr="002F79D0">
                                  <w:rPr>
                                    <w:rFonts w:ascii="Helvetica" w:hAnsi="Helvetica" w:cs="Arial"/>
                                    <w:lang w:val="pt-PT"/>
                                  </w:rPr>
                                  <w:t>proteger a biodiversidade em todas as suas formas.</w:t>
                                </w:r>
                              </w:p>
                              <w:p w14:paraId="4E051D79" w14:textId="339D853D" w:rsidR="005D1FD7" w:rsidRPr="002F79D0" w:rsidRDefault="005D1FD7" w:rsidP="0052636C">
                                <w:pPr>
                                  <w:pStyle w:val="Listenabsatz"/>
                                  <w:numPr>
                                    <w:ilvl w:val="0"/>
                                    <w:numId w:val="11"/>
                                  </w:numPr>
                                  <w:spacing w:line="276" w:lineRule="auto"/>
                                  <w:rPr>
                                    <w:rFonts w:ascii="Helvetica" w:hAnsi="Helvetica" w:cs="Arial"/>
                                    <w:lang w:val="pt-PT"/>
                                  </w:rPr>
                                </w:pPr>
                                <w:r w:rsidRPr="002F79D0">
                                  <w:rPr>
                                    <w:rFonts w:ascii="Helvetica" w:hAnsi="Helvetica" w:cs="Arial"/>
                                    <w:lang w:val="pt-PT"/>
                                  </w:rPr>
                                  <w:t>prevenir a poluição e o abuso dos oceanos, da terra, do ar e da água doce.</w:t>
                                </w:r>
                              </w:p>
                              <w:p w14:paraId="35488D6A" w14:textId="527FC9F4" w:rsidR="005D1FD7" w:rsidRPr="002F79D0" w:rsidRDefault="005D1FD7" w:rsidP="0052636C">
                                <w:pPr>
                                  <w:pStyle w:val="Listenabsatz"/>
                                  <w:numPr>
                                    <w:ilvl w:val="0"/>
                                    <w:numId w:val="11"/>
                                  </w:numPr>
                                  <w:spacing w:line="276" w:lineRule="auto"/>
                                  <w:rPr>
                                    <w:rFonts w:ascii="Helvetica" w:hAnsi="Helvetica" w:cs="Arial"/>
                                    <w:lang w:val="pt-PT"/>
                                  </w:rPr>
                                </w:pPr>
                                <w:r w:rsidRPr="002F79D0">
                                  <w:rPr>
                                    <w:rFonts w:ascii="Helvetica" w:hAnsi="Helvetica" w:cs="Arial"/>
                                    <w:lang w:val="pt-PT"/>
                                  </w:rPr>
                                  <w:t>acabar com todas as ameaças nucleares.</w:t>
                                </w:r>
                              </w:p>
                              <w:p w14:paraId="105A1B20" w14:textId="05ED66AA" w:rsidR="005D1FD7" w:rsidRPr="002F79D0" w:rsidRDefault="005D1FD7" w:rsidP="0052636C">
                                <w:pPr>
                                  <w:pStyle w:val="Listenabsatz"/>
                                  <w:numPr>
                                    <w:ilvl w:val="0"/>
                                    <w:numId w:val="11"/>
                                  </w:numPr>
                                  <w:spacing w:after="120" w:line="276" w:lineRule="auto"/>
                                  <w:ind w:left="714" w:hanging="357"/>
                                  <w:contextualSpacing w:val="0"/>
                                  <w:rPr>
                                    <w:rFonts w:ascii="Helvetica" w:hAnsi="Helvetica" w:cs="Arial"/>
                                    <w:lang w:val="pt-PT"/>
                                  </w:rPr>
                                </w:pPr>
                                <w:r w:rsidRPr="002F79D0">
                                  <w:rPr>
                                    <w:rFonts w:ascii="Helvetica" w:hAnsi="Helvetica" w:cs="Arial"/>
                                    <w:lang w:val="pt-PT"/>
                                  </w:rPr>
                                  <w:t>promover a paz, o desarmamento mundial e a não-violência.</w:t>
                                </w:r>
                              </w:p>
                              <w:p w14:paraId="059A4D3B" w14:textId="649DAF47" w:rsidR="005D1FD7" w:rsidRPr="002F79D0" w:rsidRDefault="005D1FD7" w:rsidP="00101AA8">
                                <w:pPr>
                                  <w:spacing w:line="276" w:lineRule="auto"/>
                                  <w:rPr>
                                    <w:rFonts w:ascii="Helvetica" w:hAnsi="Helvetica" w:cs="Arial"/>
                                    <w:color w:val="0070C0"/>
                                    <w:sz w:val="24"/>
                                    <w:szCs w:val="24"/>
                                    <w:lang w:val="pt-PT"/>
                                  </w:rPr>
                                </w:pPr>
                                <w:r w:rsidRPr="002F79D0">
                                  <w:rPr>
                                    <w:rFonts w:ascii="Helvetica" w:hAnsi="Helvetica" w:cs="Arial"/>
                                    <w:color w:val="0070C0"/>
                                    <w:sz w:val="24"/>
                                    <w:szCs w:val="24"/>
                                    <w:lang w:val="pt-PT"/>
                                  </w:rPr>
                                  <w:t>A NOSSA MISSÃO</w:t>
                                </w:r>
                              </w:p>
                              <w:p w14:paraId="2018EB33" w14:textId="7A2940F1" w:rsidR="005D1FD7" w:rsidRPr="002F79D0" w:rsidRDefault="005D1FD7" w:rsidP="00101AA8">
                                <w:pPr>
                                  <w:spacing w:line="276" w:lineRule="auto"/>
                                  <w:rPr>
                                    <w:rFonts w:ascii="Helvetica" w:hAnsi="Helvetica" w:cs="Arial"/>
                                    <w:sz w:val="24"/>
                                    <w:szCs w:val="24"/>
                                    <w:lang w:val="pt-PT"/>
                                  </w:rPr>
                                </w:pPr>
                                <w:r w:rsidRPr="002F79D0">
                                  <w:rPr>
                                    <w:rFonts w:ascii="Helvetica" w:hAnsi="Helvetica" w:cs="Arial"/>
                                    <w:sz w:val="24"/>
                                    <w:szCs w:val="24"/>
                                    <w:lang w:val="pt-PT"/>
                                  </w:rPr>
                                  <w:t>A Greenpeace é uma organização independente, política e economicamente, que utiliza a ação direta não violenta para atrair a atenção pública para problemas ambientais globais e para promover as soluções necessárias para um futuro verde e pacífico.</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0;margin-top:-24pt;width:330.6pt;height:110.6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" fillcolor="#deeaf6 [664]" strokecolor="#4472c4 [3204]">
                    <v:shadow on="t" color="black" opacity="26214f" origin=",-.5" offset="0,3pt"/>
                    <v:textbox style="mso-fit-shape-to-text:t">
                      <w:txbxContent>
                        <w:p w14:paraId="55C4C58F" w14:textId="7E843576" w:rsidR="005D1FD7" w:rsidRPr="002F79D0" w:rsidRDefault="005D1FD7" w:rsidP="00101AA8">
                          <w:pPr>
                            <w:spacing w:line="276" w:lineRule="auto"/>
                            <w:rPr>
                              <w:rFonts w:ascii="Helvetica" w:hAnsi="Helvetica" w:cs="Arial"/>
                              <w:sz w:val="24"/>
                              <w:szCs w:val="24"/>
                              <w:lang w:val="pt-PT"/>
                            </w:rPr>
                          </w:pPr>
                          <w:r w:rsidRPr="002F79D0">
                            <w:rPr>
                              <w:rFonts w:ascii="Helvetica" w:hAnsi="Helvetica" w:cs="Arial"/>
                              <w:b/>
                              <w:bCs/>
                              <w:sz w:val="24"/>
                              <w:szCs w:val="24"/>
                              <w:lang w:val="pt-PT"/>
                            </w:rPr>
                            <w:t>VALORES, VISÃO E MISSÃO DA GREENPEACE</w:t>
                          </w:r>
                        </w:p>
                        <w:p w14:paraId="78DBDC88" w14:textId="77777777" w:rsidR="005D1FD7" w:rsidRPr="00101AA8" w:rsidRDefault="005D1FD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OS NOSSOS VALORES </w:t>
                          </w:r>
                        </w:p>
                        <w:p w14:paraId="0BBD6B4F" w14:textId="77777777" w:rsidR="005D1FD7" w:rsidRPr="00101AA8" w:rsidRDefault="005D1FD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Responsabilidade pessoal e não-violência</w:t>
                          </w:r>
                        </w:p>
                        <w:p w14:paraId="7CCA7E4D" w14:textId="77777777" w:rsidR="005D1FD7" w:rsidRPr="00101AA8" w:rsidRDefault="005D1FD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Independência</w:t>
                          </w:r>
                        </w:p>
                        <w:p w14:paraId="248442CE" w14:textId="7F5C508C" w:rsidR="005D1FD7" w:rsidRPr="002F79D0" w:rsidRDefault="005D1FD7" w:rsidP="0052636C">
                          <w:pPr>
                            <w:pStyle w:val="Prrafodelista"/>
                            <w:numPr>
                              <w:ilvl w:val="0"/>
                              <w:numId w:val="11"/>
                            </w:numPr>
                            <w:spacing w:after="120" w:line="276" w:lineRule="auto"/>
                            <w:ind w:left="714" w:hanging="357"/>
                            <w:contextualSpacing w:val="0"/>
                            <w:rPr>
                              <w:rFonts w:ascii="Helvetica" w:hAnsi="Helvetica" w:cs="Arial"/>
                              <w:lang w:val="pt-PT"/>
                            </w:rPr>
                          </w:pPr>
                          <w:r w:rsidRPr="002F79D0">
                            <w:rPr>
                              <w:rFonts w:ascii="Helvetica" w:hAnsi="Helvetica" w:cs="Arial"/>
                              <w:lang w:val="pt-PT"/>
                            </w:rPr>
                            <w:t>A Greenpeace não tem amigos ou inimigos permanentes</w:t>
                          </w:r>
                        </w:p>
                        <w:p w14:paraId="3C6EDBB2" w14:textId="52ABD12B" w:rsidR="005D1FD7" w:rsidRPr="002F79D0" w:rsidRDefault="005D1FD7" w:rsidP="00101AA8">
                          <w:pPr>
                            <w:spacing w:line="276" w:lineRule="auto"/>
                            <w:rPr>
                              <w:rFonts w:ascii="Helvetica" w:hAnsi="Helvetica" w:cs="Arial"/>
                              <w:color w:val="0070C0"/>
                              <w:sz w:val="24"/>
                              <w:szCs w:val="24"/>
                              <w:lang w:val="pt-PT"/>
                            </w:rPr>
                          </w:pPr>
                          <w:r w:rsidRPr="002F79D0">
                            <w:rPr>
                              <w:rFonts w:ascii="Helvetica" w:hAnsi="Helvetica" w:cs="Arial"/>
                              <w:color w:val="0070C0"/>
                              <w:sz w:val="24"/>
                              <w:szCs w:val="24"/>
                              <w:lang w:val="pt-PT"/>
                            </w:rPr>
                            <w:t>A NOSSA VISÃO</w:t>
                          </w:r>
                        </w:p>
                        <w:p w14:paraId="6BCA9704" w14:textId="77777777" w:rsidR="005D1FD7" w:rsidRPr="002F79D0" w:rsidRDefault="005D1FD7" w:rsidP="00101AA8">
                          <w:pPr>
                            <w:spacing w:line="276" w:lineRule="auto"/>
                            <w:rPr>
                              <w:rFonts w:ascii="Helvetica" w:hAnsi="Helvetica" w:cs="Arial"/>
                              <w:sz w:val="24"/>
                              <w:szCs w:val="24"/>
                              <w:lang w:val="pt-PT"/>
                            </w:rPr>
                          </w:pPr>
                          <w:r w:rsidRPr="002F79D0">
                            <w:rPr>
                              <w:rFonts w:ascii="Helvetica" w:hAnsi="Helvetica" w:cs="Arial"/>
                              <w:sz w:val="24"/>
                              <w:szCs w:val="24"/>
                              <w:lang w:val="pt-PT"/>
                            </w:rPr>
                            <w:t>Na Greenpeace trabalhamos para:</w:t>
                          </w:r>
                        </w:p>
                        <w:p w14:paraId="56106525" w14:textId="22C29F2D" w:rsidR="005D1FD7" w:rsidRPr="002F79D0" w:rsidRDefault="005D1FD7" w:rsidP="0052636C">
                          <w:pPr>
                            <w:pStyle w:val="Prrafodelista"/>
                            <w:numPr>
                              <w:ilvl w:val="0"/>
                              <w:numId w:val="11"/>
                            </w:numPr>
                            <w:spacing w:line="276" w:lineRule="auto"/>
                            <w:rPr>
                              <w:rFonts w:ascii="Helvetica" w:hAnsi="Helvetica" w:cs="Arial"/>
                              <w:lang w:val="pt-PT"/>
                            </w:rPr>
                          </w:pPr>
                          <w:r w:rsidRPr="002F79D0">
                            <w:rPr>
                              <w:rFonts w:ascii="Helvetica" w:hAnsi="Helvetica" w:cs="Arial"/>
                              <w:lang w:val="pt-PT"/>
                            </w:rPr>
                            <w:t>proteger a biodiversidade em todas as suas formas.</w:t>
                          </w:r>
                        </w:p>
                        <w:p w14:paraId="4E051D79" w14:textId="339D853D" w:rsidR="005D1FD7" w:rsidRPr="002F79D0" w:rsidRDefault="005D1FD7" w:rsidP="0052636C">
                          <w:pPr>
                            <w:pStyle w:val="Prrafodelista"/>
                            <w:numPr>
                              <w:ilvl w:val="0"/>
                              <w:numId w:val="11"/>
                            </w:numPr>
                            <w:spacing w:line="276" w:lineRule="auto"/>
                            <w:rPr>
                              <w:rFonts w:ascii="Helvetica" w:hAnsi="Helvetica" w:cs="Arial"/>
                              <w:lang w:val="pt-PT"/>
                            </w:rPr>
                          </w:pPr>
                          <w:r w:rsidRPr="002F79D0">
                            <w:rPr>
                              <w:rFonts w:ascii="Helvetica" w:hAnsi="Helvetica" w:cs="Arial"/>
                              <w:lang w:val="pt-PT"/>
                            </w:rPr>
                            <w:t>prevenir a poluição e o abuso dos oceanos, da terra, do ar e da água doce.</w:t>
                          </w:r>
                        </w:p>
                        <w:p w14:paraId="35488D6A" w14:textId="527FC9F4" w:rsidR="005D1FD7" w:rsidRPr="002F79D0" w:rsidRDefault="005D1FD7" w:rsidP="0052636C">
                          <w:pPr>
                            <w:pStyle w:val="Prrafodelista"/>
                            <w:numPr>
                              <w:ilvl w:val="0"/>
                              <w:numId w:val="11"/>
                            </w:numPr>
                            <w:spacing w:line="276" w:lineRule="auto"/>
                            <w:rPr>
                              <w:rFonts w:ascii="Helvetica" w:hAnsi="Helvetica" w:cs="Arial"/>
                              <w:lang w:val="pt-PT"/>
                            </w:rPr>
                          </w:pPr>
                          <w:r w:rsidRPr="002F79D0">
                            <w:rPr>
                              <w:rFonts w:ascii="Helvetica" w:hAnsi="Helvetica" w:cs="Arial"/>
                              <w:lang w:val="pt-PT"/>
                            </w:rPr>
                            <w:t>acabar com todas as ameaças nucleares.</w:t>
                          </w:r>
                        </w:p>
                        <w:p w14:paraId="105A1B20" w14:textId="05ED66AA" w:rsidR="005D1FD7" w:rsidRPr="002F79D0" w:rsidRDefault="005D1FD7" w:rsidP="0052636C">
                          <w:pPr>
                            <w:pStyle w:val="Prrafodelista"/>
                            <w:numPr>
                              <w:ilvl w:val="0"/>
                              <w:numId w:val="11"/>
                            </w:numPr>
                            <w:spacing w:after="120" w:line="276" w:lineRule="auto"/>
                            <w:ind w:left="714" w:hanging="357"/>
                            <w:contextualSpacing w:val="0"/>
                            <w:rPr>
                              <w:rFonts w:ascii="Helvetica" w:hAnsi="Helvetica" w:cs="Arial"/>
                              <w:lang w:val="pt-PT"/>
                            </w:rPr>
                          </w:pPr>
                          <w:r w:rsidRPr="002F79D0">
                            <w:rPr>
                              <w:rFonts w:ascii="Helvetica" w:hAnsi="Helvetica" w:cs="Arial"/>
                              <w:lang w:val="pt-PT"/>
                            </w:rPr>
                            <w:t>promover a paz, o desarmamento mundial e a não-violência.</w:t>
                          </w:r>
                        </w:p>
                        <w:p w14:paraId="059A4D3B" w14:textId="649DAF47" w:rsidR="005D1FD7" w:rsidRPr="002F79D0" w:rsidRDefault="005D1FD7" w:rsidP="00101AA8">
                          <w:pPr>
                            <w:spacing w:line="276" w:lineRule="auto"/>
                            <w:rPr>
                              <w:rFonts w:ascii="Helvetica" w:hAnsi="Helvetica" w:cs="Arial"/>
                              <w:color w:val="0070C0"/>
                              <w:sz w:val="24"/>
                              <w:szCs w:val="24"/>
                              <w:lang w:val="pt-PT"/>
                            </w:rPr>
                          </w:pPr>
                          <w:r w:rsidRPr="002F79D0">
                            <w:rPr>
                              <w:rFonts w:ascii="Helvetica" w:hAnsi="Helvetica" w:cs="Arial"/>
                              <w:color w:val="0070C0"/>
                              <w:sz w:val="24"/>
                              <w:szCs w:val="24"/>
                              <w:lang w:val="pt-PT"/>
                            </w:rPr>
                            <w:t>A NOSSA MISSÃO</w:t>
                          </w:r>
                        </w:p>
                        <w:p w14:paraId="2018EB33" w14:textId="7A2940F1" w:rsidR="005D1FD7" w:rsidRPr="002F79D0" w:rsidRDefault="005D1FD7" w:rsidP="00101AA8">
                          <w:pPr>
                            <w:spacing w:line="276" w:lineRule="auto"/>
                            <w:rPr>
                              <w:rFonts w:ascii="Helvetica" w:hAnsi="Helvetica" w:cs="Arial"/>
                              <w:sz w:val="24"/>
                              <w:szCs w:val="24"/>
                              <w:lang w:val="pt-PT"/>
                            </w:rPr>
                          </w:pPr>
                          <w:r w:rsidRPr="002F79D0">
                            <w:rPr>
                              <w:rFonts w:ascii="Helvetica" w:hAnsi="Helvetica" w:cs="Arial"/>
                              <w:sz w:val="24"/>
                              <w:szCs w:val="24"/>
                              <w:lang w:val="pt-PT"/>
                            </w:rPr>
                            <w:t>A Greenpeace é uma organização independente, política e economicamente, que utiliza a ação direta não violenta para atrair a atenção pública para problemas ambientais globais e para promover as soluções necessárias para um futuro verde e pacífico.</w:t>
                          </w:r>
                        </w:p>
                      </w:txbxContent>
                    </v:textbox>
                    <w10:wrap type="square" anchorx="margin"/>
                  </v:shape>
                </w:pict>
              </mc:Fallback>
            </mc:AlternateContent>
          </w:r>
          <w:r w:rsidR="009C7CC8" w:rsidRPr="00D114F5">
            <w:rPr>
              <w:rFonts w:ascii="Arial" w:hAnsi="Arial" w:cs="Arial"/>
              <w:lang w:val="pt-PT"/>
            </w:rPr>
            <w:t xml:space="preserve">Os Objetivos de Desenvolvimento Sustentável (SDG) </w:t>
          </w:r>
          <w:bookmarkEnd w:id="28"/>
        </w:p>
        <w:p w14:paraId="0A8A629C" w14:textId="6772558D" w:rsidR="009C7CC8" w:rsidRPr="00D114F5" w:rsidRDefault="009C7CC8" w:rsidP="0025547D">
          <w:pPr>
            <w:pStyle w:val="StandardWeb"/>
            <w:shd w:val="clear" w:color="auto" w:fill="FFFFFF"/>
            <w:spacing w:after="150" w:line="276" w:lineRule="auto"/>
            <w:jc w:val="both"/>
            <w:rPr>
              <w:rFonts w:ascii="Arial" w:hAnsi="Arial" w:cs="Arial"/>
              <w:color w:val="5D5D5D"/>
              <w:lang w:val="pt-PT"/>
            </w:rPr>
          </w:pPr>
          <w:r w:rsidRPr="00D114F5">
            <w:rPr>
              <w:rFonts w:ascii="Arial" w:hAnsi="Arial" w:cs="Arial"/>
              <w:color w:val="000000" w:themeColor="text1"/>
              <w:lang w:val="pt-PT"/>
            </w:rPr>
            <w:t xml:space="preserve">Os ODS são o novo quadro para contribuir para o desenvolvimento sustentável, constituído por 17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e 169 metas que devem ser atingidas antes de 2030, e destinam-se a todos os atores do planeta; governos, sociedade civil e empresas foram chamados a agir para contribuir para estes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globais. Neste contexto, as ONG têm um papel decisivo </w:t>
          </w:r>
          <w:hyperlink r:id="rId33" w:history="1">
            <w:r w:rsidRPr="00D114F5">
              <w:rPr>
                <w:rStyle w:val="Hyperlink"/>
                <w:rFonts w:ascii="Arial" w:eastAsiaTheme="majorEastAsia" w:hAnsi="Arial" w:cs="Arial"/>
                <w:lang w:val="pt-PT"/>
              </w:rPr>
              <w:t>(</w:t>
            </w:r>
          </w:hyperlink>
          <w:hyperlink r:id="rId34" w:history="1">
            <w:r w:rsidR="00B5180C" w:rsidRPr="00D114F5">
              <w:rPr>
                <w:rStyle w:val="Hyperlink"/>
                <w:rFonts w:ascii="Arial" w:hAnsi="Arial" w:cs="Arial"/>
                <w:lang w:val="pt-PT"/>
              </w:rPr>
              <w:t>https://www.unglobalcompact.org/sdgs/17-global-goals</w:t>
            </w:r>
          </w:hyperlink>
          <w:r w:rsidRPr="00D114F5">
            <w:rPr>
              <w:rFonts w:ascii="Arial" w:hAnsi="Arial" w:cs="Arial"/>
              <w:color w:val="5D5D5D"/>
              <w:lang w:val="pt-PT"/>
            </w:rPr>
            <w:t xml:space="preserve">; </w:t>
          </w:r>
          <w:hyperlink r:id="rId35" w:history="1">
            <w:r w:rsidR="00B5180C" w:rsidRPr="00D114F5">
              <w:rPr>
                <w:rStyle w:val="Hyperlink"/>
                <w:rFonts w:ascii="Arial" w:hAnsi="Arial" w:cs="Arial"/>
                <w:lang w:val="pt-PT"/>
              </w:rPr>
              <w:t>https://www.pactomundial.org/ods/</w:t>
            </w:r>
          </w:hyperlink>
          <w:r w:rsidRPr="00D114F5">
            <w:rPr>
              <w:rFonts w:ascii="Arial" w:hAnsi="Arial" w:cs="Arial"/>
              <w:color w:val="5D5D5D"/>
              <w:lang w:val="pt-PT"/>
            </w:rPr>
            <w:t>).</w:t>
          </w:r>
        </w:p>
        <w:p w14:paraId="79F5B663" w14:textId="32835ADF"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estratégia do Pacto Global da ONU </w:t>
          </w:r>
          <w:hyperlink r:id="rId36" w:history="1">
            <w:r w:rsidRPr="00D114F5">
              <w:rPr>
                <w:rStyle w:val="Hyperlink"/>
                <w:rFonts w:ascii="Arial" w:eastAsiaTheme="majorEastAsia" w:hAnsi="Arial" w:cs="Arial"/>
                <w:lang w:val="pt-PT"/>
              </w:rPr>
              <w:t>(</w:t>
            </w:r>
          </w:hyperlink>
          <w:hyperlink r:id="rId37" w:history="1">
            <w:r w:rsidR="00B5180C" w:rsidRPr="00D114F5">
              <w:rPr>
                <w:rStyle w:val="Hyperlink"/>
                <w:rFonts w:ascii="Arial" w:hAnsi="Arial" w:cs="Arial"/>
                <w:lang w:val="pt-PT"/>
              </w:rPr>
              <w:t>https://www.unglobalcompact.org/</w:t>
            </w:r>
          </w:hyperlink>
          <w:r w:rsidRPr="00D114F5">
            <w:rPr>
              <w:rFonts w:ascii="Arial" w:hAnsi="Arial" w:cs="Arial"/>
              <w:color w:val="5D5D5D"/>
              <w:lang w:val="pt-PT"/>
            </w:rPr>
            <w:t xml:space="preserve">; </w:t>
          </w:r>
          <w:hyperlink r:id="rId38" w:history="1">
            <w:r w:rsidR="00B5180C" w:rsidRPr="00D114F5">
              <w:rPr>
                <w:rStyle w:val="Hyperlink"/>
                <w:rFonts w:ascii="Arial" w:hAnsi="Arial" w:cs="Arial"/>
                <w:lang w:val="pt-PT"/>
              </w:rPr>
              <w:t>https://www.pactomundial.org/</w:t>
            </w:r>
          </w:hyperlink>
          <w:r w:rsidRPr="00D114F5">
            <w:rPr>
              <w:rFonts w:ascii="Arial" w:hAnsi="Arial" w:cs="Arial"/>
              <w:color w:val="5D5D5D"/>
              <w:lang w:val="pt-PT"/>
            </w:rPr>
            <w:t xml:space="preserve">) </w:t>
          </w:r>
          <w:r w:rsidRPr="00D114F5">
            <w:rPr>
              <w:rFonts w:ascii="Arial" w:hAnsi="Arial" w:cs="Arial"/>
              <w:color w:val="000000" w:themeColor="text1"/>
              <w:lang w:val="pt-PT"/>
            </w:rPr>
            <w:t xml:space="preserve">visa acelerar a </w:t>
          </w:r>
          <w:r w:rsidR="004C5983" w:rsidRPr="00D114F5">
            <w:rPr>
              <w:rFonts w:ascii="Arial" w:hAnsi="Arial" w:cs="Arial"/>
              <w:color w:val="000000" w:themeColor="text1"/>
              <w:lang w:val="pt-PT"/>
            </w:rPr>
            <w:t>ação</w:t>
          </w:r>
          <w:r w:rsidRPr="00D114F5">
            <w:rPr>
              <w:rFonts w:ascii="Arial" w:hAnsi="Arial" w:cs="Arial"/>
              <w:color w:val="000000" w:themeColor="text1"/>
              <w:lang w:val="pt-PT"/>
            </w:rPr>
            <w:t xml:space="preserve"> empresarial para alcançar os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de Desenvolvimento Sustentável e metas climáticas mais ambiciosas. Com esse </w:t>
          </w:r>
          <w:r w:rsidR="004C5983" w:rsidRPr="00D114F5">
            <w:rPr>
              <w:rFonts w:ascii="Arial" w:hAnsi="Arial" w:cs="Arial"/>
              <w:color w:val="000000" w:themeColor="text1"/>
              <w:lang w:val="pt-PT"/>
            </w:rPr>
            <w:t>objetivo</w:t>
          </w:r>
          <w:r w:rsidRPr="00D114F5">
            <w:rPr>
              <w:rFonts w:ascii="Arial" w:hAnsi="Arial" w:cs="Arial"/>
              <w:color w:val="000000" w:themeColor="text1"/>
              <w:lang w:val="pt-PT"/>
            </w:rPr>
            <w:t xml:space="preserve">, publicaram um guia para ajudar as empresas a integrar os ODS nos relatórios das empresas. Este guia pode ser útil para estabelecer os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xml:space="preserve"> da sua ONG. Este guia delineia um processo em três etapas para integrar as ODS nos processos empresariais e de apresentação de relatórios existentes.</w:t>
          </w:r>
        </w:p>
        <w:p w14:paraId="20FE4280" w14:textId="77777777" w:rsidR="00B5180C" w:rsidRPr="00D114F5" w:rsidRDefault="00B5180C" w:rsidP="0025547D">
          <w:pPr>
            <w:pStyle w:val="StandardWeb"/>
            <w:shd w:val="clear" w:color="auto" w:fill="FFFFFF"/>
            <w:spacing w:line="276" w:lineRule="auto"/>
            <w:contextualSpacing/>
            <w:jc w:val="both"/>
            <w:rPr>
              <w:rFonts w:ascii="Arial" w:hAnsi="Arial" w:cs="Arial"/>
              <w:color w:val="000000" w:themeColor="text1"/>
              <w:lang w:val="pt-PT"/>
            </w:rPr>
          </w:pPr>
        </w:p>
        <w:p w14:paraId="0F6BC1C5" w14:textId="77777777" w:rsidR="00B5180C" w:rsidRPr="00D114F5" w:rsidRDefault="00B5180C" w:rsidP="0025547D">
          <w:pPr>
            <w:pStyle w:val="StandardWeb"/>
            <w:shd w:val="clear" w:color="auto" w:fill="FFFFFF"/>
            <w:spacing w:line="276" w:lineRule="auto"/>
            <w:contextualSpacing/>
            <w:jc w:val="both"/>
            <w:rPr>
              <w:rFonts w:ascii="Arial" w:hAnsi="Arial" w:cs="Arial"/>
              <w:color w:val="000000" w:themeColor="text1"/>
              <w:lang w:val="pt-PT"/>
            </w:rPr>
          </w:pPr>
        </w:p>
        <w:p w14:paraId="60DCBD4D" w14:textId="5549E890" w:rsidR="00B5639B" w:rsidRPr="00D114F5" w:rsidRDefault="009C7CC8" w:rsidP="0025547D">
          <w:pPr>
            <w:pStyle w:val="StandardWeb"/>
            <w:shd w:val="clear" w:color="auto" w:fill="FFFFFF"/>
            <w:spacing w:line="276" w:lineRule="auto"/>
            <w:contextualSpacing/>
            <w:jc w:val="both"/>
            <w:rPr>
              <w:rFonts w:ascii="Arial" w:hAnsi="Arial" w:cs="Arial"/>
              <w:color w:val="000000" w:themeColor="text1"/>
              <w:lang w:val="pt-PT"/>
            </w:rPr>
          </w:pPr>
          <w:r w:rsidRPr="00D114F5">
            <w:rPr>
              <w:rFonts w:ascii="Arial" w:hAnsi="Arial" w:cs="Arial"/>
              <w:color w:val="000000" w:themeColor="text1"/>
              <w:lang w:val="pt-PT"/>
            </w:rPr>
            <w:lastRenderedPageBreak/>
            <w:t>Versão inglesa:</w:t>
          </w:r>
        </w:p>
        <w:p w14:paraId="6262EB40" w14:textId="3FE6AB3F" w:rsidR="009C7CC8" w:rsidRPr="00D114F5" w:rsidRDefault="00C25B61" w:rsidP="0025547D">
          <w:pPr>
            <w:pStyle w:val="StandardWeb"/>
            <w:shd w:val="clear" w:color="auto" w:fill="FFFFFF"/>
            <w:spacing w:line="276" w:lineRule="auto"/>
            <w:ind w:left="426"/>
            <w:contextualSpacing/>
            <w:jc w:val="both"/>
            <w:rPr>
              <w:rFonts w:ascii="Arial" w:hAnsi="Arial" w:cs="Arial"/>
              <w:color w:val="5D5D5D"/>
              <w:lang w:val="pt-PT"/>
            </w:rPr>
          </w:pPr>
          <w:hyperlink r:id="rId39" w:history="1">
            <w:r w:rsidR="00537C39" w:rsidRPr="00D114F5">
              <w:rPr>
                <w:rStyle w:val="Hyperlink"/>
                <w:rFonts w:ascii="Arial" w:eastAsiaTheme="majorEastAsia" w:hAnsi="Arial" w:cs="Arial"/>
                <w:lang w:val="pt-PT"/>
              </w:rPr>
              <w:t xml:space="preserve">https://d306pr3pise04h.cloudfront.net/docs/publications%2FPractical_Guide_SDG_Reporting.pdf </w:t>
            </w:r>
          </w:hyperlink>
        </w:p>
        <w:p w14:paraId="31A64EAB" w14:textId="77777777" w:rsidR="007B2596" w:rsidRPr="00D114F5" w:rsidRDefault="007B2596"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6423C8A5" w14:textId="61B3CE6C" w:rsidR="009C7CC8" w:rsidRPr="00D114F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Existe outro guia, o SDG Compass </w:t>
          </w:r>
          <w:hyperlink r:id="rId40" w:history="1">
            <w:r w:rsidRPr="00D114F5">
              <w:rPr>
                <w:rStyle w:val="Hyperlink"/>
                <w:rFonts w:ascii="Arial" w:eastAsiaTheme="majorEastAsia" w:hAnsi="Arial" w:cs="Arial"/>
                <w:lang w:val="pt-PT"/>
              </w:rPr>
              <w:t>(</w:t>
            </w:r>
          </w:hyperlink>
          <w:hyperlink r:id="rId41" w:history="1">
            <w:r w:rsidR="00B5180C" w:rsidRPr="00D114F5">
              <w:rPr>
                <w:rStyle w:val="Hyperlink"/>
                <w:rFonts w:ascii="Arial" w:hAnsi="Arial" w:cs="Arial"/>
                <w:lang w:val="pt-PT"/>
              </w:rPr>
              <w:t>https://sdgcompass.org/</w:t>
            </w:r>
          </w:hyperlink>
          <w:r w:rsidRPr="00D114F5">
            <w:rPr>
              <w:rFonts w:ascii="Arial" w:hAnsi="Arial" w:cs="Arial"/>
              <w:color w:val="5D5D5D"/>
              <w:lang w:val="pt-PT"/>
            </w:rPr>
            <w:t xml:space="preserve">), </w:t>
          </w:r>
          <w:r w:rsidRPr="00D114F5">
            <w:rPr>
              <w:rFonts w:ascii="Arial" w:hAnsi="Arial" w:cs="Arial"/>
              <w:color w:val="000000" w:themeColor="text1"/>
              <w:lang w:val="pt-PT"/>
            </w:rPr>
            <w:t xml:space="preserve">que orienta as empresas sobre como podem alinhar as suas estratégias com os SDGs, bem como medir e gerir a sua contribuição para a realização dos SDGs. O guia apresenta cinco passos que ajudam as empresas a maximizar a sua contribuição para os ODS, definindo prioridades, estabelecendo </w:t>
          </w:r>
          <w:r w:rsidR="004C5983" w:rsidRPr="00D114F5">
            <w:rPr>
              <w:rFonts w:ascii="Arial" w:hAnsi="Arial" w:cs="Arial"/>
              <w:color w:val="000000" w:themeColor="text1"/>
              <w:lang w:val="pt-PT"/>
            </w:rPr>
            <w:t>objetivos</w:t>
          </w:r>
          <w:r w:rsidRPr="00D114F5">
            <w:rPr>
              <w:rFonts w:ascii="Arial" w:hAnsi="Arial" w:cs="Arial"/>
              <w:color w:val="000000" w:themeColor="text1"/>
              <w:lang w:val="pt-PT"/>
            </w:rPr>
            <w:t>, integrando sustentabilidade e relatórios. Este guia é publicado em várias línguas.</w:t>
          </w:r>
        </w:p>
        <w:p w14:paraId="688AAD6D" w14:textId="77777777" w:rsidR="00B5639B" w:rsidRPr="00D114F5"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pt-PT"/>
            </w:rPr>
          </w:pPr>
          <w:r w:rsidRPr="00D114F5">
            <w:rPr>
              <w:rFonts w:ascii="Arial" w:hAnsi="Arial" w:cs="Arial"/>
              <w:color w:val="000000" w:themeColor="text1"/>
              <w:lang w:val="pt-PT"/>
            </w:rPr>
            <w:t xml:space="preserve">Versão inglesa: </w:t>
          </w:r>
        </w:p>
        <w:p w14:paraId="4BD5504F" w14:textId="4C4C6B5F" w:rsidR="009C7CC8" w:rsidRPr="00D114F5" w:rsidRDefault="00C25B61"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pt-PT"/>
            </w:rPr>
          </w:pPr>
          <w:hyperlink r:id="rId42" w:history="1">
            <w:r w:rsidR="00B5639B" w:rsidRPr="00D114F5">
              <w:rPr>
                <w:rStyle w:val="Hyperlink"/>
                <w:rFonts w:ascii="Arial" w:eastAsiaTheme="majorEastAsia" w:hAnsi="Arial" w:cs="Arial"/>
                <w:lang w:val="pt-PT"/>
              </w:rPr>
              <w:t>https://sdgcompass.org/wp-content/uploads/2016/05/019104_SDG_Compass_Guide_2015_v29.pdf</w:t>
            </w:r>
          </w:hyperlink>
        </w:p>
        <w:p w14:paraId="40305CE0" w14:textId="77777777" w:rsidR="00B5639B" w:rsidRPr="00D114F5" w:rsidRDefault="009C7CC8" w:rsidP="0025547D">
          <w:pPr>
            <w:pStyle w:val="StandardWeb"/>
            <w:shd w:val="clear" w:color="auto" w:fill="FFFFFF"/>
            <w:spacing w:before="0" w:beforeAutospacing="0" w:after="0" w:afterAutospacing="0" w:line="276" w:lineRule="auto"/>
            <w:jc w:val="both"/>
            <w:rPr>
              <w:rFonts w:ascii="Arial" w:hAnsi="Arial" w:cs="Arial"/>
              <w:color w:val="5D5D5D"/>
              <w:lang w:val="pt-PT"/>
            </w:rPr>
          </w:pPr>
          <w:r w:rsidRPr="00D114F5">
            <w:rPr>
              <w:rFonts w:ascii="Arial" w:hAnsi="Arial" w:cs="Arial"/>
              <w:color w:val="000000" w:themeColor="text1"/>
              <w:lang w:val="pt-PT"/>
            </w:rPr>
            <w:t xml:space="preserve">Versão portuguesa: </w:t>
          </w:r>
        </w:p>
        <w:p w14:paraId="15917E11" w14:textId="6305D873" w:rsidR="009C7CC8" w:rsidRPr="00D114F5" w:rsidRDefault="00C25B61" w:rsidP="0025547D">
          <w:pPr>
            <w:pStyle w:val="StandardWeb"/>
            <w:shd w:val="clear" w:color="auto" w:fill="FFFFFF"/>
            <w:spacing w:before="0" w:beforeAutospacing="0" w:after="150" w:afterAutospacing="0" w:line="276" w:lineRule="auto"/>
            <w:ind w:left="426"/>
            <w:jc w:val="both"/>
            <w:rPr>
              <w:rFonts w:ascii="Arial" w:hAnsi="Arial" w:cs="Arial"/>
              <w:color w:val="5D5D5D"/>
              <w:lang w:val="pt-PT"/>
            </w:rPr>
          </w:pPr>
          <w:hyperlink r:id="rId43" w:history="1">
            <w:r w:rsidR="00B5639B" w:rsidRPr="00D114F5">
              <w:rPr>
                <w:rStyle w:val="Hyperlink"/>
                <w:rFonts w:ascii="Arial" w:eastAsiaTheme="majorEastAsia" w:hAnsi="Arial" w:cs="Arial"/>
                <w:lang w:val="pt-PT"/>
              </w:rPr>
              <w:t>https://sdgcompass.org/wp-content/uploads/2016/04/SDG_Compass_Portuguese.pdf</w:t>
            </w:r>
          </w:hyperlink>
        </w:p>
        <w:p w14:paraId="099E1816" w14:textId="2E8A807E" w:rsidR="009C7CC8" w:rsidRPr="00D114F5"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en-GB"/>
            </w:rPr>
          </w:pPr>
          <w:r w:rsidRPr="00D114F5">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D114F5"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D114F5" w:rsidSect="00A524FD">
              <w:type w:val="continuous"/>
              <w:pgSz w:w="16838" w:h="11906" w:orient="landscape" w:code="9"/>
              <w:pgMar w:top="0" w:right="1440" w:bottom="1440" w:left="1440" w:header="709" w:footer="737" w:gutter="0"/>
              <w:cols w:num="2" w:space="708"/>
              <w:titlePg/>
              <w:docGrid w:linePitch="360"/>
            </w:sectPr>
          </w:pPr>
          <w:r w:rsidRPr="00D114F5">
            <w:rPr>
              <w:rFonts w:ascii="Arial" w:hAnsi="Arial" w:cs="Arial"/>
              <w:i/>
              <w:iCs/>
              <w:color w:val="5D5D5D"/>
              <w:sz w:val="22"/>
              <w:szCs w:val="22"/>
              <w:lang w:val="pt-PT"/>
            </w:rPr>
            <w:t xml:space="preserve">Cinco </w:t>
          </w:r>
          <w:r w:rsidR="009C7CC8" w:rsidRPr="00D114F5">
            <w:rPr>
              <w:rFonts w:ascii="Arial" w:hAnsi="Arial" w:cs="Arial"/>
              <w:i/>
              <w:iCs/>
              <w:color w:val="5D5D5D"/>
              <w:sz w:val="22"/>
              <w:szCs w:val="22"/>
              <w:lang w:val="pt-PT"/>
            </w:rPr>
            <w:t xml:space="preserve">passos que ajudam as empresas a maximizar a sua contribuição para os SDGs. </w:t>
          </w:r>
          <w:r w:rsidR="009C7CC8" w:rsidRPr="00D114F5">
            <w:rPr>
              <w:rFonts w:ascii="Arial" w:hAnsi="Arial" w:cs="Arial"/>
              <w:i/>
              <w:iCs/>
              <w:color w:val="5D5D5D"/>
              <w:sz w:val="22"/>
              <w:szCs w:val="22"/>
              <w:lang w:val="en-GB"/>
            </w:rPr>
            <w:t xml:space="preserve">Fonte: Guia da Bússola SDG </w:t>
          </w:r>
          <w:hyperlink r:id="rId45" w:history="1">
            <w:r w:rsidR="009C7CC8" w:rsidRPr="00D114F5">
              <w:rPr>
                <w:rStyle w:val="Hyperlink"/>
                <w:rFonts w:ascii="Arial" w:eastAsiaTheme="majorEastAsia" w:hAnsi="Arial" w:cs="Arial"/>
                <w:i/>
                <w:iCs/>
                <w:sz w:val="22"/>
                <w:szCs w:val="22"/>
                <w:lang w:val="en-GB"/>
              </w:rPr>
              <w:t>https://sdgcompass.org/</w:t>
            </w:r>
          </w:hyperlink>
        </w:p>
        <w:p w14:paraId="42C4C589" w14:textId="5DB80503" w:rsidR="00B5639B" w:rsidRPr="00D114F5" w:rsidRDefault="009C7CC8" w:rsidP="0025547D">
          <w:pPr>
            <w:pStyle w:val="berschrift1"/>
            <w:rPr>
              <w:rFonts w:ascii="Arial" w:hAnsi="Arial" w:cs="Arial"/>
            </w:rPr>
            <w:sectPr w:rsidR="00B5639B" w:rsidRPr="00D114F5" w:rsidSect="00A524FD">
              <w:pgSz w:w="16838" w:h="11906" w:orient="landscape" w:code="9"/>
              <w:pgMar w:top="0" w:right="1440" w:bottom="1440" w:left="1440" w:header="709" w:footer="737" w:gutter="0"/>
              <w:cols w:space="708"/>
              <w:titlePg/>
              <w:docGrid w:linePitch="360"/>
            </w:sectPr>
          </w:pPr>
          <w:bookmarkStart w:id="29" w:name="_Toc69315803"/>
          <w:r w:rsidRPr="00D114F5">
            <w:rPr>
              <w:rFonts w:ascii="Arial" w:hAnsi="Arial" w:cs="Arial"/>
            </w:rPr>
            <w:lastRenderedPageBreak/>
            <w:t xml:space="preserve">Pessoas numa ONG </w:t>
          </w:r>
          <w:bookmarkEnd w:id="29"/>
        </w:p>
        <w:p w14:paraId="195A882C" w14:textId="77777777" w:rsidR="00B5639B" w:rsidRPr="00D114F5" w:rsidRDefault="00B5639B" w:rsidP="0025547D">
          <w:pPr>
            <w:spacing w:line="276" w:lineRule="auto"/>
            <w:jc w:val="both"/>
            <w:rPr>
              <w:rFonts w:ascii="Arial" w:hAnsi="Arial" w:cs="Arial"/>
              <w:bCs/>
              <w:iCs/>
              <w:color w:val="000000" w:themeColor="text1"/>
            </w:rPr>
            <w:sectPr w:rsidR="00B5639B" w:rsidRPr="00D114F5"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05E6D192"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A verdadeira força de uma ONG são as pessoas que nela trabalham, tanto as que o fazem de uma forma remunerada como as que se oferecem como voluntárias. Independentemente do apoio à causa, todos têm algo em comum: o desejo de lutar por aquilo em que acreditam, a força para defender os seus valores e a ilusão para fazer do mundo um lugar melhor.</w:t>
          </w:r>
        </w:p>
        <w:p w14:paraId="134C09D3" w14:textId="77777777" w:rsidR="005C26BD" w:rsidRPr="00D114F5" w:rsidRDefault="005C26BD" w:rsidP="005C26B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Sem dúvida que a organização não governamental está a fazer um grande trabalho e muitos membros do pessoal estão a trabalhar apaixonadamente para fazer a diferença na área onde a ONG trabalha. As pessoas que nela trabalham são apaixonadas pelo que fazem, querem salvar o ambiente, combater a pobreza ou mudar o mundo.</w:t>
          </w:r>
        </w:p>
        <w:p w14:paraId="2719BF55" w14:textId="77777777" w:rsidR="009C7CC8" w:rsidRPr="00D114F5" w:rsidRDefault="009C7CC8" w:rsidP="0025547D">
          <w:pPr>
            <w:pStyle w:val="berschrift2"/>
            <w:jc w:val="both"/>
            <w:rPr>
              <w:rFonts w:ascii="Arial" w:hAnsi="Arial" w:cs="Arial"/>
              <w:lang w:val="pt-PT"/>
            </w:rPr>
          </w:pPr>
          <w:bookmarkStart w:id="30" w:name="_Toc69315804"/>
          <w:r w:rsidRPr="00D114F5">
            <w:rPr>
              <w:rFonts w:ascii="Arial" w:hAnsi="Arial" w:cs="Arial"/>
              <w:lang w:val="pt-PT"/>
            </w:rPr>
            <w:t xml:space="preserve">Valores que definem o membro de uma ONG </w:t>
          </w:r>
          <w:bookmarkEnd w:id="30"/>
        </w:p>
        <w:p w14:paraId="21CDF899" w14:textId="77777777"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Neste sentido, existe uma série de </w:t>
          </w:r>
          <w:r w:rsidRPr="00D114F5">
            <w:rPr>
              <w:rFonts w:ascii="Arial" w:hAnsi="Arial" w:cs="Arial"/>
              <w:b/>
              <w:iCs/>
              <w:color w:val="000000" w:themeColor="text1"/>
              <w:sz w:val="24"/>
              <w:szCs w:val="24"/>
              <w:lang w:val="pt-PT"/>
            </w:rPr>
            <w:t xml:space="preserve">valores </w:t>
          </w:r>
          <w:r w:rsidRPr="00D114F5">
            <w:rPr>
              <w:rFonts w:ascii="Arial" w:hAnsi="Arial" w:cs="Arial"/>
              <w:bCs/>
              <w:iCs/>
              <w:color w:val="000000" w:themeColor="text1"/>
              <w:sz w:val="24"/>
              <w:szCs w:val="24"/>
              <w:lang w:val="pt-PT"/>
            </w:rPr>
            <w:t>que definem o membro de uma ONG:</w:t>
          </w:r>
        </w:p>
        <w:p w14:paraId="75C6BB74" w14:textId="77777777" w:rsidR="009C7CC8" w:rsidRPr="00D114F5" w:rsidRDefault="009C7CC8" w:rsidP="0025547D">
          <w:pPr>
            <w:pStyle w:val="Listenabsatz"/>
            <w:numPr>
              <w:ilvl w:val="0"/>
              <w:numId w:val="6"/>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Justiça. lutar pelos direitos é um interesse comum dos membros de qualquer ONG, e os esforços de cada um de nós somam-se.</w:t>
          </w:r>
        </w:p>
        <w:p w14:paraId="641241FB" w14:textId="77777777" w:rsidR="009C7CC8" w:rsidRPr="00D114F5" w:rsidRDefault="009C7CC8" w:rsidP="0025547D">
          <w:pPr>
            <w:pStyle w:val="Listenabsatz"/>
            <w:numPr>
              <w:ilvl w:val="0"/>
              <w:numId w:val="6"/>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Solidariedade: qualquer membro de uma ONG sente a necessidade de ajudar os outros ou lutar por uma causa comum, de lutar para melhorar a sua qualidade de vida. </w:t>
          </w:r>
        </w:p>
        <w:p w14:paraId="222A4F07" w14:textId="22835964" w:rsidR="00EF5AF1" w:rsidRPr="00D114F5" w:rsidRDefault="009C7CC8" w:rsidP="00EF5AF1">
          <w:pPr>
            <w:pStyle w:val="Listenabsatz"/>
            <w:numPr>
              <w:ilvl w:val="0"/>
              <w:numId w:val="6"/>
            </w:numPr>
            <w:spacing w:after="160"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Consistência: Se se comprometer com uma causa, deve agir em conformidade com ela. As ONG são frequentemente governadas por códigos de conduta para liderar pelo exemplo, como se costuma dizer.</w:t>
          </w:r>
        </w:p>
        <w:p w14:paraId="4B893117" w14:textId="4F16A65C" w:rsidR="0033304A" w:rsidRPr="00D114F5" w:rsidRDefault="0033304A" w:rsidP="0033304A">
          <w:pPr>
            <w:pStyle w:val="Listenabsatz"/>
            <w:numPr>
              <w:ilvl w:val="0"/>
              <w:numId w:val="6"/>
            </w:numPr>
            <w:spacing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Integridade e honestidade: A integridade e a honestidade podem ser distinguidas nas grandes decisões, mas também nos </w:t>
          </w:r>
          <w:r w:rsidR="004C5983" w:rsidRPr="00D114F5">
            <w:rPr>
              <w:rFonts w:ascii="Arial" w:hAnsi="Arial" w:cs="Arial"/>
              <w:bCs/>
              <w:iCs/>
              <w:color w:val="000000" w:themeColor="text1"/>
              <w:lang w:val="pt-PT"/>
            </w:rPr>
            <w:t>a</w:t>
          </w:r>
          <w:r w:rsidRPr="00D114F5">
            <w:rPr>
              <w:rFonts w:ascii="Arial" w:hAnsi="Arial" w:cs="Arial"/>
              <w:bCs/>
              <w:iCs/>
              <w:color w:val="000000" w:themeColor="text1"/>
              <w:lang w:val="pt-PT"/>
            </w:rPr>
            <w:t xml:space="preserve">tos quotidianos. Estão ligadas à observância de </w:t>
          </w:r>
          <w:r w:rsidR="004C5983" w:rsidRPr="00D114F5">
            <w:rPr>
              <w:rFonts w:ascii="Arial" w:hAnsi="Arial" w:cs="Arial"/>
              <w:bCs/>
              <w:iCs/>
              <w:color w:val="000000" w:themeColor="text1"/>
              <w:lang w:val="pt-PT"/>
            </w:rPr>
            <w:t>regras,</w:t>
          </w:r>
          <w:r w:rsidRPr="00D114F5">
            <w:rPr>
              <w:rFonts w:ascii="Arial" w:hAnsi="Arial" w:cs="Arial"/>
              <w:bCs/>
              <w:iCs/>
              <w:color w:val="000000" w:themeColor="text1"/>
              <w:lang w:val="pt-PT"/>
            </w:rPr>
            <w:t xml:space="preserve"> mas, de facto, têm também a ver com o comportamento fiel e transparente que se tem no que se faz.</w:t>
          </w:r>
        </w:p>
        <w:p w14:paraId="692D1419" w14:textId="1412C017" w:rsidR="0033304A" w:rsidRPr="00D114F5" w:rsidRDefault="0033304A" w:rsidP="0033304A">
          <w:pPr>
            <w:pStyle w:val="Listenabsatz"/>
            <w:numPr>
              <w:ilvl w:val="0"/>
              <w:numId w:val="6"/>
            </w:numPr>
            <w:spacing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Responsabilidade e respeito: É a responsabilidade que temos perante os nossos colegas e as pessoas que ajudamos. Respeitamos a segurança e o valor do nosso povo, os meios e </w:t>
          </w:r>
          <w:r w:rsidR="004C5983" w:rsidRPr="00D114F5">
            <w:rPr>
              <w:rFonts w:ascii="Arial" w:hAnsi="Arial" w:cs="Arial"/>
              <w:bCs/>
              <w:iCs/>
              <w:color w:val="000000" w:themeColor="text1"/>
              <w:lang w:val="pt-PT"/>
            </w:rPr>
            <w:t>infraestruturas</w:t>
          </w:r>
          <w:r w:rsidRPr="00D114F5">
            <w:rPr>
              <w:rFonts w:ascii="Arial" w:hAnsi="Arial" w:cs="Arial"/>
              <w:bCs/>
              <w:iCs/>
              <w:color w:val="000000" w:themeColor="text1"/>
              <w:lang w:val="pt-PT"/>
            </w:rPr>
            <w:t>, o ambiente em que operamos.</w:t>
          </w:r>
        </w:p>
        <w:p w14:paraId="4F495686" w14:textId="5349A501" w:rsidR="0033304A" w:rsidRPr="00D114F5" w:rsidRDefault="0033304A" w:rsidP="00D114F5">
          <w:pPr>
            <w:pStyle w:val="Listenabsatz"/>
            <w:numPr>
              <w:ilvl w:val="0"/>
              <w:numId w:val="6"/>
            </w:numPr>
            <w:spacing w:after="160" w:line="276" w:lineRule="auto"/>
            <w:ind w:left="714" w:hanging="357"/>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lastRenderedPageBreak/>
            <w:t xml:space="preserve">Coragem e autocrítica: Todas as grandes inovações resultam da coragem para a mudança e da capacidade de integrar a diversidade. </w:t>
          </w:r>
        </w:p>
        <w:p w14:paraId="088F5720" w14:textId="7DA1E94A" w:rsidR="009C7CC8" w:rsidRPr="00D114F5" w:rsidRDefault="009C7CC8" w:rsidP="00D114F5">
          <w:pPr>
            <w:pStyle w:val="berschrift2"/>
            <w:jc w:val="both"/>
            <w:rPr>
              <w:rFonts w:ascii="Arial" w:hAnsi="Arial" w:cs="Arial"/>
              <w:lang w:val="pt-PT"/>
            </w:rPr>
          </w:pPr>
          <w:bookmarkStart w:id="31" w:name="_Toc69315805"/>
          <w:r w:rsidRPr="00D114F5">
            <w:rPr>
              <w:rFonts w:ascii="Arial" w:hAnsi="Arial" w:cs="Arial"/>
              <w:lang w:val="pt-PT"/>
            </w:rPr>
            <w:t xml:space="preserve">Participação em ONG </w:t>
          </w:r>
          <w:bookmarkEnd w:id="31"/>
        </w:p>
        <w:p w14:paraId="7E0E2C88" w14:textId="77777777"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Todas as pessoas que compõem a equipa humana de uma ONG sabem que só é possível alcançar uma sociedade melhor com a ajuda de todos e, portanto, a variedade de perfis que podem ser encontrados numa organização deste tipo é muito ampla, porque necessitam de conhecimentos em muitos sectores. Desta forma, a participação numa ONG pode ocorrer de duas formas:</w:t>
          </w:r>
        </w:p>
        <w:p w14:paraId="00CF494F" w14:textId="77777777"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Pago: pessoas que recebem um salário.</w:t>
          </w:r>
        </w:p>
        <w:p w14:paraId="2B3BFE65" w14:textId="77777777" w:rsidR="009C7CC8" w:rsidRPr="00D114F5" w:rsidRDefault="009C7CC8" w:rsidP="0025547D">
          <w:pPr>
            <w:pStyle w:val="Listenabsatz"/>
            <w:numPr>
              <w:ilvl w:val="1"/>
              <w:numId w:val="1"/>
            </w:numPr>
            <w:spacing w:after="160" w:line="276" w:lineRule="auto"/>
            <w:ind w:left="709"/>
            <w:jc w:val="both"/>
            <w:rPr>
              <w:rFonts w:ascii="Arial" w:hAnsi="Arial" w:cs="Arial"/>
              <w:bCs/>
              <w:iCs/>
              <w:color w:val="000000" w:themeColor="text1"/>
              <w:lang w:val="pt-PT"/>
            </w:rPr>
          </w:pPr>
          <w:r w:rsidRPr="00D114F5">
            <w:rPr>
              <w:rFonts w:ascii="Arial" w:hAnsi="Arial" w:cs="Arial"/>
              <w:bCs/>
              <w:iCs/>
              <w:color w:val="000000" w:themeColor="text1"/>
              <w:lang w:val="pt-PT"/>
            </w:rPr>
            <w:t>Numa base voluntária: pessoas que colaboram na ONG de forma altruísta.</w:t>
          </w:r>
        </w:p>
        <w:p w14:paraId="379B1FFE" w14:textId="41DD47DC"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Em todas as ONG há muitos tipos de voluntários, desde os que se dedicam às tarefas mais rotineiras até aos que se deslocam ao epicentro de um projeto para o ajudar a realizá-lo. Assim, não existe um único voluntariado quotidiano, e poderíamos mesmo dizer que existem tantos "voluntários no dia-a-dia" como os que uma ONG tem. Gerir uma equipa de voluntários requer muita diplomacia e, acima de tudo, muita paciência!</w:t>
          </w:r>
        </w:p>
        <w:p w14:paraId="55271433" w14:textId="3350E7E7"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Não basta ter apenas uma equipa dedicada para uma organização. Acredita-se fundamentalmente que, a menos que a equipa não seja devidamente gerida, motivada e executada, a organização não alcançará a sua meta e </w:t>
          </w:r>
          <w:r w:rsidR="004C5983" w:rsidRPr="00D114F5">
            <w:rPr>
              <w:rFonts w:ascii="Arial" w:hAnsi="Arial" w:cs="Arial"/>
              <w:bCs/>
              <w:iCs/>
              <w:color w:val="000000" w:themeColor="text1"/>
              <w:sz w:val="24"/>
              <w:szCs w:val="24"/>
              <w:lang w:val="pt-PT"/>
            </w:rPr>
            <w:t>objetivos</w:t>
          </w:r>
          <w:r w:rsidRPr="00D114F5">
            <w:rPr>
              <w:rFonts w:ascii="Arial" w:hAnsi="Arial" w:cs="Arial"/>
              <w:bCs/>
              <w:iCs/>
              <w:color w:val="000000" w:themeColor="text1"/>
              <w:sz w:val="24"/>
              <w:szCs w:val="24"/>
              <w:lang w:val="pt-PT"/>
            </w:rPr>
            <w:t>. O processo de gestão, motivação e desempenho do pessoal envolve a criação de sistemas, incluindo planos e políticas de construção. Estes sistemas são abrangidos pela gestão de recursos humanos.</w:t>
          </w:r>
        </w:p>
        <w:p w14:paraId="1726D34E" w14:textId="77777777" w:rsidR="00405F2A" w:rsidRPr="00D114F5" w:rsidRDefault="00405F2A"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Ver estes vídeos: </w:t>
          </w:r>
        </w:p>
        <w:p w14:paraId="47851ED1" w14:textId="77777777" w:rsidR="00405F2A" w:rsidRPr="00D114F5" w:rsidRDefault="00C25B61" w:rsidP="0025547D">
          <w:pPr>
            <w:spacing w:line="276" w:lineRule="auto"/>
            <w:ind w:left="426"/>
            <w:jc w:val="both"/>
            <w:rPr>
              <w:rFonts w:ascii="Arial" w:hAnsi="Arial" w:cs="Arial"/>
              <w:bCs/>
              <w:iCs/>
              <w:color w:val="000000" w:themeColor="text1"/>
              <w:sz w:val="24"/>
              <w:szCs w:val="24"/>
              <w:lang w:val="pt-PT"/>
            </w:rPr>
          </w:pPr>
          <w:hyperlink r:id="rId46" w:history="1">
            <w:r w:rsidR="00405F2A" w:rsidRPr="00D114F5">
              <w:rPr>
                <w:rStyle w:val="Hyperlink"/>
                <w:rFonts w:ascii="Arial" w:hAnsi="Arial" w:cs="Arial"/>
                <w:bCs/>
                <w:iCs/>
                <w:sz w:val="24"/>
                <w:szCs w:val="24"/>
                <w:lang w:val="pt-PT"/>
              </w:rPr>
              <w:t xml:space="preserve">https://youtu.be/Q2CXHT6G0UU </w:t>
            </w:r>
          </w:hyperlink>
        </w:p>
        <w:p w14:paraId="58FC1CB4" w14:textId="77777777" w:rsidR="00405F2A" w:rsidRPr="00D114F5" w:rsidRDefault="00C25B61" w:rsidP="0025547D">
          <w:pPr>
            <w:spacing w:line="276" w:lineRule="auto"/>
            <w:ind w:left="426"/>
            <w:jc w:val="both"/>
            <w:rPr>
              <w:rFonts w:ascii="Arial" w:hAnsi="Arial" w:cs="Arial"/>
              <w:bCs/>
              <w:iCs/>
              <w:color w:val="000000" w:themeColor="text1"/>
              <w:sz w:val="24"/>
              <w:szCs w:val="24"/>
              <w:lang w:val="pt-PT"/>
            </w:rPr>
          </w:pPr>
          <w:hyperlink r:id="rId47" w:history="1">
            <w:r w:rsidR="00405F2A" w:rsidRPr="00D114F5">
              <w:rPr>
                <w:rStyle w:val="Hyperlink"/>
                <w:rFonts w:ascii="Arial" w:hAnsi="Arial" w:cs="Arial"/>
                <w:bCs/>
                <w:iCs/>
                <w:sz w:val="24"/>
                <w:szCs w:val="24"/>
                <w:lang w:val="pt-PT"/>
              </w:rPr>
              <w:t xml:space="preserve">https://www.youtube.com/watch?v=f60dheI4ARg </w:t>
            </w:r>
          </w:hyperlink>
        </w:p>
        <w:p w14:paraId="5AE60AFE" w14:textId="7A47C523" w:rsidR="00405F2A" w:rsidRPr="00D114F5" w:rsidRDefault="00405F2A"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Alguns </w:t>
          </w:r>
          <w:r w:rsidRPr="00D114F5">
            <w:rPr>
              <w:rFonts w:ascii="Arial" w:hAnsi="Arial" w:cs="Arial"/>
              <w:b/>
              <w:iCs/>
              <w:color w:val="000000" w:themeColor="text1"/>
              <w:sz w:val="24"/>
              <w:szCs w:val="24"/>
              <w:lang w:val="pt-PT"/>
            </w:rPr>
            <w:t xml:space="preserve">manuais </w:t>
          </w:r>
          <w:r w:rsidRPr="00D114F5">
            <w:rPr>
              <w:rFonts w:ascii="Arial" w:hAnsi="Arial" w:cs="Arial"/>
              <w:bCs/>
              <w:iCs/>
              <w:color w:val="000000" w:themeColor="text1"/>
              <w:sz w:val="24"/>
              <w:szCs w:val="24"/>
              <w:lang w:val="pt-PT"/>
            </w:rPr>
            <w:t>podem ajudá-lo a gerir os recursos humanos e os voluntários de uma ONG</w:t>
          </w:r>
          <w:r w:rsidR="0040156D" w:rsidRPr="00D114F5">
            <w:rPr>
              <w:rFonts w:ascii="Arial" w:hAnsi="Arial" w:cs="Arial"/>
              <w:bCs/>
              <w:iCs/>
              <w:color w:val="000000" w:themeColor="text1"/>
              <w:sz w:val="24"/>
              <w:szCs w:val="24"/>
              <w:lang w:val="pt-PT"/>
            </w:rPr>
            <w:t>:</w:t>
          </w:r>
        </w:p>
        <w:p w14:paraId="0D52CF1E" w14:textId="528FD272" w:rsidR="00B5639B" w:rsidRPr="00D114F5" w:rsidRDefault="00405F2A"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Manual essencial do funcionário sem fins lucrativos</w:t>
          </w:r>
          <w:r w:rsidR="004C5983" w:rsidRPr="00D114F5">
            <w:rPr>
              <w:rFonts w:ascii="Arial" w:hAnsi="Arial" w:cs="Arial"/>
              <w:bCs/>
              <w:iCs/>
              <w:color w:val="000000" w:themeColor="text1"/>
              <w:sz w:val="24"/>
              <w:szCs w:val="24"/>
              <w:lang w:val="pt-PT"/>
            </w:rPr>
            <w:t xml:space="preserve"> </w:t>
          </w:r>
          <w:r w:rsidRPr="00D114F5">
            <w:rPr>
              <w:rFonts w:ascii="Arial" w:hAnsi="Arial" w:cs="Arial"/>
              <w:bCs/>
              <w:iCs/>
              <w:color w:val="000000" w:themeColor="text1"/>
              <w:sz w:val="24"/>
              <w:szCs w:val="24"/>
              <w:lang w:val="pt-PT"/>
            </w:rPr>
            <w:t xml:space="preserve">Template </w:t>
          </w:r>
          <w:r w:rsidR="00B5639B" w:rsidRPr="00D114F5">
            <w:rPr>
              <w:rFonts w:ascii="Arial" w:hAnsi="Arial" w:cs="Arial"/>
              <w:bCs/>
              <w:iCs/>
              <w:color w:val="000000" w:themeColor="text1"/>
              <w:sz w:val="24"/>
              <w:szCs w:val="24"/>
              <w:lang w:val="pt-PT"/>
            </w:rPr>
            <w:t>(Inglês)</w:t>
          </w:r>
          <w:r w:rsidRPr="00D114F5">
            <w:rPr>
              <w:rFonts w:ascii="Arial" w:hAnsi="Arial" w:cs="Arial"/>
              <w:bCs/>
              <w:iCs/>
              <w:color w:val="000000" w:themeColor="text1"/>
              <w:sz w:val="24"/>
              <w:szCs w:val="24"/>
              <w:lang w:val="pt-PT"/>
            </w:rPr>
            <w:t>:</w:t>
          </w:r>
        </w:p>
        <w:p w14:paraId="464097CD" w14:textId="4379A5DB" w:rsidR="00405F2A" w:rsidRPr="00D114F5" w:rsidRDefault="00C25B61" w:rsidP="0025547D">
          <w:pPr>
            <w:spacing w:line="276" w:lineRule="auto"/>
            <w:ind w:left="360"/>
            <w:jc w:val="both"/>
            <w:rPr>
              <w:rFonts w:ascii="Arial" w:hAnsi="Arial" w:cs="Arial"/>
              <w:bCs/>
              <w:iCs/>
              <w:color w:val="000000" w:themeColor="text1"/>
              <w:lang w:val="pt-PT"/>
            </w:rPr>
          </w:pPr>
          <w:hyperlink r:id="rId48" w:history="1">
            <w:r w:rsidR="00B5639B" w:rsidRPr="00D114F5">
              <w:rPr>
                <w:rStyle w:val="Hyperlink"/>
                <w:rFonts w:ascii="Arial" w:eastAsiaTheme="majorEastAsia" w:hAnsi="Arial" w:cs="Arial"/>
                <w:bCs/>
                <w:iCs/>
                <w:sz w:val="24"/>
                <w:szCs w:val="24"/>
                <w:lang w:val="pt-PT"/>
              </w:rPr>
              <w:t xml:space="preserve">https://www.nonprofithr.com/wp-content/uploads/2014/11/FINAL_NON-140011_Essential-Nonprofit-Employee-Handbook.pdf </w:t>
            </w:r>
          </w:hyperlink>
        </w:p>
        <w:p w14:paraId="1938F11C" w14:textId="77777777" w:rsidR="00D114F5" w:rsidRDefault="00D114F5" w:rsidP="0025547D">
          <w:pPr>
            <w:spacing w:line="276" w:lineRule="auto"/>
            <w:jc w:val="both"/>
            <w:rPr>
              <w:rFonts w:ascii="Arial" w:hAnsi="Arial" w:cs="Arial"/>
              <w:bCs/>
              <w:iCs/>
              <w:color w:val="000000" w:themeColor="text1"/>
              <w:sz w:val="24"/>
              <w:szCs w:val="24"/>
            </w:rPr>
          </w:pPr>
        </w:p>
        <w:p w14:paraId="17F7A6D8" w14:textId="77777777" w:rsidR="00D114F5" w:rsidRDefault="00D114F5" w:rsidP="0025547D">
          <w:pPr>
            <w:spacing w:line="276" w:lineRule="auto"/>
            <w:jc w:val="both"/>
            <w:rPr>
              <w:rFonts w:ascii="Arial" w:hAnsi="Arial" w:cs="Arial"/>
              <w:bCs/>
              <w:iCs/>
              <w:color w:val="000000" w:themeColor="text1"/>
              <w:sz w:val="24"/>
              <w:szCs w:val="24"/>
            </w:rPr>
          </w:pPr>
        </w:p>
        <w:p w14:paraId="7D4E7FCB" w14:textId="38866C5B" w:rsidR="00405F2A" w:rsidRPr="00D114F5" w:rsidRDefault="00405F2A" w:rsidP="0025547D">
          <w:pPr>
            <w:spacing w:line="276" w:lineRule="auto"/>
            <w:jc w:val="both"/>
            <w:rPr>
              <w:rFonts w:ascii="Arial" w:hAnsi="Arial" w:cs="Arial"/>
              <w:bCs/>
              <w:iCs/>
              <w:color w:val="000000" w:themeColor="text1"/>
              <w:sz w:val="24"/>
              <w:szCs w:val="24"/>
            </w:rPr>
          </w:pPr>
          <w:r w:rsidRPr="00D114F5">
            <w:rPr>
              <w:rFonts w:ascii="Arial" w:hAnsi="Arial" w:cs="Arial"/>
              <w:bCs/>
              <w:iCs/>
              <w:color w:val="000000" w:themeColor="text1"/>
              <w:sz w:val="24"/>
              <w:szCs w:val="24"/>
            </w:rPr>
            <w:lastRenderedPageBreak/>
            <w:t xml:space="preserve">The NGO Handbook ff Volunteer Management Essentials </w:t>
          </w:r>
          <w:r w:rsidR="00B5639B" w:rsidRPr="00D114F5">
            <w:rPr>
              <w:rFonts w:ascii="Arial" w:hAnsi="Arial" w:cs="Arial"/>
              <w:bCs/>
              <w:iCs/>
              <w:color w:val="000000" w:themeColor="text1"/>
              <w:sz w:val="24"/>
              <w:szCs w:val="24"/>
            </w:rPr>
            <w:t>(Inglês)</w:t>
          </w:r>
          <w:r w:rsidRPr="00D114F5">
            <w:rPr>
              <w:rFonts w:ascii="Arial" w:hAnsi="Arial" w:cs="Arial"/>
              <w:bCs/>
              <w:iCs/>
              <w:color w:val="000000" w:themeColor="text1"/>
              <w:sz w:val="24"/>
              <w:szCs w:val="24"/>
            </w:rPr>
            <w:t>:</w:t>
          </w:r>
        </w:p>
        <w:p w14:paraId="32CC749D" w14:textId="72894098" w:rsidR="005C26BD" w:rsidRPr="00D114F5" w:rsidRDefault="00C25B61" w:rsidP="004C5983">
          <w:pPr>
            <w:spacing w:line="276" w:lineRule="auto"/>
            <w:ind w:left="284"/>
            <w:jc w:val="both"/>
            <w:rPr>
              <w:rFonts w:ascii="Arial" w:hAnsi="Arial" w:cs="Arial"/>
              <w:bCs/>
              <w:iCs/>
              <w:color w:val="000000" w:themeColor="text1"/>
            </w:rPr>
          </w:pPr>
          <w:hyperlink r:id="rId49" w:history="1">
            <w:r w:rsidR="00405F2A" w:rsidRPr="00D114F5">
              <w:rPr>
                <w:rStyle w:val="Hyperlink"/>
                <w:rFonts w:ascii="Arial" w:hAnsi="Arial" w:cs="Arial"/>
                <w:bCs/>
                <w:iCs/>
                <w:sz w:val="24"/>
                <w:szCs w:val="24"/>
              </w:rPr>
              <w:t xml:space="preserve">http://dar.aucegypt.edu/bitstream/handle/10526/4290/The%20NGO%20Handbook%20to%20Volunteer%20Managment%20Essentials.pdf?sequence=1 </w:t>
            </w:r>
          </w:hyperlink>
        </w:p>
        <w:p w14:paraId="20411B02" w14:textId="3158B2B4" w:rsidR="009C7CC8" w:rsidRPr="00D114F5" w:rsidRDefault="009C7CC8" w:rsidP="0025547D">
          <w:pPr>
            <w:pStyle w:val="berschrift2"/>
            <w:jc w:val="both"/>
            <w:rPr>
              <w:rFonts w:ascii="Arial" w:hAnsi="Arial" w:cs="Arial"/>
              <w:lang w:val="pt-PT"/>
            </w:rPr>
          </w:pPr>
          <w:bookmarkStart w:id="32" w:name="_Toc69315806"/>
          <w:r w:rsidRPr="00D114F5">
            <w:rPr>
              <w:rFonts w:ascii="Arial" w:hAnsi="Arial" w:cs="Arial"/>
              <w:lang w:val="pt-PT"/>
            </w:rPr>
            <w:t xml:space="preserve">Código de ética e conduta para os membros das ONG </w:t>
          </w:r>
          <w:bookmarkEnd w:id="32"/>
        </w:p>
        <w:p w14:paraId="7CB5DA37" w14:textId="77777777"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A maioria das ONG tem </w:t>
          </w:r>
          <w:r w:rsidRPr="00D114F5">
            <w:rPr>
              <w:rFonts w:ascii="Arial" w:hAnsi="Arial" w:cs="Arial"/>
              <w:b/>
              <w:iCs/>
              <w:color w:val="000000" w:themeColor="text1"/>
              <w:sz w:val="24"/>
              <w:szCs w:val="24"/>
              <w:lang w:val="pt-PT"/>
            </w:rPr>
            <w:t xml:space="preserve">códigos de ética e conduta </w:t>
          </w:r>
          <w:r w:rsidRPr="00D114F5">
            <w:rPr>
              <w:rFonts w:ascii="Arial" w:hAnsi="Arial" w:cs="Arial"/>
              <w:bCs/>
              <w:iCs/>
              <w:color w:val="000000" w:themeColor="text1"/>
              <w:sz w:val="24"/>
              <w:szCs w:val="24"/>
              <w:lang w:val="pt-PT"/>
            </w:rPr>
            <w:t>que regem o comportamento dos membros da ONG e o seu funcionamento. É por esta razão que nascem instrumentos como os Princípios de Transparência e Boas Práticas, para evitar comportamentos prejudiciais para a ONG, parceiros, voluntários e qualquer pessoa ligada à organização.</w:t>
          </w:r>
        </w:p>
        <w:p w14:paraId="67815C8D" w14:textId="77777777"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
              <w:iCs/>
              <w:color w:val="000000" w:themeColor="text1"/>
              <w:sz w:val="24"/>
              <w:szCs w:val="24"/>
              <w:lang w:val="pt-PT"/>
            </w:rPr>
            <w:t xml:space="preserve">Exemplos </w:t>
          </w:r>
          <w:r w:rsidRPr="00D114F5">
            <w:rPr>
              <w:rFonts w:ascii="Arial" w:hAnsi="Arial" w:cs="Arial"/>
              <w:bCs/>
              <w:iCs/>
              <w:color w:val="000000" w:themeColor="text1"/>
              <w:sz w:val="24"/>
              <w:szCs w:val="24"/>
              <w:lang w:val="pt-PT"/>
            </w:rPr>
            <w:t xml:space="preserve">de códigos de ética e conduta que regem o comportamento dos membros: </w:t>
          </w:r>
        </w:p>
        <w:p w14:paraId="167CE814" w14:textId="77777777" w:rsidR="00614873" w:rsidRPr="00D114F5" w:rsidRDefault="009C7CC8" w:rsidP="0025547D">
          <w:pPr>
            <w:spacing w:line="276" w:lineRule="auto"/>
            <w:contextualSpacing/>
            <w:jc w:val="both"/>
            <w:rPr>
              <w:rFonts w:ascii="Arial" w:hAnsi="Arial" w:cs="Arial"/>
              <w:bCs/>
              <w:iCs/>
              <w:color w:val="000000" w:themeColor="text1"/>
              <w:sz w:val="24"/>
              <w:szCs w:val="24"/>
            </w:rPr>
          </w:pPr>
          <w:r w:rsidRPr="00D114F5">
            <w:rPr>
              <w:rFonts w:ascii="Arial" w:hAnsi="Arial" w:cs="Arial"/>
              <w:bCs/>
              <w:iCs/>
              <w:color w:val="000000" w:themeColor="text1"/>
              <w:sz w:val="24"/>
              <w:szCs w:val="24"/>
            </w:rPr>
            <w:t xml:space="preserve">Greenpeace </w:t>
          </w:r>
        </w:p>
        <w:p w14:paraId="68C86EB4" w14:textId="7D9FCA5A" w:rsidR="009C7CC8" w:rsidRPr="00D114F5" w:rsidRDefault="00C25B61" w:rsidP="0033304A">
          <w:pPr>
            <w:spacing w:line="276" w:lineRule="auto"/>
            <w:ind w:left="425"/>
            <w:jc w:val="both"/>
            <w:rPr>
              <w:rFonts w:ascii="Arial" w:hAnsi="Arial" w:cs="Arial"/>
              <w:bCs/>
              <w:iCs/>
              <w:color w:val="000000" w:themeColor="text1"/>
              <w:sz w:val="24"/>
              <w:szCs w:val="24"/>
            </w:rPr>
          </w:pPr>
          <w:hyperlink r:id="rId50" w:history="1">
            <w:r w:rsidR="00614873" w:rsidRPr="00D114F5">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D114F5" w:rsidRDefault="009C7CC8" w:rsidP="0025547D">
          <w:pPr>
            <w:spacing w:line="276" w:lineRule="auto"/>
            <w:contextualSpacing/>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Alto Comissariado das Nações Unidas para os Refugiados (ACNUR) </w:t>
          </w:r>
        </w:p>
        <w:p w14:paraId="6C4BD54A" w14:textId="26DC090B" w:rsidR="009C7CC8" w:rsidRPr="00D114F5" w:rsidRDefault="00C25B61" w:rsidP="0033304A">
          <w:pPr>
            <w:spacing w:line="276" w:lineRule="auto"/>
            <w:ind w:left="425"/>
            <w:jc w:val="both"/>
            <w:rPr>
              <w:rFonts w:ascii="Arial" w:hAnsi="Arial" w:cs="Arial"/>
              <w:bCs/>
              <w:iCs/>
              <w:color w:val="000000" w:themeColor="text1"/>
              <w:sz w:val="24"/>
              <w:szCs w:val="24"/>
              <w:lang w:val="pt-PT"/>
            </w:rPr>
          </w:pPr>
          <w:hyperlink r:id="rId51" w:history="1">
            <w:r w:rsidR="00614873" w:rsidRPr="00D114F5">
              <w:rPr>
                <w:rStyle w:val="Hyperlink"/>
                <w:rFonts w:ascii="Arial" w:hAnsi="Arial" w:cs="Arial"/>
                <w:bCs/>
                <w:iCs/>
                <w:sz w:val="24"/>
                <w:szCs w:val="24"/>
                <w:lang w:val="pt-PT"/>
              </w:rPr>
              <w:t xml:space="preserve">https://cms.emergency.unhcr.org/documents/11982/32382/UNHCR+Code+of+Conduct/72ff3fdf-4e7c-4928-8cc2-723655b421c7 </w:t>
            </w:r>
          </w:hyperlink>
        </w:p>
        <w:p w14:paraId="4E38DB3C" w14:textId="77777777" w:rsidR="00614873" w:rsidRPr="00D114F5" w:rsidRDefault="009C7CC8" w:rsidP="0025547D">
          <w:pPr>
            <w:spacing w:line="276" w:lineRule="auto"/>
            <w:contextualSpacing/>
            <w:jc w:val="both"/>
            <w:rPr>
              <w:rFonts w:ascii="Arial" w:hAnsi="Arial" w:cs="Arial"/>
              <w:bCs/>
              <w:iCs/>
              <w:color w:val="000000" w:themeColor="text1"/>
              <w:sz w:val="24"/>
              <w:szCs w:val="24"/>
            </w:rPr>
          </w:pPr>
          <w:r w:rsidRPr="00D114F5">
            <w:rPr>
              <w:rFonts w:ascii="Arial" w:hAnsi="Arial" w:cs="Arial"/>
              <w:bCs/>
              <w:iCs/>
              <w:color w:val="000000" w:themeColor="text1"/>
              <w:sz w:val="24"/>
              <w:szCs w:val="24"/>
            </w:rPr>
            <w:t xml:space="preserve">UNICEF </w:t>
          </w:r>
        </w:p>
        <w:p w14:paraId="34427949" w14:textId="1E092167" w:rsidR="009C7CC8" w:rsidRPr="00D114F5" w:rsidRDefault="00C25B61" w:rsidP="0033304A">
          <w:pPr>
            <w:spacing w:line="276" w:lineRule="auto"/>
            <w:ind w:left="425"/>
            <w:jc w:val="both"/>
            <w:rPr>
              <w:rStyle w:val="Hyperlink"/>
              <w:rFonts w:ascii="Arial" w:hAnsi="Arial" w:cs="Arial"/>
              <w:bCs/>
              <w:iCs/>
              <w:sz w:val="24"/>
              <w:szCs w:val="24"/>
            </w:rPr>
          </w:pPr>
          <w:hyperlink r:id="rId52" w:history="1">
            <w:r w:rsidR="00614873" w:rsidRPr="00D114F5">
              <w:rPr>
                <w:rStyle w:val="Hyperlink"/>
                <w:rFonts w:ascii="Arial" w:hAnsi="Arial" w:cs="Arial"/>
                <w:bCs/>
                <w:iCs/>
                <w:sz w:val="24"/>
                <w:szCs w:val="24"/>
              </w:rPr>
              <w:t>https://etico.iiep.unesco.org/sites/default/files/CODE_OF_CONDUCT.pdf</w:t>
            </w:r>
          </w:hyperlink>
        </w:p>
        <w:p w14:paraId="58DA22BB" w14:textId="77777777" w:rsidR="00D0434B" w:rsidRPr="00D114F5" w:rsidRDefault="00D0434B" w:rsidP="0025547D">
          <w:pPr>
            <w:spacing w:line="276" w:lineRule="auto"/>
            <w:contextualSpacing/>
            <w:jc w:val="both"/>
            <w:rPr>
              <w:rFonts w:ascii="Arial" w:hAnsi="Arial" w:cs="Arial"/>
              <w:bCs/>
              <w:iCs/>
              <w:color w:val="000000" w:themeColor="text1"/>
              <w:sz w:val="24"/>
              <w:szCs w:val="24"/>
            </w:rPr>
          </w:pPr>
        </w:p>
        <w:p w14:paraId="70F214AE" w14:textId="0AC59462" w:rsidR="00614873" w:rsidRPr="00D114F5" w:rsidRDefault="009C7CC8" w:rsidP="0025547D">
          <w:pPr>
            <w:spacing w:line="276" w:lineRule="auto"/>
            <w:contextualSpacing/>
            <w:jc w:val="both"/>
            <w:rPr>
              <w:rFonts w:ascii="Arial" w:hAnsi="Arial" w:cs="Arial"/>
              <w:bCs/>
              <w:iCs/>
              <w:color w:val="000000" w:themeColor="text1"/>
              <w:sz w:val="24"/>
              <w:szCs w:val="24"/>
            </w:rPr>
          </w:pPr>
          <w:r w:rsidRPr="00D114F5">
            <w:rPr>
              <w:rFonts w:ascii="Arial" w:hAnsi="Arial" w:cs="Arial"/>
              <w:bCs/>
              <w:iCs/>
              <w:color w:val="000000" w:themeColor="text1"/>
              <w:sz w:val="24"/>
              <w:szCs w:val="24"/>
            </w:rPr>
            <w:t xml:space="preserve">Save the Children </w:t>
          </w:r>
        </w:p>
        <w:p w14:paraId="7533B3AB" w14:textId="3CE1F1FC" w:rsidR="009C7CC8" w:rsidRPr="00D114F5" w:rsidRDefault="00C25B61" w:rsidP="0025547D">
          <w:pPr>
            <w:spacing w:line="276" w:lineRule="auto"/>
            <w:ind w:left="426"/>
            <w:jc w:val="both"/>
            <w:rPr>
              <w:rFonts w:ascii="Arial" w:hAnsi="Arial" w:cs="Arial"/>
              <w:bCs/>
              <w:iCs/>
              <w:color w:val="000000" w:themeColor="text1"/>
            </w:rPr>
          </w:pPr>
          <w:hyperlink r:id="rId53" w:history="1">
            <w:r w:rsidR="00614873" w:rsidRPr="00D114F5">
              <w:rPr>
                <w:rStyle w:val="Hyperlink"/>
                <w:rFonts w:ascii="Arial" w:hAnsi="Arial" w:cs="Arial"/>
                <w:bCs/>
                <w:iCs/>
                <w:sz w:val="24"/>
                <w:szCs w:val="24"/>
              </w:rPr>
              <w:t>https://www.savethechildren.org/content/dam/usa/reports/advocacy/code-eth-bus-cond-11.pdf</w:t>
            </w:r>
          </w:hyperlink>
        </w:p>
        <w:p w14:paraId="78B7AD52" w14:textId="77777777" w:rsidR="00614873" w:rsidRPr="00D114F5" w:rsidRDefault="00614873" w:rsidP="0025547D">
          <w:pPr>
            <w:spacing w:line="276" w:lineRule="auto"/>
            <w:jc w:val="both"/>
            <w:rPr>
              <w:rFonts w:ascii="Arial" w:hAnsi="Arial" w:cs="Arial"/>
              <w:bCs/>
              <w:iCs/>
              <w:color w:val="000000" w:themeColor="text1"/>
            </w:rPr>
            <w:sectPr w:rsidR="00614873" w:rsidRPr="00D114F5" w:rsidSect="00D114F5">
              <w:type w:val="continuous"/>
              <w:pgSz w:w="16838" w:h="11906" w:orient="landscape" w:code="9"/>
              <w:pgMar w:top="0" w:right="1440" w:bottom="1440" w:left="1440" w:header="709" w:footer="737" w:gutter="0"/>
              <w:pgNumType w:start="23"/>
              <w:cols w:num="2" w:space="708"/>
              <w:titlePg/>
              <w:docGrid w:linePitch="360"/>
            </w:sectPr>
          </w:pPr>
        </w:p>
        <w:p w14:paraId="47049A9A" w14:textId="423308F4" w:rsidR="00614873" w:rsidRPr="00D114F5" w:rsidRDefault="009C7CC8" w:rsidP="0025547D">
          <w:pPr>
            <w:pStyle w:val="berschrift1"/>
            <w:rPr>
              <w:rFonts w:ascii="Arial" w:hAnsi="Arial" w:cs="Arial"/>
              <w:lang w:val="pt-PT"/>
            </w:rPr>
          </w:pPr>
          <w:bookmarkStart w:id="33" w:name="_Toc69315807"/>
          <w:r w:rsidRPr="00D114F5">
            <w:rPr>
              <w:rFonts w:ascii="Arial" w:hAnsi="Arial" w:cs="Arial"/>
              <w:lang w:val="pt-PT"/>
            </w:rPr>
            <w:lastRenderedPageBreak/>
            <w:t xml:space="preserve">Importância da liderança e procura de uma liderança orientada para os resultados </w:t>
          </w:r>
          <w:bookmarkEnd w:id="33"/>
        </w:p>
        <w:p w14:paraId="17FA4A49" w14:textId="117DD07E" w:rsidR="00B5180C" w:rsidRPr="00D114F5" w:rsidRDefault="00B5180C" w:rsidP="00B5180C">
          <w:pPr>
            <w:pStyle w:val="berschrift1"/>
            <w:rPr>
              <w:rFonts w:ascii="Arial" w:hAnsi="Arial" w:cs="Arial"/>
              <w:lang w:val="pt-PT"/>
            </w:rPr>
            <w:sectPr w:rsidR="00B5180C" w:rsidRPr="00D114F5" w:rsidSect="00A524FD">
              <w:pgSz w:w="16838" w:h="11906" w:orient="landscape" w:code="9"/>
              <w:pgMar w:top="0" w:right="1440" w:bottom="1440" w:left="1440" w:header="709" w:footer="737" w:gutter="0"/>
              <w:cols w:space="708"/>
              <w:titlePg/>
              <w:docGrid w:linePitch="360"/>
            </w:sectPr>
          </w:pPr>
        </w:p>
        <w:bookmarkStart w:id="34" w:name="_Toc69315808"/>
        <w:p w14:paraId="1408B883" w14:textId="3AEB5866" w:rsidR="009C7CC8" w:rsidRPr="00D114F5" w:rsidRDefault="005D1FD7" w:rsidP="0025547D">
          <w:pPr>
            <w:pStyle w:val="berschrift2"/>
            <w:jc w:val="both"/>
            <w:rPr>
              <w:rFonts w:ascii="Arial" w:hAnsi="Arial" w:cs="Arial"/>
              <w:lang w:val="pt-PT"/>
            </w:rPr>
          </w:pPr>
          <w:r w:rsidRPr="00D114F5">
            <w:rPr>
              <w:rFonts w:ascii="Arial" w:hAnsi="Arial" w:cs="Arial"/>
              <w:noProof/>
              <w:lang w:val="de-DE" w:eastAsia="de-DE"/>
            </w:rPr>
            <mc:AlternateContent>
              <mc:Choice Requires="wps">
                <w:drawing>
                  <wp:anchor distT="0" distB="0" distL="114300" distR="114300" simplePos="0" relativeHeight="251673600" behindDoc="0" locked="0" layoutInCell="1" allowOverlap="1" wp14:anchorId="2009AA7E" wp14:editId="328FB96E">
                    <wp:simplePos x="0" y="0"/>
                    <wp:positionH relativeFrom="margin">
                      <wp:align>right</wp:align>
                    </wp:positionH>
                    <wp:positionV relativeFrom="paragraph">
                      <wp:posOffset>69849</wp:posOffset>
                    </wp:positionV>
                    <wp:extent cx="4133850" cy="4105275"/>
                    <wp:effectExtent l="57150" t="19050" r="76200" b="12382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4105275"/>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5D1FD7" w:rsidRPr="005D1FD7" w:rsidRDefault="005D1FD7" w:rsidP="00007BCB">
                                <w:pPr>
                                  <w:spacing w:line="276" w:lineRule="auto"/>
                                  <w:jc w:val="both"/>
                                  <w:rPr>
                                    <w:rFonts w:ascii="Arial" w:hAnsi="Arial" w:cs="Arial"/>
                                    <w:bCs/>
                                    <w:iCs/>
                                    <w:color w:val="000000" w:themeColor="text1"/>
                                    <w:lang w:val="pt-PT"/>
                                  </w:rPr>
                                </w:pPr>
                                <w:r w:rsidRPr="005D1FD7">
                                  <w:rPr>
                                    <w:rFonts w:ascii="Arial" w:hAnsi="Arial" w:cs="Arial"/>
                                    <w:b/>
                                    <w:iCs/>
                                    <w:color w:val="000000" w:themeColor="text1"/>
                                    <w:lang w:val="pt-PT"/>
                                  </w:rPr>
                                  <w:t xml:space="preserve">COMPETÊNCIAS DOS LÍDERES DAS ONG </w:t>
                                </w:r>
                                <w:r w:rsidRPr="005D1FD7">
                                  <w:rPr>
                                    <w:rFonts w:ascii="Arial" w:hAnsi="Arial" w:cs="Arial"/>
                                    <w:bCs/>
                                    <w:i/>
                                    <w:iCs/>
                                    <w:color w:val="000000" w:themeColor="text1"/>
                                    <w:lang w:val="pt-PT"/>
                                  </w:rPr>
                                  <w:t>Fonte: Boyatzis, Goleman e McKee (2006)</w:t>
                                </w:r>
                              </w:p>
                              <w:p w14:paraId="6EB8CFB3" w14:textId="77777777" w:rsidR="005D1FD7" w:rsidRPr="005D1FD7" w:rsidRDefault="005D1FD7" w:rsidP="006B3045">
                                <w:pPr>
                                  <w:spacing w:line="276" w:lineRule="auto"/>
                                  <w:ind w:left="34"/>
                                  <w:jc w:val="both"/>
                                  <w:rPr>
                                    <w:rFonts w:ascii="Arial" w:hAnsi="Arial" w:cs="Arial"/>
                                    <w:bCs/>
                                    <w:iCs/>
                                    <w:color w:val="000000" w:themeColor="text1"/>
                                  </w:rPr>
                                </w:pPr>
                                <w:r w:rsidRPr="005D1FD7">
                                  <w:rPr>
                                    <w:rFonts w:ascii="Arial" w:hAnsi="Arial" w:cs="Arial"/>
                                    <w:bCs/>
                                    <w:iCs/>
                                    <w:color w:val="000000" w:themeColor="text1"/>
                                  </w:rPr>
                                  <w:t>Competência pessoal:</w:t>
                                </w:r>
                              </w:p>
                              <w:p w14:paraId="4304F106" w14:textId="77777777" w:rsidR="005D1FD7" w:rsidRPr="005D1FD7" w:rsidRDefault="005D1FD7"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Autoconhecimento: autoconhecimento emocional, auto-avaliação, autoconfiança.</w:t>
                                </w:r>
                              </w:p>
                              <w:p w14:paraId="2F9F5BB5" w14:textId="16C6C5E8" w:rsidR="005D1FD7" w:rsidRPr="005D1FD7" w:rsidRDefault="005D1FD7"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Autogestão: auto-controlo emocional, transparência, adaptabilidade, realização, iniciativa, otimismo, motivação, tolerância à frustração.</w:t>
                                </w:r>
                              </w:p>
                              <w:p w14:paraId="0F8DF125" w14:textId="77777777" w:rsidR="005D1FD7" w:rsidRPr="005D1FD7" w:rsidRDefault="005D1FD7" w:rsidP="006B3045">
                                <w:pPr>
                                  <w:spacing w:line="276" w:lineRule="auto"/>
                                  <w:ind w:left="34"/>
                                  <w:jc w:val="both"/>
                                  <w:rPr>
                                    <w:rFonts w:ascii="Arial" w:hAnsi="Arial" w:cs="Arial"/>
                                    <w:bCs/>
                                    <w:iCs/>
                                    <w:color w:val="000000" w:themeColor="text1"/>
                                  </w:rPr>
                                </w:pPr>
                                <w:r w:rsidRPr="005D1FD7">
                                  <w:rPr>
                                    <w:rFonts w:ascii="Arial" w:hAnsi="Arial" w:cs="Arial"/>
                                    <w:bCs/>
                                    <w:iCs/>
                                    <w:color w:val="000000" w:themeColor="text1"/>
                                  </w:rPr>
                                  <w:t>Competência social:</w:t>
                                </w:r>
                              </w:p>
                              <w:p w14:paraId="5368C95E" w14:textId="77777777" w:rsidR="005D1FD7" w:rsidRPr="005D1FD7" w:rsidRDefault="005D1FD7"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Sensibilização social: empatia, consciência da organização, serviço</w:t>
                                </w:r>
                              </w:p>
                              <w:p w14:paraId="76020C70" w14:textId="77777777" w:rsidR="005D1FD7" w:rsidRPr="005D1FD7" w:rsidRDefault="005D1FD7"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Gestão de relações: inspiração, visão, motivação, comunicação e influência, desenvolvimento das competências de outras pessoas, catalisação da mudança, gestão de conflitos, criação de laços, trabalho de equipa e colaboração</w:t>
                                </w:r>
                              </w:p>
                              <w:p w14:paraId="47A4171A" w14:textId="77777777" w:rsidR="005D1FD7" w:rsidRPr="005D1FD7" w:rsidRDefault="005D1FD7" w:rsidP="006B3045">
                                <w:pPr>
                                  <w:spacing w:after="0" w:line="276" w:lineRule="auto"/>
                                  <w:ind w:left="34"/>
                                  <w:jc w:val="both"/>
                                  <w:rPr>
                                    <w:rFonts w:ascii="Arial" w:hAnsi="Arial" w:cs="Arial"/>
                                    <w:bCs/>
                                    <w:iCs/>
                                    <w:color w:val="000000" w:themeColor="text1"/>
                                  </w:rPr>
                                </w:pPr>
                                <w:r w:rsidRPr="005D1FD7">
                                  <w:rPr>
                                    <w:rFonts w:ascii="Arial" w:hAnsi="Arial" w:cs="Arial"/>
                                    <w:bCs/>
                                    <w:iCs/>
                                    <w:color w:val="000000" w:themeColor="text1"/>
                                  </w:rPr>
                                  <w:t>Competência cognitiva</w:t>
                                </w:r>
                              </w:p>
                              <w:p w14:paraId="7D17285E" w14:textId="5191CBCD" w:rsidR="005D1FD7" w:rsidRPr="005D1FD7" w:rsidRDefault="005D1FD7" w:rsidP="00E142A2">
                                <w:pPr>
                                  <w:pStyle w:val="Listenabsatz"/>
                                  <w:numPr>
                                    <w:ilvl w:val="0"/>
                                    <w:numId w:val="25"/>
                                  </w:numPr>
                                  <w:spacing w:after="160" w:line="276" w:lineRule="auto"/>
                                  <w:ind w:left="601"/>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Pensamento analítico, pensamento conceptual, conhecimento e experiência.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position:absolute;left:0;text-align:left;margin-left:274.3pt;margin-top:5.5pt;width:325.5pt;height:323.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" fillcolor="#deeaf6 [664]" strokecolor="#4472c4 [3204]">
                    <v:shadow on="t" color="black" opacity="26214f" origin=",-.5" offset="0,3pt"/>
                    <v:textbox>
                      <w:txbxContent>
                        <w:p w14:paraId="55463F46" w14:textId="77777777" w:rsidR="005D1FD7" w:rsidRPr="005D1FD7" w:rsidRDefault="005D1FD7" w:rsidP="00007BCB">
                          <w:pPr>
                            <w:spacing w:line="276" w:lineRule="auto"/>
                            <w:jc w:val="both"/>
                            <w:rPr>
                              <w:rFonts w:ascii="Arial" w:hAnsi="Arial" w:cs="Arial"/>
                              <w:bCs/>
                              <w:iCs/>
                              <w:color w:val="000000" w:themeColor="text1"/>
                              <w:lang w:val="pt-PT"/>
                            </w:rPr>
                          </w:pPr>
                          <w:r w:rsidRPr="005D1FD7">
                            <w:rPr>
                              <w:rFonts w:ascii="Arial" w:hAnsi="Arial" w:cs="Arial"/>
                              <w:b/>
                              <w:iCs/>
                              <w:color w:val="000000" w:themeColor="text1"/>
                              <w:lang w:val="pt-PT"/>
                            </w:rPr>
                            <w:t xml:space="preserve">COMPETÊNCIAS DOS LÍDERES DAS ONG </w:t>
                          </w:r>
                          <w:r w:rsidRPr="005D1FD7">
                            <w:rPr>
                              <w:rFonts w:ascii="Arial" w:hAnsi="Arial" w:cs="Arial"/>
                              <w:bCs/>
                              <w:i/>
                              <w:iCs/>
                              <w:color w:val="000000" w:themeColor="text1"/>
                              <w:lang w:val="pt-PT"/>
                            </w:rPr>
                            <w:t>Fonte: Boyatzis, Goleman e McKee (2006)</w:t>
                          </w:r>
                        </w:p>
                        <w:p w14:paraId="6EB8CFB3" w14:textId="77777777" w:rsidR="005D1FD7" w:rsidRPr="005D1FD7" w:rsidRDefault="005D1FD7" w:rsidP="006B3045">
                          <w:pPr>
                            <w:spacing w:line="276" w:lineRule="auto"/>
                            <w:ind w:left="34"/>
                            <w:jc w:val="both"/>
                            <w:rPr>
                              <w:rFonts w:ascii="Arial" w:hAnsi="Arial" w:cs="Arial"/>
                              <w:bCs/>
                              <w:iCs/>
                              <w:color w:val="000000" w:themeColor="text1"/>
                            </w:rPr>
                          </w:pPr>
                          <w:proofErr w:type="spellStart"/>
                          <w:r w:rsidRPr="005D1FD7">
                            <w:rPr>
                              <w:rFonts w:ascii="Arial" w:hAnsi="Arial" w:cs="Arial"/>
                              <w:bCs/>
                              <w:iCs/>
                              <w:color w:val="000000" w:themeColor="text1"/>
                            </w:rPr>
                            <w:t>Competência</w:t>
                          </w:r>
                          <w:proofErr w:type="spellEnd"/>
                          <w:r w:rsidRPr="005D1FD7">
                            <w:rPr>
                              <w:rFonts w:ascii="Arial" w:hAnsi="Arial" w:cs="Arial"/>
                              <w:bCs/>
                              <w:iCs/>
                              <w:color w:val="000000" w:themeColor="text1"/>
                            </w:rPr>
                            <w:t xml:space="preserve"> </w:t>
                          </w:r>
                          <w:proofErr w:type="spellStart"/>
                          <w:r w:rsidRPr="005D1FD7">
                            <w:rPr>
                              <w:rFonts w:ascii="Arial" w:hAnsi="Arial" w:cs="Arial"/>
                              <w:bCs/>
                              <w:iCs/>
                              <w:color w:val="000000" w:themeColor="text1"/>
                            </w:rPr>
                            <w:t>pessoal</w:t>
                          </w:r>
                          <w:proofErr w:type="spellEnd"/>
                          <w:r w:rsidRPr="005D1FD7">
                            <w:rPr>
                              <w:rFonts w:ascii="Arial" w:hAnsi="Arial" w:cs="Arial"/>
                              <w:bCs/>
                              <w:iCs/>
                              <w:color w:val="000000" w:themeColor="text1"/>
                            </w:rPr>
                            <w:t>:</w:t>
                          </w:r>
                        </w:p>
                        <w:p w14:paraId="4304F106" w14:textId="77777777" w:rsidR="005D1FD7" w:rsidRPr="005D1FD7" w:rsidRDefault="005D1FD7"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Autoconhecimento: autoconhecimento emocional, auto-avaliação, autoconfiança.</w:t>
                          </w:r>
                        </w:p>
                        <w:p w14:paraId="2F9F5BB5" w14:textId="16C6C5E8" w:rsidR="005D1FD7" w:rsidRPr="005D1FD7" w:rsidRDefault="005D1FD7"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Autogestão: auto-controlo emocional, transparência, adaptabilidade, realização, iniciativa, otimismo, motivação, tolerância à frustração.</w:t>
                          </w:r>
                        </w:p>
                        <w:p w14:paraId="0F8DF125" w14:textId="77777777" w:rsidR="005D1FD7" w:rsidRPr="005D1FD7" w:rsidRDefault="005D1FD7" w:rsidP="006B3045">
                          <w:pPr>
                            <w:spacing w:line="276" w:lineRule="auto"/>
                            <w:ind w:left="34"/>
                            <w:jc w:val="both"/>
                            <w:rPr>
                              <w:rFonts w:ascii="Arial" w:hAnsi="Arial" w:cs="Arial"/>
                              <w:bCs/>
                              <w:iCs/>
                              <w:color w:val="000000" w:themeColor="text1"/>
                            </w:rPr>
                          </w:pPr>
                          <w:proofErr w:type="spellStart"/>
                          <w:r w:rsidRPr="005D1FD7">
                            <w:rPr>
                              <w:rFonts w:ascii="Arial" w:hAnsi="Arial" w:cs="Arial"/>
                              <w:bCs/>
                              <w:iCs/>
                              <w:color w:val="000000" w:themeColor="text1"/>
                            </w:rPr>
                            <w:t>Competência</w:t>
                          </w:r>
                          <w:proofErr w:type="spellEnd"/>
                          <w:r w:rsidRPr="005D1FD7">
                            <w:rPr>
                              <w:rFonts w:ascii="Arial" w:hAnsi="Arial" w:cs="Arial"/>
                              <w:bCs/>
                              <w:iCs/>
                              <w:color w:val="000000" w:themeColor="text1"/>
                            </w:rPr>
                            <w:t xml:space="preserve"> social:</w:t>
                          </w:r>
                        </w:p>
                        <w:p w14:paraId="5368C95E" w14:textId="77777777" w:rsidR="005D1FD7" w:rsidRPr="005D1FD7" w:rsidRDefault="005D1FD7"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Sensibilização social: empatia, consciência da organização, serviço</w:t>
                          </w:r>
                        </w:p>
                        <w:p w14:paraId="76020C70" w14:textId="77777777" w:rsidR="005D1FD7" w:rsidRPr="005D1FD7" w:rsidRDefault="005D1FD7"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Gestão de relações: inspiração, visão, motivação, comunicação e influência, desenvolvimento das competências de outras pessoas, catalisação da mudança, gestão de conflitos, criação de laços, trabalho de equipa e colaboração</w:t>
                          </w:r>
                        </w:p>
                        <w:p w14:paraId="47A4171A" w14:textId="77777777" w:rsidR="005D1FD7" w:rsidRPr="005D1FD7" w:rsidRDefault="005D1FD7" w:rsidP="006B3045">
                          <w:pPr>
                            <w:spacing w:after="0" w:line="276" w:lineRule="auto"/>
                            <w:ind w:left="34"/>
                            <w:jc w:val="both"/>
                            <w:rPr>
                              <w:rFonts w:ascii="Arial" w:hAnsi="Arial" w:cs="Arial"/>
                              <w:bCs/>
                              <w:iCs/>
                              <w:color w:val="000000" w:themeColor="text1"/>
                            </w:rPr>
                          </w:pPr>
                          <w:proofErr w:type="spellStart"/>
                          <w:r w:rsidRPr="005D1FD7">
                            <w:rPr>
                              <w:rFonts w:ascii="Arial" w:hAnsi="Arial" w:cs="Arial"/>
                              <w:bCs/>
                              <w:iCs/>
                              <w:color w:val="000000" w:themeColor="text1"/>
                            </w:rPr>
                            <w:t>Competência</w:t>
                          </w:r>
                          <w:proofErr w:type="spellEnd"/>
                          <w:r w:rsidRPr="005D1FD7">
                            <w:rPr>
                              <w:rFonts w:ascii="Arial" w:hAnsi="Arial" w:cs="Arial"/>
                              <w:bCs/>
                              <w:iCs/>
                              <w:color w:val="000000" w:themeColor="text1"/>
                            </w:rPr>
                            <w:t xml:space="preserve"> </w:t>
                          </w:r>
                          <w:proofErr w:type="spellStart"/>
                          <w:r w:rsidRPr="005D1FD7">
                            <w:rPr>
                              <w:rFonts w:ascii="Arial" w:hAnsi="Arial" w:cs="Arial"/>
                              <w:bCs/>
                              <w:iCs/>
                              <w:color w:val="000000" w:themeColor="text1"/>
                            </w:rPr>
                            <w:t>cognitiva</w:t>
                          </w:r>
                          <w:proofErr w:type="spellEnd"/>
                        </w:p>
                        <w:p w14:paraId="7D17285E" w14:textId="5191CBCD" w:rsidR="005D1FD7" w:rsidRPr="005D1FD7" w:rsidRDefault="005D1FD7" w:rsidP="00E142A2">
                          <w:pPr>
                            <w:pStyle w:val="Prrafodelista"/>
                            <w:numPr>
                              <w:ilvl w:val="0"/>
                              <w:numId w:val="25"/>
                            </w:numPr>
                            <w:spacing w:after="160" w:line="276" w:lineRule="auto"/>
                            <w:ind w:left="601"/>
                            <w:jc w:val="both"/>
                            <w:rPr>
                              <w:rFonts w:ascii="Arial" w:hAnsi="Arial" w:cs="Arial"/>
                              <w:bCs/>
                              <w:iCs/>
                              <w:color w:val="000000" w:themeColor="text1"/>
                              <w:sz w:val="22"/>
                              <w:szCs w:val="22"/>
                              <w:lang w:val="pt-PT"/>
                            </w:rPr>
                          </w:pPr>
                          <w:r w:rsidRPr="005D1FD7">
                            <w:rPr>
                              <w:rFonts w:ascii="Arial" w:hAnsi="Arial" w:cs="Arial"/>
                              <w:bCs/>
                              <w:iCs/>
                              <w:color w:val="000000" w:themeColor="text1"/>
                              <w:sz w:val="22"/>
                              <w:szCs w:val="22"/>
                              <w:lang w:val="pt-PT"/>
                            </w:rPr>
                            <w:t>Pensamento analítico, pensamento conceptual, conhecimento e experiência.</w:t>
                          </w:r>
                        </w:p>
                      </w:txbxContent>
                    </v:textbox>
                    <w10:wrap type="square" anchorx="margin"/>
                  </v:shape>
                </w:pict>
              </mc:Fallback>
            </mc:AlternateContent>
          </w:r>
          <w:r w:rsidR="009C7CC8" w:rsidRPr="00D114F5">
            <w:rPr>
              <w:rFonts w:ascii="Arial" w:hAnsi="Arial" w:cs="Arial"/>
              <w:lang w:val="pt-PT"/>
            </w:rPr>
            <w:t xml:space="preserve">Liderança Social </w:t>
          </w:r>
          <w:bookmarkEnd w:id="34"/>
        </w:p>
        <w:p w14:paraId="2D9B232D" w14:textId="416E83D1" w:rsidR="009C7CC8" w:rsidRPr="005D1FD7" w:rsidRDefault="009C7CC8" w:rsidP="0025547D">
          <w:pPr>
            <w:autoSpaceDE w:val="0"/>
            <w:autoSpaceDN w:val="0"/>
            <w:adjustRightInd w:val="0"/>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O conceito de liderança social está associado ao desenvolvimento dos indivíduos que são as forças motrizes por detrás das organizações da sociedade civil e que estão a trabalhar para provocar mudanças sociais </w:t>
          </w:r>
          <w:r w:rsidR="003B5173" w:rsidRPr="00D114F5">
            <w:rPr>
              <w:rFonts w:ascii="Arial" w:hAnsi="Arial" w:cs="Arial"/>
              <w:color w:val="000000" w:themeColor="text1"/>
              <w:sz w:val="24"/>
              <w:szCs w:val="24"/>
              <w:lang w:val="pt-PT"/>
            </w:rPr>
            <w:t>(Carreras et al. 2009)</w:t>
          </w:r>
          <w:r w:rsidRPr="00D114F5">
            <w:rPr>
              <w:rFonts w:ascii="Arial" w:hAnsi="Arial" w:cs="Arial"/>
              <w:color w:val="000000" w:themeColor="text1"/>
              <w:sz w:val="24"/>
              <w:szCs w:val="24"/>
              <w:lang w:val="pt-PT"/>
            </w:rPr>
            <w:t xml:space="preserve">. No sector das ONG e outras organizações sem fins lucrativos, a liderança vista como um grupo de pessoas que realiza o trabalho da organização é mais importante do que a contribuição de um líder específico. Este facto tem implicações positivas, uma vez que facilita a muitas organizações o desenvolvimento e realização de trabalhos que podem ir muito além do âmbito de uma única pessoa que ocupa o cargo de diretor ou presidente da organização. </w:t>
          </w:r>
          <w:r w:rsidRPr="00D114F5">
            <w:rPr>
              <w:rFonts w:ascii="Arial" w:hAnsi="Arial" w:cs="Arial"/>
              <w:sz w:val="24"/>
              <w:szCs w:val="24"/>
              <w:lang w:val="pt-PT"/>
            </w:rPr>
            <w:t xml:space="preserve">Por outras palavras, a liderança social evita criar uma dependência excessiva da pessoa que é o líder em qualquer momento. Contudo, o grande número de pessoas que têm uma tarefa particular a realizar nas suas comunidades, é essencial e relevante para as pessoas com quem colaboram e para as causas que </w:t>
          </w:r>
          <w:r w:rsidRPr="005D1FD7">
            <w:rPr>
              <w:rFonts w:ascii="Arial" w:hAnsi="Arial" w:cs="Arial"/>
              <w:color w:val="000000" w:themeColor="text1"/>
              <w:sz w:val="24"/>
              <w:szCs w:val="24"/>
              <w:lang w:val="pt-PT"/>
            </w:rPr>
            <w:lastRenderedPageBreak/>
            <w:t>defendem. Uma liderança inspiradora sabe como fazer uso da capacidade motivacional de uma missão partilhada.</w:t>
          </w:r>
        </w:p>
        <w:p w14:paraId="7FBC7264" w14:textId="66FE9F0F" w:rsidR="009C7CC8" w:rsidRPr="00D114F5" w:rsidRDefault="009C7CC8" w:rsidP="0025547D">
          <w:pPr>
            <w:pStyle w:val="berschrift2"/>
            <w:jc w:val="both"/>
            <w:rPr>
              <w:rFonts w:ascii="Arial" w:hAnsi="Arial" w:cs="Arial"/>
            </w:rPr>
          </w:pPr>
          <w:bookmarkStart w:id="35" w:name="_Toc69315809"/>
          <w:r w:rsidRPr="00D114F5">
            <w:rPr>
              <w:rFonts w:ascii="Arial" w:hAnsi="Arial" w:cs="Arial"/>
            </w:rPr>
            <w:t xml:space="preserve">Competências de gestão </w:t>
          </w:r>
          <w:bookmarkEnd w:id="35"/>
        </w:p>
        <w:p w14:paraId="7B7D6E8B" w14:textId="2E7EF981"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114F5">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5D1FD7" w:rsidRPr="00D114F5" w:rsidRDefault="005D1FD7" w:rsidP="006B3045">
                                <w:pPr>
                                  <w:spacing w:line="276" w:lineRule="auto"/>
                                  <w:rPr>
                                    <w:rFonts w:ascii="Arial" w:hAnsi="Arial" w:cs="Arial"/>
                                    <w:b/>
                                    <w:bCs/>
                                    <w:sz w:val="24"/>
                                    <w:szCs w:val="24"/>
                                  </w:rPr>
                                </w:pPr>
                                <w:r w:rsidRPr="00D114F5">
                                  <w:rPr>
                                    <w:rFonts w:ascii="Arial" w:hAnsi="Arial" w:cs="Arial"/>
                                    <w:b/>
                                    <w:bCs/>
                                    <w:sz w:val="24"/>
                                    <w:szCs w:val="24"/>
                                  </w:rPr>
                                  <w:t>Liderança e gestão</w:t>
                                </w:r>
                              </w:p>
                              <w:p w14:paraId="66FA8E3B" w14:textId="1C87FEB8" w:rsidR="005D1FD7" w:rsidRPr="00D114F5" w:rsidRDefault="005D1FD7" w:rsidP="0052636C">
                                <w:pPr>
                                  <w:pStyle w:val="Listenabsatz"/>
                                  <w:numPr>
                                    <w:ilvl w:val="0"/>
                                    <w:numId w:val="23"/>
                                  </w:numPr>
                                  <w:spacing w:after="160" w:line="276" w:lineRule="auto"/>
                                  <w:ind w:left="426"/>
                                  <w:rPr>
                                    <w:rFonts w:ascii="Arial" w:hAnsi="Arial" w:cs="Arial"/>
                                    <w:lang w:val="pt-PT"/>
                                  </w:rPr>
                                </w:pPr>
                                <w:r w:rsidRPr="00D114F5">
                                  <w:rPr>
                                    <w:rFonts w:ascii="Arial" w:hAnsi="Arial" w:cs="Arial"/>
                                    <w:lang w:val="pt-PT"/>
                                  </w:rPr>
                                  <w:t>A gestão é uma ciência. A liderança é uma arte.</w:t>
                                </w:r>
                              </w:p>
                              <w:p w14:paraId="352F6073" w14:textId="06842FD8" w:rsidR="005D1FD7" w:rsidRPr="00D114F5" w:rsidRDefault="005D1FD7" w:rsidP="0052636C">
                                <w:pPr>
                                  <w:pStyle w:val="Listenabsatz"/>
                                  <w:numPr>
                                    <w:ilvl w:val="0"/>
                                    <w:numId w:val="23"/>
                                  </w:numPr>
                                  <w:spacing w:after="160" w:line="276" w:lineRule="auto"/>
                                  <w:ind w:left="426"/>
                                  <w:rPr>
                                    <w:rFonts w:ascii="Arial" w:hAnsi="Arial" w:cs="Arial"/>
                                    <w:lang w:val="pt-PT"/>
                                  </w:rPr>
                                </w:pPr>
                                <w:r w:rsidRPr="00D114F5">
                                  <w:rPr>
                                    <w:rFonts w:ascii="Arial" w:hAnsi="Arial" w:cs="Arial"/>
                                    <w:lang w:val="pt-PT"/>
                                  </w:rPr>
                                  <w:t>Líderes geram mudança. Os gestores alcançam resultados previsíveis.</w:t>
                                </w:r>
                              </w:p>
                              <w:p w14:paraId="7593EEA5" w14:textId="1E8829AF" w:rsidR="005D1FD7" w:rsidRPr="00D114F5" w:rsidRDefault="005D1FD7" w:rsidP="0052636C">
                                <w:pPr>
                                  <w:pStyle w:val="Listenabsatz"/>
                                  <w:numPr>
                                    <w:ilvl w:val="0"/>
                                    <w:numId w:val="23"/>
                                  </w:numPr>
                                  <w:spacing w:after="160" w:line="276" w:lineRule="auto"/>
                                  <w:ind w:left="425" w:hanging="357"/>
                                  <w:contextualSpacing w:val="0"/>
                                  <w:rPr>
                                    <w:rFonts w:ascii="Arial" w:hAnsi="Arial" w:cs="Arial"/>
                                    <w:lang w:val="pt-PT"/>
                                  </w:rPr>
                                </w:pPr>
                                <w:r w:rsidRPr="00D114F5">
                                  <w:rPr>
                                    <w:rFonts w:ascii="Arial" w:hAnsi="Arial" w:cs="Arial"/>
                                    <w:lang w:val="pt-PT"/>
                                  </w:rPr>
                                  <w:t>Lideramos pessoas e gerimos recursos.</w:t>
                                </w:r>
                              </w:p>
                              <w:p w14:paraId="0A6ACCA9" w14:textId="34D33B20" w:rsidR="005D1FD7" w:rsidRPr="00D114F5" w:rsidRDefault="005D1FD7" w:rsidP="006B3045">
                                <w:pPr>
                                  <w:spacing w:line="276" w:lineRule="auto"/>
                                  <w:rPr>
                                    <w:rFonts w:ascii="Arial" w:hAnsi="Arial" w:cs="Arial"/>
                                    <w:i/>
                                    <w:iCs/>
                                    <w:sz w:val="24"/>
                                    <w:szCs w:val="24"/>
                                  </w:rPr>
                                </w:pPr>
                                <w:r w:rsidRPr="00D114F5">
                                  <w:rPr>
                                    <w:rFonts w:ascii="Arial" w:hAnsi="Arial" w:cs="Arial"/>
                                    <w:i/>
                                    <w:iCs/>
                                    <w:sz w:val="24"/>
                                    <w:szCs w:val="24"/>
                                  </w:rPr>
                                  <w:t>Fonte: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5D1FD7" w:rsidRPr="00D114F5" w:rsidRDefault="005D1FD7" w:rsidP="006B3045">
                          <w:pPr>
                            <w:spacing w:line="276" w:lineRule="auto"/>
                            <w:rPr>
                              <w:rFonts w:ascii="Arial" w:hAnsi="Arial" w:cs="Arial"/>
                              <w:b/>
                              <w:bCs/>
                              <w:sz w:val="24"/>
                              <w:szCs w:val="24"/>
                            </w:rPr>
                          </w:pPr>
                          <w:r w:rsidRPr="00D114F5">
                            <w:rPr>
                              <w:rFonts w:ascii="Arial" w:hAnsi="Arial" w:cs="Arial"/>
                              <w:b/>
                              <w:bCs/>
                              <w:sz w:val="24"/>
                              <w:szCs w:val="24"/>
                            </w:rPr>
                            <w:t>Liderança e gestão</w:t>
                          </w:r>
                        </w:p>
                        <w:p w14:paraId="66FA8E3B" w14:textId="1C87FEB8" w:rsidR="005D1FD7" w:rsidRPr="00D114F5" w:rsidRDefault="005D1FD7" w:rsidP="0052636C">
                          <w:pPr>
                            <w:pStyle w:val="Prrafodelista"/>
                            <w:numPr>
                              <w:ilvl w:val="0"/>
                              <w:numId w:val="23"/>
                            </w:numPr>
                            <w:spacing w:after="160" w:line="276" w:lineRule="auto"/>
                            <w:ind w:left="426"/>
                            <w:rPr>
                              <w:rFonts w:ascii="Arial" w:hAnsi="Arial" w:cs="Arial"/>
                              <w:lang w:val="pt-PT"/>
                            </w:rPr>
                          </w:pPr>
                          <w:r w:rsidRPr="00D114F5">
                            <w:rPr>
                              <w:rFonts w:ascii="Arial" w:hAnsi="Arial" w:cs="Arial"/>
                              <w:lang w:val="pt-PT"/>
                            </w:rPr>
                            <w:t>A gestão é uma ciência. A liderança é uma arte.</w:t>
                          </w:r>
                        </w:p>
                        <w:p w14:paraId="352F6073" w14:textId="06842FD8" w:rsidR="005D1FD7" w:rsidRPr="00D114F5" w:rsidRDefault="005D1FD7" w:rsidP="0052636C">
                          <w:pPr>
                            <w:pStyle w:val="Prrafodelista"/>
                            <w:numPr>
                              <w:ilvl w:val="0"/>
                              <w:numId w:val="23"/>
                            </w:numPr>
                            <w:spacing w:after="160" w:line="276" w:lineRule="auto"/>
                            <w:ind w:left="426"/>
                            <w:rPr>
                              <w:rFonts w:ascii="Arial" w:hAnsi="Arial" w:cs="Arial"/>
                              <w:lang w:val="pt-PT"/>
                            </w:rPr>
                          </w:pPr>
                          <w:r w:rsidRPr="00D114F5">
                            <w:rPr>
                              <w:rFonts w:ascii="Arial" w:hAnsi="Arial" w:cs="Arial"/>
                              <w:lang w:val="pt-PT"/>
                            </w:rPr>
                            <w:t>Líderes geram mudança. Os gestores alcançam resultados previsíveis.</w:t>
                          </w:r>
                        </w:p>
                        <w:p w14:paraId="7593EEA5" w14:textId="1E8829AF" w:rsidR="005D1FD7" w:rsidRPr="00D114F5" w:rsidRDefault="005D1FD7" w:rsidP="0052636C">
                          <w:pPr>
                            <w:pStyle w:val="Prrafodelista"/>
                            <w:numPr>
                              <w:ilvl w:val="0"/>
                              <w:numId w:val="23"/>
                            </w:numPr>
                            <w:spacing w:after="160" w:line="276" w:lineRule="auto"/>
                            <w:ind w:left="425" w:hanging="357"/>
                            <w:contextualSpacing w:val="0"/>
                            <w:rPr>
                              <w:rFonts w:ascii="Arial" w:hAnsi="Arial" w:cs="Arial"/>
                              <w:lang w:val="pt-PT"/>
                            </w:rPr>
                          </w:pPr>
                          <w:r w:rsidRPr="00D114F5">
                            <w:rPr>
                              <w:rFonts w:ascii="Arial" w:hAnsi="Arial" w:cs="Arial"/>
                              <w:lang w:val="pt-PT"/>
                            </w:rPr>
                            <w:t>Lideramos pessoas e gerimos recursos.</w:t>
                          </w:r>
                        </w:p>
                        <w:p w14:paraId="0A6ACCA9" w14:textId="34D33B20" w:rsidR="005D1FD7" w:rsidRPr="00D114F5" w:rsidRDefault="005D1FD7" w:rsidP="006B3045">
                          <w:pPr>
                            <w:spacing w:line="276" w:lineRule="auto"/>
                            <w:rPr>
                              <w:rFonts w:ascii="Arial" w:hAnsi="Arial" w:cs="Arial"/>
                              <w:i/>
                              <w:iCs/>
                              <w:sz w:val="24"/>
                              <w:szCs w:val="24"/>
                            </w:rPr>
                          </w:pPr>
                          <w:r w:rsidRPr="00D114F5">
                            <w:rPr>
                              <w:rFonts w:ascii="Arial" w:hAnsi="Arial" w:cs="Arial"/>
                              <w:i/>
                              <w:iCs/>
                              <w:sz w:val="24"/>
                              <w:szCs w:val="24"/>
                            </w:rPr>
                            <w:t>Fonte: Carreras et al. (2009)</w:t>
                          </w:r>
                        </w:p>
                      </w:txbxContent>
                    </v:textbox>
                    <w10:anchorlock/>
                  </v:shape>
                </w:pict>
              </mc:Fallback>
            </mc:AlternateContent>
          </w:r>
        </w:p>
        <w:p w14:paraId="795DA289" w14:textId="26AC6547" w:rsidR="00C34427" w:rsidRPr="00D114F5" w:rsidRDefault="006B3045"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Há </w:t>
          </w:r>
          <w:r w:rsidR="002111D7" w:rsidRPr="00D114F5">
            <w:rPr>
              <w:rFonts w:ascii="Arial" w:hAnsi="Arial" w:cs="Arial"/>
              <w:color w:val="000000" w:themeColor="text1"/>
              <w:lang w:val="pt-PT"/>
            </w:rPr>
            <w:t>muitos tipos de competências necessárias para gerir uma ONG. Uma pessoa não pode pagar tudo, é por isso que um líder precisa de uma boa equipa com pessoal especializado:</w:t>
          </w:r>
        </w:p>
        <w:p w14:paraId="4B87F3FC" w14:textId="144C5A7E" w:rsidR="002111D7" w:rsidRPr="00D114F5"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D114F5">
            <w:rPr>
              <w:rFonts w:ascii="Arial" w:hAnsi="Arial" w:cs="Arial"/>
              <w:bCs/>
              <w:iCs/>
              <w:color w:val="000000" w:themeColor="text1"/>
              <w:lang w:val="en-GB"/>
            </w:rPr>
            <w:t>Capacidade de organização comunitária</w:t>
          </w:r>
        </w:p>
        <w:p w14:paraId="39A7DD7E"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Dinâmica de grupo </w:t>
          </w:r>
        </w:p>
        <w:p w14:paraId="77E90788"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Integração comunitária </w:t>
          </w:r>
        </w:p>
        <w:p w14:paraId="41D2E7AA"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Identificação do problema </w:t>
          </w:r>
        </w:p>
        <w:p w14:paraId="530E36F4"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Investigação comunitária </w:t>
          </w:r>
        </w:p>
        <w:p w14:paraId="635F1271"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Facilitação </w:t>
          </w:r>
        </w:p>
        <w:p w14:paraId="51537728"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Mobilização </w:t>
          </w:r>
        </w:p>
        <w:p w14:paraId="0A0F07E9"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Comunicação </w:t>
          </w:r>
        </w:p>
        <w:p w14:paraId="7DAF28F8"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Desempenho de papéis </w:t>
          </w:r>
        </w:p>
        <w:p w14:paraId="43C39C31" w14:textId="77777777" w:rsidR="002111D7" w:rsidRPr="00D114F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Objectividade, monitorização e avaliação </w:t>
          </w:r>
        </w:p>
        <w:p w14:paraId="424BE56F" w14:textId="464B0732" w:rsidR="002111D7" w:rsidRPr="00D114F5"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pt-PT"/>
            </w:rPr>
          </w:pPr>
          <w:r w:rsidRPr="00D114F5">
            <w:rPr>
              <w:rFonts w:ascii="Arial" w:hAnsi="Arial" w:cs="Arial"/>
              <w:bCs/>
              <w:iCs/>
              <w:color w:val="000000" w:themeColor="text1"/>
              <w:lang w:val="pt-PT"/>
            </w:rPr>
            <w:t>Competências de investigação de ação participativa</w:t>
          </w:r>
        </w:p>
        <w:p w14:paraId="1240500D"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Identificação do problema de investigação </w:t>
          </w:r>
        </w:p>
        <w:p w14:paraId="484BC57C"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Identificação de diferentes ferramentas de investigação </w:t>
          </w:r>
        </w:p>
        <w:p w14:paraId="1DE3F9D2"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Recolha de dados </w:t>
          </w:r>
        </w:p>
        <w:p w14:paraId="4DF3A39D"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Análise de dados </w:t>
          </w:r>
        </w:p>
        <w:p w14:paraId="16D88BF7"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Consulta com a comunidade e validação dos dados </w:t>
          </w:r>
        </w:p>
        <w:p w14:paraId="0C7E329D" w14:textId="0BB57E70" w:rsidR="002111D7" w:rsidRPr="00D114F5" w:rsidRDefault="00CF2793"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C</w:t>
          </w:r>
          <w:r w:rsidR="002111D7" w:rsidRPr="00D114F5">
            <w:rPr>
              <w:rFonts w:ascii="Arial" w:hAnsi="Arial" w:cs="Arial"/>
              <w:bCs/>
              <w:iCs/>
              <w:color w:val="000000" w:themeColor="text1"/>
              <w:lang w:val="en-GB"/>
            </w:rPr>
            <w:t xml:space="preserve">onclusões </w:t>
          </w:r>
        </w:p>
        <w:p w14:paraId="60686722"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Fazer recomendações </w:t>
          </w:r>
        </w:p>
        <w:p w14:paraId="204962BD" w14:textId="77777777" w:rsidR="002111D7" w:rsidRPr="00D114F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Competências empresariais </w:t>
          </w:r>
        </w:p>
        <w:p w14:paraId="3A5DA8E7"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Planeamento </w:t>
          </w:r>
        </w:p>
        <w:p w14:paraId="36258142"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Gestão participativa (circular) </w:t>
          </w:r>
        </w:p>
        <w:p w14:paraId="57DC8490"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Contabilidade e escrituração </w:t>
          </w:r>
        </w:p>
        <w:p w14:paraId="41D65C02"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Marketing e compras </w:t>
          </w:r>
        </w:p>
        <w:p w14:paraId="57948E72"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Negociação </w:t>
          </w:r>
        </w:p>
        <w:p w14:paraId="79297D75"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Monitorização e manutenção de registos </w:t>
          </w:r>
        </w:p>
        <w:p w14:paraId="47BEEDBC"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Capacidade técnica em micro-computadores </w:t>
          </w:r>
        </w:p>
        <w:p w14:paraId="02B3256F"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Organização de cooperativas/ sindicatos de crédito </w:t>
          </w:r>
        </w:p>
        <w:p w14:paraId="2DAFC886" w14:textId="0EC709A9" w:rsidR="002111D7" w:rsidRPr="00D114F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114F5">
            <w:rPr>
              <w:rFonts w:ascii="Arial" w:hAnsi="Arial" w:cs="Arial"/>
              <w:bCs/>
              <w:iCs/>
              <w:color w:val="000000" w:themeColor="text1"/>
              <w:lang w:val="en-GB"/>
            </w:rPr>
            <w:lastRenderedPageBreak/>
            <w:t>Habilidades de divulgação</w:t>
          </w:r>
        </w:p>
        <w:p w14:paraId="4BAC952C"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Formação de pequenos grupos </w:t>
          </w:r>
        </w:p>
        <w:p w14:paraId="36E39752"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Clarificação de valores e visão </w:t>
          </w:r>
        </w:p>
        <w:p w14:paraId="5430F290"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Dinâmica de grupo </w:t>
          </w:r>
        </w:p>
        <w:p w14:paraId="74D66CFB"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Diferentes tipos de produção de meios de comunicação </w:t>
          </w:r>
        </w:p>
        <w:p w14:paraId="611FBDE3"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Aptidões de comunicação e ajudas visuais </w:t>
          </w:r>
        </w:p>
        <w:p w14:paraId="19C48C1A"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Capacidade de sensibilização/sensibilização</w:t>
          </w:r>
        </w:p>
        <w:p w14:paraId="243F84BC"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Advocacia </w:t>
          </w:r>
        </w:p>
        <w:p w14:paraId="33D3D81F"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Ligação em rede e ligações </w:t>
          </w:r>
        </w:p>
        <w:p w14:paraId="298726D1" w14:textId="27C97BDB" w:rsidR="002111D7" w:rsidRPr="00D114F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pt-PT"/>
            </w:rPr>
          </w:pPr>
          <w:r w:rsidRPr="00D114F5">
            <w:rPr>
              <w:rFonts w:ascii="Arial" w:hAnsi="Arial" w:cs="Arial"/>
              <w:bCs/>
              <w:iCs/>
              <w:color w:val="000000" w:themeColor="text1"/>
              <w:lang w:val="pt-PT"/>
            </w:rPr>
            <w:t>Competências dos métodos de formação:</w:t>
          </w:r>
        </w:p>
        <w:p w14:paraId="40E8DFEA"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Utilização de formas culturais </w:t>
          </w:r>
        </w:p>
        <w:p w14:paraId="40E2F27E"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Utilização dos meios de comunicação </w:t>
          </w:r>
        </w:p>
        <w:p w14:paraId="5D7DA77C"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Formação no local de trabalho - observação dos participantes </w:t>
          </w:r>
        </w:p>
        <w:p w14:paraId="388F267A"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Organização de Workshops </w:t>
          </w:r>
        </w:p>
        <w:p w14:paraId="66C3D568"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Dinâmica de grupo </w:t>
          </w:r>
        </w:p>
        <w:p w14:paraId="01DEF4BD"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Prática-Teoria/Acção-reflexão </w:t>
          </w:r>
        </w:p>
        <w:p w14:paraId="615FB719"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D114F5">
            <w:rPr>
              <w:rFonts w:ascii="Arial" w:hAnsi="Arial" w:cs="Arial"/>
              <w:bCs/>
              <w:iCs/>
              <w:color w:val="000000" w:themeColor="text1"/>
              <w:lang w:val="en-GB"/>
            </w:rPr>
            <w:t xml:space="preserve">Programa de exposição </w:t>
          </w:r>
        </w:p>
        <w:p w14:paraId="30001C04" w14:textId="77777777"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Discussão de grupo e síntese, brainstorming </w:t>
          </w:r>
        </w:p>
        <w:p w14:paraId="0F3F9F72" w14:textId="77777777" w:rsidR="002111D7" w:rsidRPr="00D114F5"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Kits e módulos de auto-aprendizagem </w:t>
          </w:r>
        </w:p>
        <w:p w14:paraId="16D491AA" w14:textId="20C588FB" w:rsidR="002111D7" w:rsidRPr="00D114F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D114F5">
            <w:rPr>
              <w:rFonts w:ascii="Arial" w:hAnsi="Arial" w:cs="Arial"/>
              <w:bCs/>
              <w:iCs/>
              <w:color w:val="000000" w:themeColor="text1"/>
              <w:lang w:val="en-GB"/>
            </w:rPr>
            <w:t>Competências tecnológicas</w:t>
          </w:r>
        </w:p>
        <w:p w14:paraId="6FFE84FA" w14:textId="481D0F82" w:rsidR="002111D7" w:rsidRPr="00D114F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pt-PT"/>
            </w:rPr>
          </w:pPr>
          <w:r w:rsidRPr="00D114F5">
            <w:rPr>
              <w:rFonts w:ascii="Arial" w:hAnsi="Arial" w:cs="Arial"/>
              <w:bCs/>
              <w:iCs/>
              <w:color w:val="000000" w:themeColor="text1"/>
              <w:lang w:val="pt-PT"/>
            </w:rPr>
            <w:t>Dependendo do sector das ONG: agricultura, pesca, energia, alterações climáticas, habitação, saúde, saneamento, artesanato, tecnologia alimentar, etc.</w:t>
          </w:r>
        </w:p>
        <w:p w14:paraId="1710B87A" w14:textId="423CF8B9" w:rsidR="009C7CC8" w:rsidRPr="00D114F5" w:rsidRDefault="009C7CC8" w:rsidP="0025547D">
          <w:pPr>
            <w:pStyle w:val="berschrift2"/>
            <w:jc w:val="both"/>
            <w:rPr>
              <w:rFonts w:ascii="Arial" w:hAnsi="Arial" w:cs="Arial"/>
              <w:lang w:val="pt-PT"/>
            </w:rPr>
          </w:pPr>
          <w:bookmarkStart w:id="36" w:name="_Toc69315810"/>
          <w:r w:rsidRPr="00D114F5">
            <w:rPr>
              <w:rFonts w:ascii="Arial" w:hAnsi="Arial" w:cs="Arial"/>
              <w:lang w:val="pt-PT"/>
            </w:rPr>
            <w:t xml:space="preserve">Liderança orientada para os resultados </w:t>
          </w:r>
          <w:bookmarkEnd w:id="36"/>
        </w:p>
        <w:p w14:paraId="7781DBCF" w14:textId="4EC54F03"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As mudanças experimentadas no ambiente, bem como a evolução lógica de um sector que está a caminhar para a maturidade, colocam a orientação para os resultados como um dos desafios centrais que as ONG devem enfrentar. As ONG já não são atores únicos, o que é agravado por uma crescente exigência social de responsabilização. Os financiadores são cada vez mais exigentes na informação que solicitam, embora se mantenha uma abordagem predominantemente orientada para a justificação económica dos recursos utilizados. A aceleração do ritmo das mudanças sociais que temos experimentado nas últimas décadas é o elemento que mais justifica a necessidade de as ONG avançarem no sentido da orientação para os resultados </w:t>
          </w:r>
          <w:r w:rsidR="002111D7" w:rsidRPr="00D114F5">
            <w:rPr>
              <w:rFonts w:ascii="Arial" w:hAnsi="Arial" w:cs="Arial"/>
              <w:bCs/>
              <w:iCs/>
              <w:color w:val="000000" w:themeColor="text1"/>
              <w:sz w:val="24"/>
              <w:szCs w:val="24"/>
              <w:lang w:val="pt-PT"/>
            </w:rPr>
            <w:t>(Carreras et al. 2011)</w:t>
          </w:r>
          <w:r w:rsidRPr="00D114F5">
            <w:rPr>
              <w:rFonts w:ascii="Arial" w:hAnsi="Arial" w:cs="Arial"/>
              <w:bCs/>
              <w:iCs/>
              <w:color w:val="000000" w:themeColor="text1"/>
              <w:sz w:val="24"/>
              <w:szCs w:val="24"/>
              <w:lang w:val="pt-PT"/>
            </w:rPr>
            <w:t>.</w:t>
          </w:r>
        </w:p>
        <w:p w14:paraId="4BDA9CF1" w14:textId="2ECD3F02"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A orientação para os resultados implica, entre outras coisas, a existência de um tipo de liderança e de uma cultura organizacional que leva a considerar o objetivo das ações, os resultados esperados e a controlar se esses objetivos e resultados são alcançados, a fim de tomar decisões e introduzir melhorias.</w:t>
          </w:r>
        </w:p>
        <w:p w14:paraId="7B13CD9E" w14:textId="4A83C84F" w:rsidR="00984D21" w:rsidRPr="00D114F5" w:rsidRDefault="00645801"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noProof/>
              <w:color w:val="000000" w:themeColor="text1"/>
              <w:sz w:val="24"/>
              <w:szCs w:val="24"/>
              <w:lang w:val="de-DE" w:eastAsia="de-DE"/>
            </w:rPr>
            <w:lastRenderedPageBreak/>
            <mc:AlternateContent>
              <mc:Choice Requires="wps">
                <w:drawing>
                  <wp:anchor distT="0" distB="0" distL="114300" distR="114300" simplePos="0" relativeHeight="251675648" behindDoc="0" locked="0" layoutInCell="1" allowOverlap="1" wp14:anchorId="1651E481" wp14:editId="6E554F65">
                    <wp:simplePos x="0" y="0"/>
                    <wp:positionH relativeFrom="column">
                      <wp:posOffset>4657725</wp:posOffset>
                    </wp:positionH>
                    <wp:positionV relativeFrom="paragraph">
                      <wp:posOffset>49530</wp:posOffset>
                    </wp:positionV>
                    <wp:extent cx="4206875" cy="4003040"/>
                    <wp:effectExtent l="57150" t="19050" r="79375" b="111760"/>
                    <wp:wrapSquare wrapText="bothSides"/>
                    <wp:docPr id="37" name="Rectángulo 37"/>
                    <wp:cNvGraphicFramePr/>
                    <a:graphic xmlns:a="http://schemas.openxmlformats.org/drawingml/2006/main">
                      <a:graphicData uri="http://schemas.microsoft.com/office/word/2010/wordprocessingShape">
                        <wps:wsp>
                          <wps:cNvSpPr/>
                          <wps:spPr>
                            <a:xfrm>
                              <a:off x="0" y="0"/>
                              <a:ext cx="4206875" cy="40030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393E30EA"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
                                    <w:iCs/>
                                    <w:color w:val="000000" w:themeColor="text1"/>
                                    <w:sz w:val="24"/>
                                    <w:szCs w:val="24"/>
                                    <w:lang w:val="pt-PT"/>
                                  </w:rPr>
                                  <w:t xml:space="preserve">PORQUE DEVEMOS MEDIR? </w:t>
                                </w:r>
                                <w:r w:rsidRPr="00645801">
                                  <w:rPr>
                                    <w:rFonts w:ascii="Arial" w:hAnsi="Arial" w:cs="Arial"/>
                                    <w:bCs/>
                                    <w:iCs/>
                                    <w:color w:val="000000" w:themeColor="text1"/>
                                    <w:sz w:val="24"/>
                                    <w:szCs w:val="24"/>
                                    <w:lang w:val="pt-PT"/>
                                  </w:rPr>
                                  <w:t>(</w:t>
                                </w:r>
                                <w:r w:rsidRPr="00645801">
                                  <w:rPr>
                                    <w:rFonts w:ascii="Arial" w:hAnsi="Arial" w:cs="Arial"/>
                                    <w:bCs/>
                                    <w:i/>
                                    <w:color w:val="000000" w:themeColor="text1"/>
                                    <w:sz w:val="24"/>
                                    <w:szCs w:val="24"/>
                                    <w:lang w:val="pt-PT"/>
                                  </w:rPr>
                                  <w:t>Osborne e Gaebler's, 1992</w:t>
                                </w:r>
                                <w:r w:rsidRPr="00645801">
                                  <w:rPr>
                                    <w:rFonts w:ascii="Arial" w:hAnsi="Arial" w:cs="Arial"/>
                                    <w:bCs/>
                                    <w:iCs/>
                                    <w:color w:val="000000" w:themeColor="text1"/>
                                    <w:sz w:val="24"/>
                                    <w:szCs w:val="24"/>
                                    <w:lang w:val="pt-PT"/>
                                  </w:rPr>
                                  <w:t>):</w:t>
                                </w:r>
                              </w:p>
                              <w:p w14:paraId="21E761BE"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O que é medido, é feito.</w:t>
                                </w:r>
                              </w:p>
                              <w:p w14:paraId="449D7C9B"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medir os resultados, não se pode distinguir o sucesso do fracasso.</w:t>
                                </w:r>
                              </w:p>
                              <w:p w14:paraId="68C22431"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se pode apreciar o sucesso, não se pode recompensá-lo.</w:t>
                                </w:r>
                              </w:p>
                              <w:p w14:paraId="7AF35C7D"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conseguir recompensar o sucesso, será certamente recompensado pelo fracasso.</w:t>
                                </w:r>
                              </w:p>
                              <w:p w14:paraId="65302ECE"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se pode apreciar o sucesso, não se pode aprender com ele.</w:t>
                                </w:r>
                              </w:p>
                              <w:p w14:paraId="0480775F"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se pode reconhecer o fracasso, não se pode corrigi-lo.</w:t>
                                </w:r>
                              </w:p>
                              <w:p w14:paraId="4F702584"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conseguir mostrar resultados, não poderá obter apoio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51E481" id="Rectángulo 37" o:spid="_x0000_s1033" style="position:absolute;left:0;text-align:left;margin-left:366.75pt;margin-top:3.9pt;width:331.25pt;height:315.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" fillcolor="#deeaf6 [664]" strokecolor="#4472c4 [3204]">
                    <v:shadow on="t" color="black" opacity="26214f" origin=",-.5" offset="0,3pt"/>
                    <v:textbox style="mso-fit-shape-to-text:t">
                      <w:txbxContent>
                        <w:p w14:paraId="393E30EA"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
                              <w:iCs/>
                              <w:color w:val="000000" w:themeColor="text1"/>
                              <w:sz w:val="24"/>
                              <w:szCs w:val="24"/>
                              <w:lang w:val="pt-PT"/>
                            </w:rPr>
                            <w:t xml:space="preserve">PORQUE DEVEMOS MEDIR? </w:t>
                          </w:r>
                          <w:r w:rsidRPr="00645801">
                            <w:rPr>
                              <w:rFonts w:ascii="Arial" w:hAnsi="Arial" w:cs="Arial"/>
                              <w:bCs/>
                              <w:iCs/>
                              <w:color w:val="000000" w:themeColor="text1"/>
                              <w:sz w:val="24"/>
                              <w:szCs w:val="24"/>
                              <w:lang w:val="pt-PT"/>
                            </w:rPr>
                            <w:t>(</w:t>
                          </w:r>
                          <w:r w:rsidRPr="00645801">
                            <w:rPr>
                              <w:rFonts w:ascii="Arial" w:hAnsi="Arial" w:cs="Arial"/>
                              <w:bCs/>
                              <w:i/>
                              <w:color w:val="000000" w:themeColor="text1"/>
                              <w:sz w:val="24"/>
                              <w:szCs w:val="24"/>
                              <w:lang w:val="pt-PT"/>
                            </w:rPr>
                            <w:t>Osborne e Gaebler's, 1992</w:t>
                          </w:r>
                          <w:r w:rsidRPr="00645801">
                            <w:rPr>
                              <w:rFonts w:ascii="Arial" w:hAnsi="Arial" w:cs="Arial"/>
                              <w:bCs/>
                              <w:iCs/>
                              <w:color w:val="000000" w:themeColor="text1"/>
                              <w:sz w:val="24"/>
                              <w:szCs w:val="24"/>
                              <w:lang w:val="pt-PT"/>
                            </w:rPr>
                            <w:t>):</w:t>
                          </w:r>
                        </w:p>
                        <w:p w14:paraId="21E761BE"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O que é medido, é feito.</w:t>
                          </w:r>
                        </w:p>
                        <w:p w14:paraId="449D7C9B"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medir os resultados, não se pode distinguir o sucesso do fracasso.</w:t>
                          </w:r>
                        </w:p>
                        <w:p w14:paraId="68C22431"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se pode apreciar o sucesso, não se pode recompensá-lo.</w:t>
                          </w:r>
                        </w:p>
                        <w:p w14:paraId="7AF35C7D"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conseguir recompensar o sucesso, será certamente recompensado pelo fracasso.</w:t>
                          </w:r>
                        </w:p>
                        <w:p w14:paraId="65302ECE"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se pode apreciar o sucesso, não se pode aprender com ele.</w:t>
                          </w:r>
                        </w:p>
                        <w:p w14:paraId="0480775F"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se pode reconhecer o fracasso, não se pode corrigi-lo.</w:t>
                          </w:r>
                        </w:p>
                        <w:p w14:paraId="4F702584" w14:textId="77777777" w:rsidR="00645801" w:rsidRPr="00645801" w:rsidRDefault="00645801" w:rsidP="00645801">
                          <w:pPr>
                            <w:spacing w:line="276" w:lineRule="auto"/>
                            <w:ind w:left="142"/>
                            <w:jc w:val="both"/>
                            <w:rPr>
                              <w:rFonts w:ascii="Arial" w:hAnsi="Arial" w:cs="Arial"/>
                              <w:bCs/>
                              <w:iCs/>
                              <w:color w:val="000000" w:themeColor="text1"/>
                              <w:sz w:val="24"/>
                              <w:szCs w:val="24"/>
                              <w:lang w:val="pt-PT"/>
                            </w:rPr>
                          </w:pPr>
                          <w:r w:rsidRPr="00645801">
                            <w:rPr>
                              <w:rFonts w:ascii="Arial" w:hAnsi="Arial" w:cs="Arial"/>
                              <w:bCs/>
                              <w:iCs/>
                              <w:color w:val="000000" w:themeColor="text1"/>
                              <w:sz w:val="24"/>
                              <w:szCs w:val="24"/>
                              <w:lang w:val="pt-PT"/>
                            </w:rPr>
                            <w:t>Se não conseguir mostrar resultados, não poderá obter apoio público.</w:t>
                          </w:r>
                        </w:p>
                      </w:txbxContent>
                    </v:textbox>
                    <w10:wrap type="square"/>
                  </v:rect>
                </w:pict>
              </mc:Fallback>
            </mc:AlternateContent>
          </w:r>
          <w:r w:rsidR="00984D21" w:rsidRPr="00D114F5">
            <w:rPr>
              <w:rFonts w:ascii="Arial" w:hAnsi="Arial" w:cs="Arial"/>
              <w:bCs/>
              <w:iCs/>
              <w:color w:val="000000" w:themeColor="text1"/>
              <w:sz w:val="24"/>
              <w:szCs w:val="24"/>
              <w:lang w:val="pt-PT"/>
            </w:rPr>
            <w:t>Uma vez que as ONG beneficiam direta ou indiretamente do dinheiro público, espera-se que demonstrem um elevado grau de responsabilidade perante a comunidade envolvente. Para uma ONG, ser responsável significa mostrar que utiliza os seus recursos de forma sensata e que realiza atividades coerentes com o seu estatuto de organização sem fins lucrativos. Uma ONG responsável é transparente e mostra as suas contas e registos aos financiadores, beneficiários e outros.</w:t>
          </w:r>
        </w:p>
        <w:p w14:paraId="1CC3B66D" w14:textId="60A78740"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Uma estratégia deve ser complementada com um </w:t>
          </w:r>
          <w:r w:rsidRPr="00D114F5">
            <w:rPr>
              <w:rFonts w:ascii="Arial" w:hAnsi="Arial" w:cs="Arial"/>
              <w:b/>
              <w:iCs/>
              <w:color w:val="000000" w:themeColor="text1"/>
              <w:sz w:val="24"/>
              <w:szCs w:val="24"/>
              <w:lang w:val="pt-PT"/>
            </w:rPr>
            <w:t xml:space="preserve">sistema de medição </w:t>
          </w:r>
          <w:r w:rsidRPr="00D114F5">
            <w:rPr>
              <w:rFonts w:ascii="Arial" w:hAnsi="Arial" w:cs="Arial"/>
              <w:bCs/>
              <w:iCs/>
              <w:color w:val="000000" w:themeColor="text1"/>
              <w:sz w:val="24"/>
              <w:szCs w:val="24"/>
              <w:lang w:val="pt-PT"/>
            </w:rPr>
            <w:t xml:space="preserve">que nos permita apreciar se o que está a ser planeado está a ser realizado e o que está a ser alcançado. </w:t>
          </w:r>
        </w:p>
        <w:p w14:paraId="7566018C" w14:textId="6C671B00" w:rsidR="00101AA8" w:rsidRPr="00D114F5" w:rsidRDefault="009C7CC8" w:rsidP="0025547D">
          <w:pPr>
            <w:spacing w:line="276" w:lineRule="auto"/>
            <w:jc w:val="both"/>
            <w:rPr>
              <w:rFonts w:ascii="Arial" w:hAnsi="Arial" w:cs="Arial"/>
              <w:bCs/>
              <w:iCs/>
              <w:color w:val="000000" w:themeColor="text1"/>
              <w:sz w:val="24"/>
              <w:szCs w:val="24"/>
              <w:lang w:val="pt-PT"/>
            </w:rPr>
            <w:sectPr w:rsidR="00101AA8" w:rsidRPr="00D114F5" w:rsidSect="00A524FD">
              <w:type w:val="continuous"/>
              <w:pgSz w:w="16838" w:h="11906" w:orient="landscape" w:code="9"/>
              <w:pgMar w:top="0" w:right="1440" w:bottom="1440" w:left="1440" w:header="709" w:footer="737" w:gutter="0"/>
              <w:cols w:num="2" w:space="708"/>
              <w:titlePg/>
              <w:docGrid w:linePitch="360"/>
            </w:sectPr>
          </w:pPr>
          <w:r w:rsidRPr="00D114F5">
            <w:rPr>
              <w:rFonts w:ascii="Arial" w:hAnsi="Arial" w:cs="Arial"/>
              <w:bCs/>
              <w:iCs/>
              <w:color w:val="000000" w:themeColor="text1"/>
              <w:sz w:val="24"/>
              <w:szCs w:val="24"/>
              <w:lang w:val="pt-PT"/>
            </w:rPr>
            <w:t xml:space="preserve">Pode-se concluir que </w:t>
          </w:r>
          <w:r w:rsidR="00101AA8" w:rsidRPr="00D114F5">
            <w:rPr>
              <w:rFonts w:ascii="Arial" w:hAnsi="Arial" w:cs="Arial"/>
              <w:bCs/>
              <w:iCs/>
              <w:color w:val="000000" w:themeColor="text1"/>
              <w:sz w:val="24"/>
              <w:szCs w:val="24"/>
              <w:lang w:val="pt-PT"/>
            </w:rPr>
            <w:t xml:space="preserve">por detrás da </w:t>
          </w:r>
          <w:r w:rsidRPr="00D114F5">
            <w:rPr>
              <w:rFonts w:ascii="Arial" w:hAnsi="Arial" w:cs="Arial"/>
              <w:bCs/>
              <w:iCs/>
              <w:color w:val="000000" w:themeColor="text1"/>
              <w:sz w:val="24"/>
              <w:szCs w:val="24"/>
              <w:lang w:val="pt-PT"/>
            </w:rPr>
            <w:t>medição existem cinco razões fundamentais: conhecer, comunicar, motivar, aprender e tomar decisões. Estas são cinco razões que, em última análise, devem levar a organização a aproximar-se da sua missão.</w:t>
          </w:r>
          <w:r w:rsidR="00645801" w:rsidRPr="00645801">
            <w:rPr>
              <w:rFonts w:ascii="Arial" w:hAnsi="Arial" w:cs="Arial"/>
              <w:bCs/>
              <w:iCs/>
              <w:noProof/>
              <w:color w:val="000000" w:themeColor="text1"/>
              <w:sz w:val="24"/>
              <w:szCs w:val="24"/>
              <w:lang w:val="pt-PT"/>
            </w:rPr>
            <w:t xml:space="preserve"> </w:t>
          </w:r>
        </w:p>
        <w:p w14:paraId="3D23E80F" w14:textId="77777777" w:rsidR="00101AA8" w:rsidRPr="00D114F5" w:rsidRDefault="009C7CC8" w:rsidP="0025547D">
          <w:pPr>
            <w:pStyle w:val="berschrift1"/>
            <w:rPr>
              <w:rFonts w:ascii="Arial" w:hAnsi="Arial" w:cs="Arial"/>
              <w:lang w:val="pt-PT"/>
            </w:rPr>
            <w:sectPr w:rsidR="00101AA8" w:rsidRPr="00D114F5" w:rsidSect="00A524FD">
              <w:pgSz w:w="16838" w:h="11906" w:orient="landscape" w:code="9"/>
              <w:pgMar w:top="0" w:right="1440" w:bottom="1440" w:left="1440" w:header="709" w:footer="737" w:gutter="0"/>
              <w:cols w:space="708"/>
              <w:titlePg/>
              <w:docGrid w:linePitch="360"/>
            </w:sectPr>
          </w:pPr>
          <w:bookmarkStart w:id="37" w:name="_Toc69315811"/>
          <w:r w:rsidRPr="00D114F5">
            <w:rPr>
              <w:rFonts w:ascii="Arial" w:hAnsi="Arial" w:cs="Arial"/>
              <w:lang w:val="pt-PT"/>
            </w:rPr>
            <w:lastRenderedPageBreak/>
            <w:t xml:space="preserve">Princípios de transparência e boas práticas </w:t>
          </w:r>
          <w:bookmarkEnd w:id="37"/>
        </w:p>
        <w:p w14:paraId="10AAA2C3" w14:textId="77777777" w:rsidR="009C7CC8" w:rsidRPr="00D114F5" w:rsidRDefault="009C7CC8" w:rsidP="0025547D">
          <w:pPr>
            <w:pStyle w:val="berschrift2"/>
            <w:jc w:val="both"/>
            <w:rPr>
              <w:rFonts w:ascii="Arial" w:hAnsi="Arial" w:cs="Arial"/>
              <w:lang w:val="pt-PT"/>
            </w:rPr>
          </w:pPr>
          <w:bookmarkStart w:id="38" w:name="_Toc69315812"/>
          <w:r w:rsidRPr="00D114F5">
            <w:rPr>
              <w:rFonts w:ascii="Arial" w:hAnsi="Arial" w:cs="Arial"/>
              <w:lang w:val="pt-PT"/>
            </w:rPr>
            <w:t xml:space="preserve">Princípios de transparência e boas práticas </w:t>
          </w:r>
          <w:bookmarkEnd w:id="38"/>
        </w:p>
        <w:p w14:paraId="7D32D1A0" w14:textId="5B0F9244"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Os códigos de conduta das ONG foram desenvolvidos essencialmente porque as ONG são autónomas, utilizam fundos públicos, visam as comunidades locais e o público em geral, e algumas ONG enfrentam o problema da fraude e da corrupção nas suas atividades e tornam as ONG mais transparentes. Existe uma grande variedade de códigos de conduta. Podem ser criados pela própria ONG, para seu uso interno, especialmente para as grandes ONG que têm várias sucursais ou escritórios no país. </w:t>
          </w:r>
        </w:p>
        <w:p w14:paraId="21A0EF92" w14:textId="77777777"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A maioria dos Códigos são criados por terceiros - associações nacionais de ONG, departamentos governamentais, agências da AID que desembolsam fundos para ONG, e outros. Os diferentes países têm sistemas e códigos diferentes, especialmente os que são internos à ONG, podem ser documentos autónomos ou podem ser parte integrante dos seus estatutos ou constituição. A maioria é visível publicamente, e muitos estão disponíveis no website das ONG.</w:t>
          </w:r>
        </w:p>
        <w:p w14:paraId="7FAA7269" w14:textId="7F6B1570" w:rsidR="00101AA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O </w:t>
          </w:r>
          <w:hyperlink r:id="rId54" w:history="1">
            <w:r w:rsidRPr="00D114F5">
              <w:rPr>
                <w:rStyle w:val="Hyperlink"/>
                <w:rFonts w:ascii="Arial" w:hAnsi="Arial" w:cs="Arial"/>
                <w:iCs/>
                <w:sz w:val="24"/>
                <w:szCs w:val="24"/>
                <w:lang w:val="pt-PT"/>
              </w:rPr>
              <w:t xml:space="preserve">Código de Ética e Conduta das ONG </w:t>
            </w:r>
          </w:hyperlink>
          <w:r w:rsidRPr="00D114F5">
            <w:rPr>
              <w:rFonts w:ascii="Arial" w:hAnsi="Arial" w:cs="Arial"/>
              <w:bCs/>
              <w:iCs/>
              <w:color w:val="000000" w:themeColor="text1"/>
              <w:sz w:val="24"/>
              <w:szCs w:val="24"/>
              <w:lang w:val="pt-PT"/>
            </w:rPr>
            <w:t xml:space="preserve">é um conjunto de princípios fundamentais, princípios operacionais e normas </w:t>
          </w:r>
          <w:r w:rsidRPr="00D114F5">
            <w:rPr>
              <w:rFonts w:ascii="Arial" w:hAnsi="Arial" w:cs="Arial"/>
              <w:bCs/>
              <w:iCs/>
              <w:color w:val="000000" w:themeColor="text1"/>
              <w:sz w:val="24"/>
              <w:szCs w:val="24"/>
              <w:lang w:val="pt-PT"/>
            </w:rPr>
            <w:t xml:space="preserve">para orientar as ações e a gestão das organizações não governamentais.   Desenvolvido sob os auspícios da Associação Mundial de Organizações Não-Governamentais (WANGO), este Código foi formulado por um comité internacional que representa o vasto espectro da comunidade não-governamental e incluiu contributos de líderes de ONG de todas as regiões do mundo. Numerosas normas e códigos de conduta e de ética das ONG e associações de ONG de todo o mundo foram consultadas na formulação deste código. O Código de Ética e de Conduta das ONG foi concebido para ser amplamente aplicável à comunidade mundial de ONG. Oferece também um </w:t>
          </w:r>
          <w:hyperlink r:id="rId55" w:history="1">
            <w:r w:rsidRPr="00D114F5">
              <w:rPr>
                <w:rStyle w:val="Hyperlink"/>
                <w:rFonts w:ascii="Arial" w:hAnsi="Arial" w:cs="Arial"/>
                <w:bCs/>
                <w:iCs/>
                <w:sz w:val="24"/>
                <w:szCs w:val="24"/>
                <w:lang w:val="pt-PT"/>
              </w:rPr>
              <w:t xml:space="preserve">manual </w:t>
            </w:r>
          </w:hyperlink>
          <w:r w:rsidRPr="00D114F5">
            <w:rPr>
              <w:rFonts w:ascii="Arial" w:hAnsi="Arial" w:cs="Arial"/>
              <w:bCs/>
              <w:iCs/>
              <w:color w:val="000000" w:themeColor="text1"/>
              <w:sz w:val="24"/>
              <w:szCs w:val="24"/>
              <w:lang w:val="pt-PT"/>
            </w:rPr>
            <w:t xml:space="preserve">para implementar o código na sua organização. </w:t>
          </w:r>
        </w:p>
        <w:p w14:paraId="071A6CFA" w14:textId="05C8DAA8" w:rsidR="007B2596" w:rsidRPr="00D114F5" w:rsidRDefault="007B2596" w:rsidP="0025547D">
          <w:pPr>
            <w:spacing w:line="276" w:lineRule="auto"/>
            <w:jc w:val="both"/>
            <w:rPr>
              <w:rStyle w:val="Hyperlink"/>
              <w:rFonts w:ascii="Arial" w:hAnsi="Arial" w:cs="Arial"/>
              <w:bCs/>
              <w:iCs/>
              <w:color w:val="000000" w:themeColor="text1"/>
              <w:sz w:val="24"/>
              <w:szCs w:val="24"/>
              <w:u w:val="none"/>
              <w:lang w:val="pt-PT"/>
            </w:rPr>
          </w:pPr>
          <w:r w:rsidRPr="00D114F5">
            <w:rPr>
              <w:rFonts w:ascii="Arial" w:hAnsi="Arial" w:cs="Arial"/>
              <w:bCs/>
              <w:iCs/>
              <w:color w:val="000000" w:themeColor="text1"/>
              <w:sz w:val="24"/>
              <w:szCs w:val="24"/>
              <w:lang w:val="pt-PT"/>
            </w:rPr>
            <w:t xml:space="preserve">A Plataforma Portuguesa de Organizações Não Governamentais para o Desenvolvimento (ONGD) é uma associação privada sem fins lucrativos que representa um grupo de 63 ONGD registadas no </w:t>
          </w:r>
          <w:r w:rsidR="00403B45" w:rsidRPr="00D114F5">
            <w:rPr>
              <w:rFonts w:ascii="Arial" w:hAnsi="Arial" w:cs="Arial"/>
              <w:bCs/>
              <w:iCs/>
              <w:color w:val="000000" w:themeColor="text1"/>
              <w:sz w:val="24"/>
              <w:szCs w:val="24"/>
              <w:lang w:val="pt-PT"/>
            </w:rPr>
            <w:t xml:space="preserve">Ministério </w:t>
          </w:r>
          <w:r w:rsidRPr="00D114F5">
            <w:rPr>
              <w:rFonts w:ascii="Arial" w:hAnsi="Arial" w:cs="Arial"/>
              <w:bCs/>
              <w:iCs/>
              <w:color w:val="000000" w:themeColor="text1"/>
              <w:sz w:val="24"/>
              <w:szCs w:val="24"/>
              <w:lang w:val="pt-PT"/>
            </w:rPr>
            <w:t>dos Negócios Estrangeiros - A missão é trabalhar para melhorar e reforçar o trabalho dos associados a nível institucional, político, legislativo, financeiro e social, promovendo uma cultura de partilha, parceria, responsabilidade e excelência na organização e práticas das ONGD portuguesas.</w:t>
          </w:r>
        </w:p>
        <w:p w14:paraId="186F40BB" w14:textId="611BEB30" w:rsidR="009C7CC8" w:rsidRPr="00D114F5" w:rsidRDefault="009C7CC8" w:rsidP="0025547D">
          <w:pPr>
            <w:spacing w:line="276" w:lineRule="auto"/>
            <w:jc w:val="both"/>
            <w:rPr>
              <w:rStyle w:val="Hyperlink"/>
              <w:rFonts w:ascii="Arial" w:hAnsi="Arial" w:cs="Arial"/>
              <w:bCs/>
              <w:iCs/>
              <w:color w:val="000000" w:themeColor="text1"/>
              <w:sz w:val="24"/>
              <w:szCs w:val="24"/>
              <w:u w:val="none"/>
              <w:lang w:val="pt-PT"/>
            </w:rPr>
          </w:pPr>
          <w:r w:rsidRPr="00D114F5">
            <w:rPr>
              <w:rStyle w:val="Hyperlink"/>
              <w:rFonts w:ascii="Arial" w:hAnsi="Arial" w:cs="Arial"/>
              <w:bCs/>
              <w:iCs/>
              <w:color w:val="000000" w:themeColor="text1"/>
              <w:sz w:val="24"/>
              <w:szCs w:val="24"/>
              <w:u w:val="none"/>
              <w:lang w:val="pt-PT"/>
            </w:rPr>
            <w:lastRenderedPageBreak/>
            <w:t xml:space="preserve">Alguns </w:t>
          </w:r>
          <w:r w:rsidRPr="00D114F5">
            <w:rPr>
              <w:rStyle w:val="Hyperlink"/>
              <w:rFonts w:ascii="Arial" w:hAnsi="Arial" w:cs="Arial"/>
              <w:b/>
              <w:iCs/>
              <w:color w:val="000000" w:themeColor="text1"/>
              <w:sz w:val="24"/>
              <w:szCs w:val="24"/>
              <w:u w:val="none"/>
              <w:lang w:val="pt-PT"/>
            </w:rPr>
            <w:t xml:space="preserve">exemplos da </w:t>
          </w:r>
          <w:r w:rsidRPr="00D114F5">
            <w:rPr>
              <w:rStyle w:val="Hyperlink"/>
              <w:rFonts w:ascii="Arial" w:hAnsi="Arial" w:cs="Arial"/>
              <w:bCs/>
              <w:iCs/>
              <w:color w:val="000000" w:themeColor="text1"/>
              <w:sz w:val="24"/>
              <w:szCs w:val="24"/>
              <w:u w:val="none"/>
              <w:lang w:val="pt-PT"/>
            </w:rPr>
            <w:t xml:space="preserve">aplicação do Código de </w:t>
          </w:r>
          <w:r w:rsidR="00875B1E" w:rsidRPr="00D114F5">
            <w:rPr>
              <w:rStyle w:val="Hyperlink"/>
              <w:rFonts w:ascii="Arial" w:hAnsi="Arial" w:cs="Arial"/>
              <w:bCs/>
              <w:iCs/>
              <w:color w:val="000000" w:themeColor="text1"/>
              <w:sz w:val="24"/>
              <w:szCs w:val="24"/>
              <w:u w:val="none"/>
              <w:lang w:val="pt-PT"/>
            </w:rPr>
            <w:t xml:space="preserve">Ética </w:t>
          </w:r>
          <w:r w:rsidRPr="00D114F5">
            <w:rPr>
              <w:rStyle w:val="Hyperlink"/>
              <w:rFonts w:ascii="Arial" w:hAnsi="Arial" w:cs="Arial"/>
              <w:bCs/>
              <w:iCs/>
              <w:color w:val="000000" w:themeColor="text1"/>
              <w:sz w:val="24"/>
              <w:szCs w:val="24"/>
              <w:u w:val="none"/>
              <w:lang w:val="pt-PT"/>
            </w:rPr>
            <w:t xml:space="preserve">nas ONG </w:t>
          </w:r>
          <w:r w:rsidR="00D17B02" w:rsidRPr="00D114F5">
            <w:rPr>
              <w:rStyle w:val="Hyperlink"/>
              <w:rFonts w:ascii="Arial" w:hAnsi="Arial" w:cs="Arial"/>
              <w:bCs/>
              <w:iCs/>
              <w:color w:val="000000" w:themeColor="text1"/>
              <w:sz w:val="24"/>
              <w:szCs w:val="24"/>
              <w:u w:val="none"/>
              <w:lang w:val="pt-PT"/>
            </w:rPr>
            <w:t>são</w:t>
          </w:r>
          <w:r w:rsidRPr="00D114F5">
            <w:rPr>
              <w:rStyle w:val="Hyperlink"/>
              <w:rFonts w:ascii="Arial" w:hAnsi="Arial" w:cs="Arial"/>
              <w:bCs/>
              <w:iCs/>
              <w:color w:val="000000" w:themeColor="text1"/>
              <w:sz w:val="24"/>
              <w:szCs w:val="24"/>
              <w:u w:val="none"/>
              <w:lang w:val="pt-PT"/>
            </w:rPr>
            <w:t>:</w:t>
          </w:r>
        </w:p>
        <w:p w14:paraId="48799DDA" w14:textId="4CB28B63" w:rsidR="007C1764" w:rsidRPr="00D114F5" w:rsidRDefault="009C7CC8" w:rsidP="0025547D">
          <w:pPr>
            <w:spacing w:line="276" w:lineRule="auto"/>
            <w:contextualSpacing/>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Farmacêuticos Mundi </w:t>
          </w:r>
        </w:p>
        <w:p w14:paraId="7F1316ED" w14:textId="0D4188EF" w:rsidR="009C7CC8" w:rsidRPr="00D114F5" w:rsidRDefault="00C25B61" w:rsidP="0025547D">
          <w:pPr>
            <w:spacing w:line="276" w:lineRule="auto"/>
            <w:ind w:left="426"/>
            <w:contextualSpacing/>
            <w:jc w:val="both"/>
            <w:rPr>
              <w:rFonts w:ascii="Arial" w:hAnsi="Arial" w:cs="Arial"/>
              <w:bCs/>
              <w:iCs/>
              <w:color w:val="000000" w:themeColor="text1"/>
              <w:sz w:val="24"/>
              <w:szCs w:val="24"/>
              <w:lang w:val="pt-PT"/>
            </w:rPr>
          </w:pPr>
          <w:hyperlink r:id="rId56" w:history="1">
            <w:r w:rsidR="007C1764" w:rsidRPr="00D114F5">
              <w:rPr>
                <w:rStyle w:val="Hyperlink"/>
                <w:rFonts w:ascii="Arial" w:hAnsi="Arial" w:cs="Arial"/>
                <w:bCs/>
                <w:iCs/>
                <w:sz w:val="24"/>
                <w:szCs w:val="24"/>
                <w:lang w:val="pt-PT"/>
              </w:rPr>
              <w:t xml:space="preserve">https://farmaceuticosmundi.org/wp-content/uploads/2020/05/Code-of-Ethics-2020.pdf </w:t>
            </w:r>
          </w:hyperlink>
        </w:p>
        <w:p w14:paraId="71237808" w14:textId="251443DA" w:rsidR="007C1764" w:rsidRPr="00D114F5" w:rsidRDefault="009C7CC8" w:rsidP="0025547D">
          <w:pPr>
            <w:spacing w:line="276" w:lineRule="auto"/>
            <w:contextualSpacing/>
            <w:jc w:val="both"/>
            <w:rPr>
              <w:rFonts w:ascii="Arial" w:hAnsi="Arial" w:cs="Arial"/>
              <w:sz w:val="24"/>
              <w:szCs w:val="24"/>
              <w:lang w:val="pt-PT"/>
            </w:rPr>
          </w:pPr>
          <w:r w:rsidRPr="00D114F5">
            <w:rPr>
              <w:rStyle w:val="Hyperlink"/>
              <w:rFonts w:ascii="Arial" w:hAnsi="Arial" w:cs="Arial"/>
              <w:bCs/>
              <w:iCs/>
              <w:color w:val="000000" w:themeColor="text1"/>
              <w:sz w:val="24"/>
              <w:szCs w:val="24"/>
              <w:u w:val="none"/>
              <w:lang w:val="pt-PT"/>
            </w:rPr>
            <w:t xml:space="preserve">Ação Contra a Fome  </w:t>
          </w:r>
        </w:p>
        <w:p w14:paraId="1A638FDD" w14:textId="3EB63A6B" w:rsidR="009C7CC8" w:rsidRPr="00D114F5" w:rsidRDefault="00C25B61" w:rsidP="0025547D">
          <w:pPr>
            <w:spacing w:line="276" w:lineRule="auto"/>
            <w:ind w:left="426"/>
            <w:contextualSpacing/>
            <w:jc w:val="both"/>
            <w:rPr>
              <w:rStyle w:val="Hyperlink"/>
              <w:rFonts w:ascii="Arial" w:hAnsi="Arial" w:cs="Arial"/>
              <w:bCs/>
              <w:iCs/>
              <w:color w:val="000000" w:themeColor="text1"/>
              <w:sz w:val="24"/>
              <w:szCs w:val="24"/>
              <w:lang w:val="pt-PT"/>
            </w:rPr>
          </w:pPr>
          <w:hyperlink r:id="rId57" w:history="1">
            <w:r w:rsidR="007C1764" w:rsidRPr="00D114F5">
              <w:rPr>
                <w:rStyle w:val="Hyperlink"/>
                <w:rFonts w:ascii="Arial" w:hAnsi="Arial" w:cs="Arial"/>
                <w:bCs/>
                <w:iCs/>
                <w:sz w:val="24"/>
                <w:szCs w:val="24"/>
                <w:lang w:val="pt-PT"/>
              </w:rPr>
              <w:t xml:space="preserve">https://www.accioncontraelhambre.org/sites/default/files/documents/pdf/2018_code_of_conduct.pdf </w:t>
            </w:r>
          </w:hyperlink>
        </w:p>
        <w:p w14:paraId="4B344EFC" w14:textId="77777777" w:rsidR="007C1764" w:rsidRPr="00D114F5" w:rsidRDefault="00875B1E" w:rsidP="0025547D">
          <w:pPr>
            <w:spacing w:line="276" w:lineRule="auto"/>
            <w:contextualSpacing/>
            <w:jc w:val="both"/>
            <w:rPr>
              <w:rStyle w:val="Hyperlink"/>
              <w:rFonts w:ascii="Arial" w:hAnsi="Arial" w:cs="Arial"/>
              <w:bCs/>
              <w:iCs/>
              <w:color w:val="000000" w:themeColor="text1"/>
              <w:sz w:val="24"/>
              <w:szCs w:val="24"/>
              <w:u w:val="none"/>
              <w:lang w:val="pt-PT"/>
            </w:rPr>
          </w:pPr>
          <w:r w:rsidRPr="00D114F5">
            <w:rPr>
              <w:rStyle w:val="Hyperlink"/>
              <w:rFonts w:ascii="Arial" w:hAnsi="Arial" w:cs="Arial"/>
              <w:bCs/>
              <w:iCs/>
              <w:color w:val="000000" w:themeColor="text1"/>
              <w:sz w:val="24"/>
              <w:szCs w:val="24"/>
              <w:u w:val="none"/>
              <w:lang w:val="pt-PT"/>
            </w:rPr>
            <w:t xml:space="preserve">Fundo Mundial para a Vida Selvagem </w:t>
          </w:r>
        </w:p>
        <w:p w14:paraId="4F63438F" w14:textId="258520BA" w:rsidR="00875B1E" w:rsidRPr="00D114F5" w:rsidRDefault="00C25B61" w:rsidP="0025547D">
          <w:pPr>
            <w:spacing w:line="276" w:lineRule="auto"/>
            <w:ind w:left="426"/>
            <w:jc w:val="both"/>
            <w:rPr>
              <w:rStyle w:val="Hyperlink"/>
              <w:rFonts w:ascii="Arial" w:hAnsi="Arial" w:cs="Arial"/>
              <w:bCs/>
              <w:iCs/>
              <w:color w:val="000000" w:themeColor="text1"/>
              <w:sz w:val="24"/>
              <w:szCs w:val="24"/>
              <w:lang w:val="pt-PT"/>
            </w:rPr>
          </w:pPr>
          <w:hyperlink r:id="rId58" w:history="1">
            <w:r w:rsidR="007C1764" w:rsidRPr="00D114F5">
              <w:rPr>
                <w:rStyle w:val="Hyperlink"/>
                <w:rFonts w:ascii="Arial" w:hAnsi="Arial" w:cs="Arial"/>
                <w:bCs/>
                <w:iCs/>
                <w:sz w:val="24"/>
                <w:szCs w:val="24"/>
                <w:lang w:val="pt-PT"/>
              </w:rPr>
              <w:t xml:space="preserve">https://d2ouvy59p0dg6k.cloudfront.net/downloads/wwf_code_of_ethics.pdf </w:t>
            </w:r>
          </w:hyperlink>
        </w:p>
        <w:p w14:paraId="7892DE3C" w14:textId="77777777" w:rsidR="009C7CC8" w:rsidRPr="00D114F5" w:rsidRDefault="009C7CC8" w:rsidP="0025547D">
          <w:pPr>
            <w:pStyle w:val="berschrift2"/>
            <w:jc w:val="both"/>
            <w:rPr>
              <w:rFonts w:ascii="Arial" w:hAnsi="Arial" w:cs="Arial"/>
              <w:lang w:val="pt-PT"/>
            </w:rPr>
          </w:pPr>
          <w:bookmarkStart w:id="39" w:name="_Toc69315813"/>
          <w:r w:rsidRPr="00D114F5">
            <w:rPr>
              <w:rFonts w:ascii="Arial" w:hAnsi="Arial" w:cs="Arial"/>
              <w:lang w:val="pt-PT"/>
            </w:rPr>
            <w:t xml:space="preserve">Auditoria de transparência e boas práticas </w:t>
          </w:r>
          <w:bookmarkEnd w:id="39"/>
        </w:p>
        <w:p w14:paraId="3564928B" w14:textId="157BBC7E"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A transparência é fundamental para qualquer ONG: saber como são investidas as quotas ou contribuições de pessoas como você, que recursos são atribuídos a cada projeto e muito mais coisas relacionadas com a gestão é um imperativo para manter a confiança na ONG.</w:t>
          </w:r>
        </w:p>
        <w:p w14:paraId="6E56A3F4" w14:textId="4A22689E" w:rsidR="009C7CC8" w:rsidRPr="00D114F5" w:rsidRDefault="009C7CC8" w:rsidP="0025547D">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É por esta razão que nasceram as fundações sem fins lucrativos que querem fomentar a confiança dos cidadãos nas ONG, e fazem-no oferecendo informação independente sobre elas. Desta forma, qualquer organização não governamental pode solicitar uma auditoria de boas práticas, que a </w:t>
          </w:r>
          <w:r w:rsidRPr="00D114F5">
            <w:rPr>
              <w:rFonts w:ascii="Arial" w:hAnsi="Arial" w:cs="Arial"/>
              <w:bCs/>
              <w:iCs/>
              <w:color w:val="000000" w:themeColor="text1"/>
              <w:sz w:val="24"/>
              <w:szCs w:val="24"/>
              <w:lang w:val="pt-PT"/>
            </w:rPr>
            <w:t xml:space="preserve">organização colocará à disposição de todos. Estas auditorias avaliam muitos aspetos das organizações, desde o financiamento que recebem até à forma como promovem o voluntariado. </w:t>
          </w:r>
        </w:p>
        <w:p w14:paraId="5C1026C7" w14:textId="370DB109" w:rsidR="007B2596" w:rsidRPr="00D114F5" w:rsidRDefault="007B2596" w:rsidP="007B2596">
          <w:pPr>
            <w:spacing w:line="276" w:lineRule="auto"/>
            <w:jc w:val="both"/>
            <w:rPr>
              <w:rFonts w:ascii="Arial" w:hAnsi="Arial" w:cs="Arial"/>
              <w:b/>
              <w:iCs/>
              <w:color w:val="000000" w:themeColor="text1"/>
              <w:sz w:val="24"/>
              <w:szCs w:val="24"/>
              <w:lang w:val="pt-PT"/>
            </w:rPr>
          </w:pPr>
          <w:r w:rsidRPr="00D114F5">
            <w:rPr>
              <w:rFonts w:ascii="Arial" w:hAnsi="Arial" w:cs="Arial"/>
              <w:b/>
              <w:iCs/>
              <w:color w:val="000000" w:themeColor="text1"/>
              <w:sz w:val="24"/>
              <w:szCs w:val="24"/>
              <w:lang w:val="pt-PT"/>
            </w:rPr>
            <w:t>Organizações de auditoria em Portugal</w:t>
          </w:r>
        </w:p>
        <w:p w14:paraId="72AC7961" w14:textId="77777777" w:rsidR="007B2596" w:rsidRPr="00D114F5" w:rsidRDefault="007B2596" w:rsidP="007B2596">
          <w:pPr>
            <w:spacing w:line="276" w:lineRule="auto"/>
            <w:jc w:val="both"/>
            <w:rPr>
              <w:rFonts w:ascii="Arial" w:hAnsi="Arial" w:cs="Arial"/>
              <w:bCs/>
              <w:iCs/>
              <w:color w:val="000000" w:themeColor="text1"/>
              <w:sz w:val="24"/>
              <w:szCs w:val="24"/>
              <w:lang w:val="pt-PT"/>
            </w:rPr>
          </w:pPr>
          <w:r w:rsidRPr="00D114F5">
            <w:rPr>
              <w:rFonts w:ascii="Arial" w:hAnsi="Arial" w:cs="Arial"/>
              <w:bCs/>
              <w:iCs/>
              <w:color w:val="000000" w:themeColor="text1"/>
              <w:sz w:val="24"/>
              <w:szCs w:val="24"/>
              <w:lang w:val="pt-PT"/>
            </w:rPr>
            <w:t xml:space="preserve">Em Portugal, não existe uma organização que faça auditorias às Associações. No entanto, tal como as Empresas ou mesmo as Entidades Públicas, as Associações devem prestar contas à Segurança Social e à Autoridade Fiscal. Se uma Associação contrata estagiários para realizar um estágio financiado, estes são periodicamente avaliados pelo estagiário e pela Entidade Pública - Instituto de Emprego e Formação Profissional. Como as associações são separadas por campo de actividade e não por entidade, que são algumas outras unidades que podem fazer sentido incluir, dependendo do campo da ONG, mas nenhuma delas realiza auditorias: </w:t>
          </w:r>
        </w:p>
        <w:p w14:paraId="5DB97D51" w14:textId="77777777" w:rsidR="007B2596" w:rsidRPr="00D114F5" w:rsidRDefault="007B2596" w:rsidP="007B2596">
          <w:pPr>
            <w:spacing w:line="276" w:lineRule="auto"/>
            <w:jc w:val="both"/>
            <w:rPr>
              <w:rFonts w:ascii="Arial" w:hAnsi="Arial" w:cs="Arial"/>
              <w:bCs/>
              <w:iCs/>
              <w:color w:val="000000" w:themeColor="text1"/>
              <w:sz w:val="24"/>
              <w:szCs w:val="24"/>
              <w:lang w:val="pt-PT"/>
            </w:rPr>
          </w:pPr>
          <w:r w:rsidRPr="00D114F5">
            <w:rPr>
              <w:rFonts w:ascii="Arial" w:hAnsi="Arial" w:cs="Arial"/>
              <w:b/>
              <w:iCs/>
              <w:color w:val="000000" w:themeColor="text1"/>
              <w:sz w:val="24"/>
              <w:szCs w:val="24"/>
              <w:lang w:val="pt-PT"/>
            </w:rPr>
            <w:t>Educação</w:t>
          </w:r>
          <w:r w:rsidRPr="00D114F5">
            <w:rPr>
              <w:rFonts w:ascii="Arial" w:hAnsi="Arial" w:cs="Arial"/>
              <w:bCs/>
              <w:iCs/>
              <w:color w:val="000000" w:themeColor="text1"/>
              <w:sz w:val="24"/>
              <w:szCs w:val="24"/>
              <w:lang w:val="pt-PT"/>
            </w:rPr>
            <w:t xml:space="preserve">: IGEC - Inspeção Geral da Educação e Ciência </w:t>
          </w:r>
        </w:p>
        <w:p w14:paraId="300968AA" w14:textId="77777777" w:rsidR="007B2596" w:rsidRPr="00D114F5" w:rsidRDefault="007B2596" w:rsidP="007B2596">
          <w:pPr>
            <w:spacing w:line="276" w:lineRule="auto"/>
            <w:jc w:val="both"/>
            <w:rPr>
              <w:rFonts w:ascii="Arial" w:hAnsi="Arial" w:cs="Arial"/>
              <w:bCs/>
              <w:iCs/>
              <w:color w:val="000000" w:themeColor="text1"/>
              <w:sz w:val="24"/>
              <w:szCs w:val="24"/>
              <w:lang w:val="pt-PT"/>
            </w:rPr>
          </w:pPr>
          <w:r w:rsidRPr="00D114F5">
            <w:rPr>
              <w:rFonts w:ascii="Arial" w:hAnsi="Arial" w:cs="Arial"/>
              <w:b/>
              <w:iCs/>
              <w:color w:val="000000" w:themeColor="text1"/>
              <w:sz w:val="24"/>
              <w:szCs w:val="24"/>
              <w:lang w:val="pt-PT"/>
            </w:rPr>
            <w:t>Cultura</w:t>
          </w:r>
          <w:r w:rsidRPr="00D114F5">
            <w:rPr>
              <w:rFonts w:ascii="Arial" w:hAnsi="Arial" w:cs="Arial"/>
              <w:bCs/>
              <w:iCs/>
              <w:color w:val="000000" w:themeColor="text1"/>
              <w:sz w:val="24"/>
              <w:szCs w:val="24"/>
              <w:lang w:val="pt-PT"/>
            </w:rPr>
            <w:t>: IGAC - Inspeção-Geral das Atividades Culturais</w:t>
          </w:r>
        </w:p>
        <w:p w14:paraId="0BC44E5C" w14:textId="74010C3C" w:rsidR="007B2596" w:rsidRPr="00D114F5" w:rsidRDefault="007B2596" w:rsidP="007B2596">
          <w:pPr>
            <w:spacing w:line="276" w:lineRule="auto"/>
            <w:jc w:val="both"/>
            <w:rPr>
              <w:rFonts w:ascii="Arial" w:hAnsi="Arial" w:cs="Arial"/>
              <w:bCs/>
              <w:iCs/>
              <w:color w:val="000000" w:themeColor="text1"/>
              <w:sz w:val="24"/>
              <w:szCs w:val="24"/>
              <w:lang w:val="pt-PT"/>
            </w:rPr>
            <w:sectPr w:rsidR="007B2596" w:rsidRPr="00D114F5" w:rsidSect="00A524FD">
              <w:type w:val="continuous"/>
              <w:pgSz w:w="16838" w:h="11906" w:orient="landscape" w:code="9"/>
              <w:pgMar w:top="0" w:right="1440" w:bottom="1440" w:left="1440" w:header="709" w:footer="737" w:gutter="0"/>
              <w:cols w:num="2" w:space="708"/>
              <w:titlePg/>
              <w:docGrid w:linePitch="360"/>
            </w:sectPr>
          </w:pPr>
          <w:r w:rsidRPr="00D114F5">
            <w:rPr>
              <w:rFonts w:ascii="Arial" w:hAnsi="Arial" w:cs="Arial"/>
              <w:b/>
              <w:iCs/>
              <w:color w:val="000000" w:themeColor="text1"/>
              <w:sz w:val="24"/>
              <w:szCs w:val="24"/>
              <w:lang w:val="pt-PT"/>
            </w:rPr>
            <w:t>Ambiente</w:t>
          </w:r>
          <w:r w:rsidRPr="00D114F5">
            <w:rPr>
              <w:rFonts w:ascii="Arial" w:hAnsi="Arial" w:cs="Arial"/>
              <w:bCs/>
              <w:iCs/>
              <w:color w:val="000000" w:themeColor="text1"/>
              <w:sz w:val="24"/>
              <w:szCs w:val="24"/>
              <w:lang w:val="pt-PT"/>
            </w:rPr>
            <w:t>: ENSE - Entidade Nacional para o Sector Energético</w:t>
          </w:r>
        </w:p>
        <w:p w14:paraId="3EDF33E0" w14:textId="77777777" w:rsidR="007C1764" w:rsidRPr="00D114F5" w:rsidRDefault="009C7CC8" w:rsidP="0025547D">
          <w:pPr>
            <w:pStyle w:val="berschrift1"/>
            <w:rPr>
              <w:rFonts w:ascii="Arial" w:hAnsi="Arial" w:cs="Arial"/>
              <w:lang w:val="pt-PT"/>
            </w:rPr>
            <w:sectPr w:rsidR="007C1764" w:rsidRPr="00D114F5" w:rsidSect="00A524FD">
              <w:pgSz w:w="16838" w:h="11906" w:orient="landscape" w:code="9"/>
              <w:pgMar w:top="0" w:right="1440" w:bottom="1440" w:left="1440" w:header="709" w:footer="737" w:gutter="0"/>
              <w:cols w:space="708"/>
              <w:titlePg/>
              <w:docGrid w:linePitch="360"/>
            </w:sectPr>
          </w:pPr>
          <w:bookmarkStart w:id="40" w:name="_Toc69315814"/>
          <w:r w:rsidRPr="00D114F5">
            <w:rPr>
              <w:rFonts w:ascii="Arial" w:hAnsi="Arial" w:cs="Arial"/>
              <w:lang w:val="pt-PT"/>
            </w:rPr>
            <w:lastRenderedPageBreak/>
            <w:t xml:space="preserve">Os três pilares da sustentabilidade: planeamento, gestão e avaliação </w:t>
          </w:r>
          <w:bookmarkEnd w:id="40"/>
        </w:p>
        <w:p w14:paraId="7A793DE5" w14:textId="2371D0F9" w:rsidR="009C7CC8" w:rsidRPr="00D114F5" w:rsidRDefault="009C7CC8"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Uma vez que se tenha uma missão clara, é preciso traduzi-la em projetos e atividades que a comunidade necessita, quer e valoriza, para ter impacto sobre ela. </w:t>
          </w:r>
        </w:p>
        <w:p w14:paraId="1848687D" w14:textId="77777777" w:rsidR="009C7CC8" w:rsidRPr="00D114F5" w:rsidRDefault="009C7CC8" w:rsidP="0025547D">
          <w:pPr>
            <w:pStyle w:val="berschrift2"/>
            <w:jc w:val="both"/>
            <w:rPr>
              <w:rFonts w:ascii="Arial" w:hAnsi="Arial" w:cs="Arial"/>
              <w:lang w:val="pt-PT"/>
            </w:rPr>
          </w:pPr>
          <w:bookmarkStart w:id="41" w:name="_Toc69315815"/>
          <w:r w:rsidRPr="00D114F5">
            <w:rPr>
              <w:rFonts w:ascii="Arial" w:hAnsi="Arial" w:cs="Arial"/>
              <w:lang w:val="pt-PT"/>
            </w:rPr>
            <w:t xml:space="preserve">Planeamento </w:t>
          </w:r>
          <w:bookmarkEnd w:id="41"/>
        </w:p>
        <w:p w14:paraId="2CDD4546" w14:textId="059741DF" w:rsidR="009C7CC8" w:rsidRPr="00D114F5" w:rsidRDefault="009C7CC8" w:rsidP="0025547D">
          <w:pPr>
            <w:pStyle w:val="StandardWeb"/>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 planeamento mantém-no concentrado nos seus objetivos e permite-lhe organizar o seu trabalho e atribuir os seus recursos de </w:t>
          </w:r>
          <w:r w:rsidR="005F0922" w:rsidRPr="00D114F5">
            <w:rPr>
              <w:rFonts w:ascii="Arial" w:hAnsi="Arial" w:cs="Arial"/>
              <w:color w:val="000000" w:themeColor="text1"/>
              <w:lang w:val="pt-PT"/>
            </w:rPr>
            <w:t xml:space="preserve">forma eficiente e </w:t>
          </w:r>
          <w:r w:rsidRPr="00D114F5">
            <w:rPr>
              <w:rFonts w:ascii="Arial" w:hAnsi="Arial" w:cs="Arial"/>
              <w:color w:val="000000" w:themeColor="text1"/>
              <w:lang w:val="pt-PT"/>
            </w:rPr>
            <w:t>prevenir problemas antes que estes se tornem crises</w:t>
          </w:r>
          <w:bookmarkStart w:id="42" w:name="_Hlk67908454"/>
          <w:r w:rsidRPr="00D114F5">
            <w:rPr>
              <w:rFonts w:ascii="Arial" w:hAnsi="Arial" w:cs="Arial"/>
              <w:color w:val="000000" w:themeColor="text1"/>
              <w:lang w:val="pt-PT"/>
            </w:rPr>
            <w:t xml:space="preserve"> </w:t>
          </w:r>
          <w:r w:rsidR="00292489" w:rsidRPr="00D114F5">
            <w:rPr>
              <w:rFonts w:ascii="Arial" w:hAnsi="Arial" w:cs="Arial"/>
              <w:color w:val="000000" w:themeColor="text1"/>
              <w:lang w:val="pt-PT"/>
            </w:rPr>
            <w:t>(The NGO Handbook, 2012)</w:t>
          </w:r>
          <w:r w:rsidRPr="00D114F5">
            <w:rPr>
              <w:rFonts w:ascii="Arial" w:hAnsi="Arial" w:cs="Arial"/>
              <w:color w:val="000000" w:themeColor="text1"/>
              <w:lang w:val="pt-PT"/>
            </w:rPr>
            <w:t>.</w:t>
          </w:r>
        </w:p>
        <w:bookmarkEnd w:id="42"/>
        <w:p w14:paraId="3FB75B4E" w14:textId="2B7F72E3"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Planeamento estratégico</w:t>
          </w:r>
          <w:r w:rsidRPr="00D114F5">
            <w:rPr>
              <w:rFonts w:ascii="Arial" w:hAnsi="Arial" w:cs="Arial"/>
              <w:color w:val="000000" w:themeColor="text1"/>
              <w:lang w:val="pt-PT"/>
            </w:rPr>
            <w:t xml:space="preserve">: é uma forma sistemática de avaliar onde a sua ONG está agora e onde quer estar no futuro. Começa com a </w:t>
          </w:r>
          <w:r w:rsidR="005F0922" w:rsidRPr="00D114F5">
            <w:rPr>
              <w:rFonts w:ascii="Arial" w:hAnsi="Arial" w:cs="Arial"/>
              <w:color w:val="000000" w:themeColor="text1"/>
              <w:lang w:val="pt-PT"/>
            </w:rPr>
            <w:t xml:space="preserve">visão, missão </w:t>
          </w:r>
          <w:r w:rsidRPr="00D114F5">
            <w:rPr>
              <w:rFonts w:ascii="Arial" w:hAnsi="Arial" w:cs="Arial"/>
              <w:color w:val="000000" w:themeColor="text1"/>
              <w:lang w:val="pt-PT"/>
            </w:rPr>
            <w:t xml:space="preserve">e valores e depois aborda prioridades e objetivos, orienta decisões sobre o desenvolvimento de projetos, novas parcerias, afetação de recursos, monitorização e avaliação de resultados. O plano estratégico mapeia a sua visão para a associação e o seu impacto proposto. Descreve a sua ONG tal como está atualmente e estabelece um roteiro para os próximos três a </w:t>
          </w:r>
          <w:r w:rsidRPr="00D114F5">
            <w:rPr>
              <w:rFonts w:ascii="Arial" w:hAnsi="Arial" w:cs="Arial"/>
              <w:color w:val="000000" w:themeColor="text1"/>
              <w:lang w:val="pt-PT"/>
            </w:rPr>
            <w:t>cinco anos. O plano estratégico da sua ONG é um documento vivo que deve ser atualizado frequentemente para refletir a evolução dos seus objetivos e circunstâncias. Um plano estratégico é a base da sua organização - quem, o quê, quando, onde, e como vai ter um impacto positivo.</w:t>
          </w:r>
        </w:p>
        <w:p w14:paraId="7836A71C" w14:textId="53674767" w:rsidR="009C7CC8" w:rsidRPr="00D114F5" w:rsidRDefault="009C7CC8" w:rsidP="0025547D">
          <w:pPr>
            <w:pStyle w:val="StandardWeb"/>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 plano estratégico ajuda as ONG a permanecerem relevantes e a responderem às necessidades da comunidade. Pode juntar-se à direção e ao pessoal para uma reunião de brainstorming de um dia para fazer um planeamento estratégico, através dos seguintes </w:t>
          </w:r>
          <w:r w:rsidRPr="00D114F5">
            <w:rPr>
              <w:rFonts w:ascii="Arial" w:hAnsi="Arial" w:cs="Arial"/>
              <w:b/>
              <w:bCs/>
              <w:color w:val="000000" w:themeColor="text1"/>
              <w:lang w:val="pt-PT"/>
            </w:rPr>
            <w:t>passos</w:t>
          </w:r>
          <w:r w:rsidRPr="00D114F5">
            <w:rPr>
              <w:rFonts w:ascii="Arial" w:hAnsi="Arial" w:cs="Arial"/>
              <w:color w:val="000000" w:themeColor="text1"/>
              <w:lang w:val="pt-PT"/>
            </w:rPr>
            <w:t>:</w:t>
          </w:r>
        </w:p>
        <w:p w14:paraId="3B35DA62" w14:textId="70BCE390" w:rsidR="007C1764" w:rsidRPr="00D114F5" w:rsidRDefault="007C1764" w:rsidP="0025547D">
          <w:pPr>
            <w:pStyle w:val="StandardWeb"/>
            <w:spacing w:line="276" w:lineRule="auto"/>
            <w:jc w:val="both"/>
            <w:rPr>
              <w:rFonts w:ascii="Arial" w:hAnsi="Arial" w:cs="Arial"/>
              <w:color w:val="000000" w:themeColor="text1"/>
              <w:lang w:val="en-GB"/>
            </w:rPr>
          </w:pPr>
          <w:r w:rsidRPr="00D114F5">
            <w:rPr>
              <w:rFonts w:ascii="Arial" w:hAnsi="Arial" w:cs="Arial"/>
              <w:noProof/>
              <w:color w:val="000000" w:themeColor="text1"/>
              <w:lang w:val="de-DE" w:eastAsia="de-DE"/>
            </w:rPr>
            <w:lastRenderedPageBreak/>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5D1FD7" w:rsidRPr="00645801" w:rsidRDefault="005D1FD7"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Identificar as questões e questões-chave.</w:t>
                                </w:r>
                              </w:p>
                              <w:p w14:paraId="263EFFC4" w14:textId="77777777" w:rsidR="005D1FD7" w:rsidRPr="00645801" w:rsidRDefault="005D1FD7"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Faça uma análise SWOT: forças, fraquezas, oportunidades e ameaças.</w:t>
                                </w:r>
                              </w:p>
                              <w:p w14:paraId="59E6BDB2" w14:textId="3C2B2B8F" w:rsidR="005D1FD7" w:rsidRPr="00645801" w:rsidRDefault="005D1FD7"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Discutir as conclusões da análise SWOOT e estabelecer prioridades, metas e objetivos.</w:t>
                                </w:r>
                              </w:p>
                              <w:p w14:paraId="0408380D" w14:textId="77777777" w:rsidR="005D1FD7" w:rsidRPr="00645801" w:rsidRDefault="005D1FD7"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Prepare o plano estratégico final, escrevendo os resultados da sua análise.</w:t>
                                </w:r>
                              </w:p>
                              <w:p w14:paraId="4A5AEACB" w14:textId="77777777" w:rsidR="005D1FD7" w:rsidRPr="00645801" w:rsidRDefault="005D1FD7"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Partilhar o plano com as partes interessadas.</w:t>
                                </w:r>
                              </w:p>
                              <w:p w14:paraId="2F7342CD" w14:textId="4CBBC26F" w:rsidR="005D1FD7" w:rsidRPr="00645801" w:rsidRDefault="005D1FD7"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 xml:space="preserve">Executar e monitorizar o plano.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5D1FD7" w:rsidRPr="00645801" w:rsidRDefault="005D1FD7" w:rsidP="00E142A2">
                          <w:pPr>
                            <w:pStyle w:val="Normal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Identificar as questões e questões-chave.</w:t>
                          </w:r>
                        </w:p>
                        <w:p w14:paraId="263EFFC4" w14:textId="77777777" w:rsidR="005D1FD7" w:rsidRPr="00645801" w:rsidRDefault="005D1FD7" w:rsidP="00E142A2">
                          <w:pPr>
                            <w:pStyle w:val="Normal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Faça uma análise SWOT: forças, fraquezas, oportunidades e ameaças.</w:t>
                          </w:r>
                        </w:p>
                        <w:p w14:paraId="59E6BDB2" w14:textId="3C2B2B8F" w:rsidR="005D1FD7" w:rsidRPr="00645801" w:rsidRDefault="005D1FD7" w:rsidP="00E142A2">
                          <w:pPr>
                            <w:pStyle w:val="Normal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Discutir as conclusões da análise SWOOT e estabelecer prioridades, metas e objetivos.</w:t>
                          </w:r>
                        </w:p>
                        <w:p w14:paraId="0408380D" w14:textId="77777777" w:rsidR="005D1FD7" w:rsidRPr="00645801" w:rsidRDefault="005D1FD7" w:rsidP="00E142A2">
                          <w:pPr>
                            <w:pStyle w:val="Normal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Prepare o plano estratégico final, escrevendo os resultados da sua análise.</w:t>
                          </w:r>
                        </w:p>
                        <w:p w14:paraId="4A5AEACB" w14:textId="77777777" w:rsidR="005D1FD7" w:rsidRPr="00645801" w:rsidRDefault="005D1FD7" w:rsidP="00E142A2">
                          <w:pPr>
                            <w:pStyle w:val="Normal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Partilhar o plano com as partes interessadas.</w:t>
                          </w:r>
                        </w:p>
                        <w:p w14:paraId="2F7342CD" w14:textId="4CBBC26F" w:rsidR="005D1FD7" w:rsidRPr="00645801" w:rsidRDefault="005D1FD7" w:rsidP="00E142A2">
                          <w:pPr>
                            <w:pStyle w:val="NormalWeb"/>
                            <w:numPr>
                              <w:ilvl w:val="0"/>
                              <w:numId w:val="27"/>
                            </w:numPr>
                            <w:spacing w:before="0" w:beforeAutospacing="0" w:after="160" w:afterAutospacing="0" w:line="276" w:lineRule="auto"/>
                            <w:ind w:left="567"/>
                            <w:rPr>
                              <w:rFonts w:ascii="Arial" w:hAnsi="Arial" w:cs="Arial"/>
                              <w:color w:val="000000" w:themeColor="text1"/>
                              <w:lang w:val="pt-PT"/>
                            </w:rPr>
                          </w:pPr>
                          <w:r w:rsidRPr="00645801">
                            <w:rPr>
                              <w:rFonts w:ascii="Arial" w:hAnsi="Arial" w:cs="Arial"/>
                              <w:color w:val="000000" w:themeColor="text1"/>
                              <w:lang w:val="pt-PT"/>
                            </w:rPr>
                            <w:t xml:space="preserve">Executar e monitorizar o plano. </w:t>
                          </w:r>
                        </w:p>
                      </w:txbxContent>
                    </v:textbox>
                    <w10:anchorlock/>
                  </v:rect>
                </w:pict>
              </mc:Fallback>
            </mc:AlternateContent>
          </w:r>
        </w:p>
        <w:p w14:paraId="64935042" w14:textId="268D6BDF"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Os melhores planos estratégicos das ONG não são desnecessariamente longos. Incluem toda a informação que for necessária. Podem ter até sete páginas, uma para cada uma das secções essenciais, ou até 30 páginas, se a sua organização crescer. </w:t>
          </w:r>
        </w:p>
        <w:p w14:paraId="2193FB58" w14:textId="7B4C0A56" w:rsidR="006266F3" w:rsidRPr="00D114F5" w:rsidRDefault="006266F3"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Planeamento de negócios</w:t>
          </w:r>
          <w:r w:rsidRPr="00D114F5">
            <w:rPr>
              <w:rFonts w:ascii="Arial" w:hAnsi="Arial" w:cs="Arial"/>
              <w:color w:val="000000" w:themeColor="text1"/>
              <w:sz w:val="24"/>
              <w:szCs w:val="24"/>
              <w:lang w:val="pt-PT"/>
            </w:rPr>
            <w:t xml:space="preserve">: Um plano de negócios explica o "quem/o quê/como/onde/quando" e normalmente responderá a perguntas como, por exemplo "Quem são os "clientes" das organizações sem fins lucrativos? "Qual é a área geográfica para os serviços das organizações sem fins lucrativos"? "Que outras entidades sem fins lucrativos prestam serviços </w:t>
          </w:r>
          <w:r w:rsidRPr="00D114F5">
            <w:rPr>
              <w:rFonts w:ascii="Arial" w:hAnsi="Arial" w:cs="Arial"/>
              <w:color w:val="000000" w:themeColor="text1"/>
              <w:sz w:val="24"/>
              <w:szCs w:val="24"/>
              <w:lang w:val="pt-PT"/>
            </w:rPr>
            <w:t>semelhantes" e "Que serviços prestam as nossas entidades sem fins lucrativos que são únicos? Um plano de negócios é o plano de ação, identificando as tarefas, marcos e objetivos, mas também identificando o potencial de sucesso e os potenciais riscos futuros, dadas as "vantagens competitivas" da organização sem fins lucrativos e o ambiente em que opera.</w:t>
          </w:r>
        </w:p>
        <w:p w14:paraId="3C58EDFA" w14:textId="76F39FF2" w:rsidR="006266F3" w:rsidRPr="00D114F5" w:rsidRDefault="006266F3" w:rsidP="006266F3">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Elabore uma proposta de orçamento para o seu primeiro ano de atividade com consideração de fornecimentos, faturas, seguros, serviços e todos os artigos que a sua associação utiliza diariamente. Utilizando o orçamento, determine quanto dinheiro a associação necessita.</w:t>
          </w:r>
        </w:p>
        <w:p w14:paraId="1A7006C8" w14:textId="41B472FB" w:rsidR="006266F3" w:rsidRPr="00D114F5" w:rsidRDefault="006266F3" w:rsidP="006266F3">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Pode consultar </w:t>
          </w:r>
          <w:hyperlink r:id="rId59" w:history="1">
            <w:hyperlink r:id="rId60" w:history="1">
              <w:r w:rsidRPr="00D114F5">
                <w:rPr>
                  <w:rStyle w:val="Hyperlink"/>
                  <w:rFonts w:ascii="Arial" w:hAnsi="Arial" w:cs="Arial"/>
                  <w:sz w:val="24"/>
                  <w:szCs w:val="24"/>
                  <w:lang w:val="pt-PT"/>
                </w:rPr>
                <w:t>este guia em linha</w:t>
              </w:r>
            </w:hyperlink>
          </w:hyperlink>
          <w:r w:rsidRPr="00D114F5">
            <w:rPr>
              <w:rFonts w:ascii="Arial" w:hAnsi="Arial" w:cs="Arial"/>
              <w:color w:val="000000" w:themeColor="text1"/>
              <w:sz w:val="24"/>
              <w:szCs w:val="24"/>
              <w:lang w:val="pt-PT"/>
            </w:rPr>
            <w:t xml:space="preserve"> para o ajudar a desenvolver um plano de negócios para a sua ONG. Os guias passo-a-passo </w:t>
          </w:r>
          <w:hyperlink r:id="rId61" w:history="1">
            <w:r w:rsidRPr="00D114F5">
              <w:rPr>
                <w:rStyle w:val="Hyperlink"/>
                <w:rFonts w:ascii="Arial" w:hAnsi="Arial" w:cs="Arial"/>
                <w:sz w:val="24"/>
                <w:szCs w:val="24"/>
                <w:lang w:val="pt-PT"/>
              </w:rPr>
              <w:t>Social Velocity</w:t>
            </w:r>
          </w:hyperlink>
          <w:r w:rsidRPr="00D114F5">
            <w:rPr>
              <w:rFonts w:ascii="Arial" w:hAnsi="Arial" w:cs="Arial"/>
              <w:color w:val="000000" w:themeColor="text1"/>
              <w:sz w:val="24"/>
              <w:szCs w:val="24"/>
              <w:lang w:val="pt-PT"/>
            </w:rPr>
            <w:t xml:space="preserve">, e-books e a série de blogues com curadoria fornecem-lhe orientação sobre como angariar capital de capacidade, desenvolver um plano de financiamento sem fins lucrativos, criar um quadro </w:t>
          </w:r>
          <w:r w:rsidR="00403B45" w:rsidRPr="00D114F5">
            <w:rPr>
              <w:rFonts w:ascii="Arial" w:hAnsi="Arial" w:cs="Arial"/>
              <w:color w:val="000000" w:themeColor="text1"/>
              <w:sz w:val="24"/>
              <w:szCs w:val="24"/>
              <w:lang w:val="pt-PT"/>
            </w:rPr>
            <w:t>inovador</w:t>
          </w:r>
          <w:r w:rsidRPr="00D114F5">
            <w:rPr>
              <w:rFonts w:ascii="Arial" w:hAnsi="Arial" w:cs="Arial"/>
              <w:color w:val="000000" w:themeColor="text1"/>
              <w:sz w:val="24"/>
              <w:szCs w:val="24"/>
              <w:lang w:val="pt-PT"/>
            </w:rPr>
            <w:t xml:space="preserve">, conceber uma teoria de mudança e muito mais. SCORE é uma organização </w:t>
          </w:r>
          <w:r w:rsidRPr="00D114F5">
            <w:rPr>
              <w:rFonts w:ascii="Arial" w:hAnsi="Arial" w:cs="Arial"/>
              <w:sz w:val="25"/>
              <w:szCs w:val="25"/>
              <w:lang w:val="pt-PT"/>
            </w:rPr>
            <w:t xml:space="preserve">sem fins lucrativos que presta aconselhamento empresarial gratuito </w:t>
          </w:r>
          <w:r w:rsidR="009326A7" w:rsidRPr="00D114F5">
            <w:rPr>
              <w:rFonts w:ascii="Arial" w:hAnsi="Arial" w:cs="Arial"/>
              <w:sz w:val="25"/>
              <w:szCs w:val="25"/>
              <w:lang w:val="pt-PT"/>
            </w:rPr>
            <w:t xml:space="preserve">que oferece estas </w:t>
          </w:r>
          <w:hyperlink r:id="rId62" w:history="1">
            <w:r w:rsidR="009326A7" w:rsidRPr="00D114F5">
              <w:rPr>
                <w:rStyle w:val="Hyperlink"/>
                <w:rFonts w:ascii="Arial" w:hAnsi="Arial" w:cs="Arial"/>
                <w:sz w:val="25"/>
                <w:szCs w:val="25"/>
                <w:lang w:val="pt-PT"/>
              </w:rPr>
              <w:t xml:space="preserve">ferramentas de planeamento empresarial </w:t>
            </w:r>
          </w:hyperlink>
          <w:r w:rsidR="009326A7" w:rsidRPr="00D114F5">
            <w:rPr>
              <w:rFonts w:ascii="Arial" w:hAnsi="Arial" w:cs="Arial"/>
              <w:sz w:val="25"/>
              <w:szCs w:val="25"/>
              <w:lang w:val="pt-PT"/>
            </w:rPr>
            <w:t>a organizações sem fins lucrativos.</w:t>
          </w:r>
        </w:p>
        <w:p w14:paraId="10106F77" w14:textId="312465EA" w:rsidR="009C7CC8" w:rsidRPr="00D114F5" w:rsidRDefault="009C7CC8" w:rsidP="00500FBE">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Planeamento do projeto</w:t>
          </w:r>
          <w:r w:rsidRPr="00D114F5">
            <w:rPr>
              <w:rFonts w:ascii="Arial" w:hAnsi="Arial" w:cs="Arial"/>
              <w:color w:val="000000" w:themeColor="text1"/>
              <w:sz w:val="24"/>
              <w:szCs w:val="24"/>
              <w:lang w:val="pt-PT"/>
            </w:rPr>
            <w:t>: Um plano de projeto estabelece metas e objetivos para um projeto específico, identifica os recursos necessários para o alcançar, e estabelece as tarefas-</w:t>
          </w:r>
          <w:r w:rsidRPr="00D114F5">
            <w:rPr>
              <w:rFonts w:ascii="Arial" w:hAnsi="Arial" w:cs="Arial"/>
              <w:color w:val="000000" w:themeColor="text1"/>
              <w:sz w:val="24"/>
              <w:szCs w:val="24"/>
              <w:lang w:val="pt-PT"/>
            </w:rPr>
            <w:lastRenderedPageBreak/>
            <w:t xml:space="preserve">chave, responsabilidades e uma cronologia. Para isso, deve ter um conhecimento profundo da comunidade que serve. A sua ONG deve realizar uma avaliação sistemática das </w:t>
          </w:r>
          <w:r w:rsidR="00500FBE" w:rsidRPr="00D114F5">
            <w:rPr>
              <w:rFonts w:ascii="Arial" w:hAnsi="Arial" w:cs="Arial"/>
              <w:noProof/>
              <w:color w:val="000000" w:themeColor="text1"/>
              <w:lang w:val="de-DE" w:eastAsia="de-DE"/>
            </w:rPr>
            <w:drawing>
              <wp:anchor distT="0" distB="0" distL="114300" distR="114300" simplePos="0" relativeHeight="251674624" behindDoc="0" locked="0" layoutInCell="1" allowOverlap="1" wp14:anchorId="71812E89" wp14:editId="2A82876E">
                <wp:simplePos x="0" y="0"/>
                <wp:positionH relativeFrom="column">
                  <wp:posOffset>4648200</wp:posOffset>
                </wp:positionH>
                <wp:positionV relativeFrom="paragraph">
                  <wp:posOffset>895350</wp:posOffset>
                </wp:positionV>
                <wp:extent cx="4175760" cy="25590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75760" cy="2559050"/>
                        </a:xfrm>
                        <a:prstGeom prst="rect">
                          <a:avLst/>
                        </a:prstGeom>
                      </pic:spPr>
                    </pic:pic>
                  </a:graphicData>
                </a:graphic>
                <wp14:sizeRelH relativeFrom="margin">
                  <wp14:pctWidth>0</wp14:pctWidth>
                </wp14:sizeRelH>
                <wp14:sizeRelV relativeFrom="margin">
                  <wp14:pctHeight>0</wp14:pctHeight>
                </wp14:sizeRelV>
              </wp:anchor>
            </w:drawing>
          </w:r>
          <w:r w:rsidRPr="00D114F5">
            <w:rPr>
              <w:rFonts w:ascii="Arial" w:hAnsi="Arial" w:cs="Arial"/>
              <w:color w:val="000000" w:themeColor="text1"/>
              <w:sz w:val="24"/>
              <w:szCs w:val="24"/>
              <w:lang w:val="pt-PT"/>
            </w:rPr>
            <w:t xml:space="preserve">necessidades e dos recursos da comunidade ou população alvo. Para o efeito, deve formar uma equipa com pessoal e membros da comunidade. Uma avaliação típica envolve a realização de um inquérito a uma amostra da população alvo. Pode estabelecer uma parceria com uma Universidade para realizar o inquérito. Um formato para um plano de projeto é chamado Modelo Lógico. Isto ajuda-o a mapear um projeto, começando com o que pretende alcançar e trabalhando para trás para descrever as </w:t>
          </w:r>
          <w:r w:rsidR="00F16E1E" w:rsidRPr="00D114F5">
            <w:rPr>
              <w:rFonts w:ascii="Arial" w:hAnsi="Arial" w:cs="Arial"/>
              <w:color w:val="000000" w:themeColor="text1"/>
              <w:sz w:val="24"/>
              <w:szCs w:val="24"/>
              <w:lang w:val="pt-PT"/>
            </w:rPr>
            <w:t>a</w:t>
          </w:r>
          <w:r w:rsidRPr="00D114F5">
            <w:rPr>
              <w:rFonts w:ascii="Arial" w:hAnsi="Arial" w:cs="Arial"/>
              <w:color w:val="000000" w:themeColor="text1"/>
              <w:sz w:val="24"/>
              <w:szCs w:val="24"/>
              <w:lang w:val="pt-PT"/>
            </w:rPr>
            <w:t>tividades que acredita que produzirão esses resultados. A partir daí, identificar os recursos necessários para levar a cabo essas atividades.</w:t>
          </w:r>
        </w:p>
        <w:p w14:paraId="0E2116BB" w14:textId="09B40224" w:rsidR="009C7CC8" w:rsidRPr="00D114F5" w:rsidRDefault="009C7CC8" w:rsidP="0025547D">
          <w:pPr>
            <w:pStyle w:val="berschrift2"/>
            <w:jc w:val="both"/>
            <w:rPr>
              <w:rFonts w:ascii="Arial" w:hAnsi="Arial" w:cs="Arial"/>
              <w:lang w:val="pt-PT"/>
            </w:rPr>
          </w:pPr>
          <w:bookmarkStart w:id="43" w:name="_Toc69315816"/>
          <w:r w:rsidRPr="00D114F5">
            <w:rPr>
              <w:rFonts w:ascii="Arial" w:hAnsi="Arial" w:cs="Arial"/>
              <w:lang w:val="pt-PT"/>
            </w:rPr>
            <w:t xml:space="preserve">Avaliação </w:t>
          </w:r>
          <w:bookmarkEnd w:id="43"/>
        </w:p>
        <w:p w14:paraId="715A1EE8" w14:textId="5C669E8B" w:rsidR="007C1764"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 avaliação é a avaliação sistemática dos resultados, qualidade e desempenho de um projeto, atividade ou da organização como um todo. A avaliação é um instrumento para responder à pergunta: Que diferença fez o nosso trabalho na vida das pessoas e das comunidades? Por outras palavras, mede o que se alcançou para as pessoas que se serve. Para que as ONG sejam verdadeiramente responsáveis perante os seus intervenientes e a sua missão, devem também quantificar </w:t>
          </w:r>
          <w:r w:rsidRPr="00D114F5">
            <w:rPr>
              <w:rFonts w:ascii="Arial" w:hAnsi="Arial" w:cs="Arial"/>
              <w:color w:val="000000" w:themeColor="text1"/>
              <w:sz w:val="24"/>
              <w:szCs w:val="24"/>
              <w:lang w:val="pt-PT"/>
            </w:rPr>
            <w:t xml:space="preserve">os resultados, tais como pontuações mais elevadas nos testes dos estudantes ou um maior número de estudantes que demonstraram capacidade de aplicar o que aprenderam nos workshops aos seus trabalhos. </w:t>
          </w:r>
        </w:p>
        <w:p w14:paraId="1678B71B" w14:textId="77777777" w:rsidR="00500FBE" w:rsidRPr="00D114F5" w:rsidRDefault="00500FBE" w:rsidP="00500FBE">
          <w:pPr>
            <w:pStyle w:val="StandardWeb"/>
            <w:shd w:val="clear" w:color="auto" w:fill="FFFFFF"/>
            <w:spacing w:after="150" w:line="276" w:lineRule="auto"/>
            <w:jc w:val="both"/>
            <w:rPr>
              <w:rFonts w:ascii="Arial" w:hAnsi="Arial" w:cs="Arial"/>
              <w:i/>
              <w:iCs/>
              <w:color w:val="000000" w:themeColor="text1"/>
              <w:sz w:val="22"/>
              <w:szCs w:val="22"/>
              <w:lang w:val="pt-PT"/>
            </w:rPr>
          </w:pPr>
          <w:r w:rsidRPr="00D114F5">
            <w:rPr>
              <w:rFonts w:ascii="Arial" w:hAnsi="Arial" w:cs="Arial"/>
              <w:i/>
              <w:iCs/>
              <w:color w:val="000000" w:themeColor="text1"/>
              <w:sz w:val="22"/>
              <w:szCs w:val="22"/>
              <w:lang w:val="pt-PT"/>
            </w:rPr>
            <w:t>O modelo lógico básico para o planeamento de projetos. Fonte: O Manual da ONG, 2012</w:t>
          </w:r>
        </w:p>
        <w:p w14:paraId="2671B4CA" w14:textId="3F224B3F" w:rsidR="009C7CC8" w:rsidRPr="00D114F5" w:rsidRDefault="009C7CC8" w:rsidP="0025547D">
          <w:pPr>
            <w:spacing w:line="276" w:lineRule="auto"/>
            <w:jc w:val="both"/>
            <w:rPr>
              <w:rFonts w:ascii="Arial" w:hAnsi="Arial" w:cs="Arial"/>
              <w:color w:val="000000" w:themeColor="text1"/>
              <w:sz w:val="24"/>
              <w:szCs w:val="24"/>
            </w:rPr>
          </w:pPr>
          <w:r w:rsidRPr="00D114F5">
            <w:rPr>
              <w:rFonts w:ascii="Arial" w:hAnsi="Arial" w:cs="Arial"/>
              <w:color w:val="000000" w:themeColor="text1"/>
              <w:sz w:val="24"/>
              <w:szCs w:val="24"/>
              <w:lang w:val="pt-PT"/>
            </w:rPr>
            <w:t xml:space="preserve">O primeiro passo da avaliação é definir os resultados que se pretende que um </w:t>
          </w:r>
          <w:r w:rsidR="00F16E1E" w:rsidRPr="00D114F5">
            <w:rPr>
              <w:rFonts w:ascii="Arial" w:hAnsi="Arial" w:cs="Arial"/>
              <w:color w:val="000000" w:themeColor="text1"/>
              <w:sz w:val="24"/>
              <w:szCs w:val="24"/>
              <w:lang w:val="pt-PT"/>
            </w:rPr>
            <w:t>projeto</w:t>
          </w:r>
          <w:r w:rsidRPr="00D114F5">
            <w:rPr>
              <w:rFonts w:ascii="Arial" w:hAnsi="Arial" w:cs="Arial"/>
              <w:color w:val="000000" w:themeColor="text1"/>
              <w:sz w:val="24"/>
              <w:szCs w:val="24"/>
              <w:lang w:val="pt-PT"/>
            </w:rPr>
            <w:t xml:space="preserve"> alcance. Faça-o na fase de </w:t>
          </w:r>
          <w:r w:rsidR="00F16E1E" w:rsidRPr="00D114F5">
            <w:rPr>
              <w:rFonts w:ascii="Arial" w:hAnsi="Arial" w:cs="Arial"/>
              <w:color w:val="000000" w:themeColor="text1"/>
              <w:sz w:val="24"/>
              <w:szCs w:val="24"/>
              <w:lang w:val="pt-PT"/>
            </w:rPr>
            <w:t>conceção</w:t>
          </w:r>
          <w:r w:rsidRPr="00D114F5">
            <w:rPr>
              <w:rFonts w:ascii="Arial" w:hAnsi="Arial" w:cs="Arial"/>
              <w:color w:val="000000" w:themeColor="text1"/>
              <w:sz w:val="24"/>
              <w:szCs w:val="24"/>
              <w:lang w:val="pt-PT"/>
            </w:rPr>
            <w:t xml:space="preserve"> de um </w:t>
          </w:r>
          <w:r w:rsidR="00F16E1E" w:rsidRPr="00D114F5">
            <w:rPr>
              <w:rFonts w:ascii="Arial" w:hAnsi="Arial" w:cs="Arial"/>
              <w:color w:val="000000" w:themeColor="text1"/>
              <w:sz w:val="24"/>
              <w:szCs w:val="24"/>
              <w:lang w:val="pt-PT"/>
            </w:rPr>
            <w:t>projeto</w:t>
          </w:r>
          <w:r w:rsidRPr="00D114F5">
            <w:rPr>
              <w:rFonts w:ascii="Arial" w:hAnsi="Arial" w:cs="Arial"/>
              <w:color w:val="000000" w:themeColor="text1"/>
              <w:sz w:val="24"/>
              <w:szCs w:val="24"/>
              <w:lang w:val="pt-PT"/>
            </w:rPr>
            <w:t xml:space="preserve">. O pessoal e os voluntários da sua ONG devem chegar a acordo sobre um plano de avaliação que seja viável, fazer uma abordagem simples. </w:t>
          </w:r>
          <w:r w:rsidR="00F16E1E" w:rsidRPr="00D114F5">
            <w:rPr>
              <w:rFonts w:ascii="Arial" w:hAnsi="Arial" w:cs="Arial"/>
              <w:color w:val="000000" w:themeColor="text1"/>
              <w:sz w:val="24"/>
              <w:szCs w:val="24"/>
            </w:rPr>
            <w:t>Seguidamente:</w:t>
          </w:r>
        </w:p>
        <w:p w14:paraId="73316D57" w14:textId="679914C8" w:rsidR="009C7CC8" w:rsidRPr="00D114F5" w:rsidRDefault="009C7CC8" w:rsidP="0025547D">
          <w:pPr>
            <w:pStyle w:val="Listenabsatz"/>
            <w:numPr>
              <w:ilvl w:val="0"/>
              <w:numId w:val="15"/>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lastRenderedPageBreak/>
            <w:t>Formar o pessoal e os participantes</w:t>
          </w:r>
          <w:r w:rsidR="00853DF9" w:rsidRPr="00D114F5">
            <w:rPr>
              <w:rFonts w:ascii="Arial" w:hAnsi="Arial" w:cs="Arial"/>
              <w:color w:val="000000" w:themeColor="text1"/>
              <w:lang w:val="pt-PT"/>
            </w:rPr>
            <w:t>.</w:t>
          </w:r>
        </w:p>
        <w:p w14:paraId="4A3C9924" w14:textId="2146B8D4" w:rsidR="009C7CC8" w:rsidRPr="00D114F5" w:rsidRDefault="009C7CC8" w:rsidP="0025547D">
          <w:pPr>
            <w:pStyle w:val="Listenabsatz"/>
            <w:numPr>
              <w:ilvl w:val="0"/>
              <w:numId w:val="15"/>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Criar um sistema de armazenamento dos dados</w:t>
          </w:r>
          <w:r w:rsidR="00853DF9" w:rsidRPr="00D114F5">
            <w:rPr>
              <w:rFonts w:ascii="Arial" w:hAnsi="Arial" w:cs="Arial"/>
              <w:color w:val="000000" w:themeColor="text1"/>
              <w:lang w:val="pt-PT"/>
            </w:rPr>
            <w:t>.</w:t>
          </w:r>
        </w:p>
        <w:p w14:paraId="11CBE1B5" w14:textId="77777777" w:rsidR="009C7CC8" w:rsidRPr="00D114F5" w:rsidRDefault="009C7CC8" w:rsidP="0025547D">
          <w:pPr>
            <w:pStyle w:val="Listenabsatz"/>
            <w:numPr>
              <w:ilvl w:val="0"/>
              <w:numId w:val="15"/>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Escolher um pequeno grupo de pessoas para compilar os dados.</w:t>
          </w:r>
        </w:p>
        <w:p w14:paraId="559E983F" w14:textId="312D6A6B" w:rsidR="009C7CC8" w:rsidRPr="00D114F5" w:rsidRDefault="009C7CC8" w:rsidP="0025547D">
          <w:pPr>
            <w:pStyle w:val="Listenabsatz"/>
            <w:numPr>
              <w:ilvl w:val="0"/>
              <w:numId w:val="15"/>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Ter uma análise dos dados e identificar os principais resultados</w:t>
          </w:r>
          <w:r w:rsidR="00853DF9" w:rsidRPr="00D114F5">
            <w:rPr>
              <w:rFonts w:ascii="Arial" w:hAnsi="Arial" w:cs="Arial"/>
              <w:color w:val="000000" w:themeColor="text1"/>
              <w:lang w:val="pt-PT"/>
            </w:rPr>
            <w:t>.</w:t>
          </w:r>
        </w:p>
        <w:p w14:paraId="40438B45" w14:textId="1457F174" w:rsidR="009C7CC8" w:rsidRPr="00D114F5" w:rsidRDefault="009C7CC8" w:rsidP="0025547D">
          <w:pPr>
            <w:pStyle w:val="Listenabsatz"/>
            <w:numPr>
              <w:ilvl w:val="0"/>
              <w:numId w:val="15"/>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Utilize os resultados da avaliação para melhorar o seu projeto.</w:t>
          </w:r>
        </w:p>
        <w:p w14:paraId="7A429C7F" w14:textId="77777777" w:rsidR="009C7CC8" w:rsidRPr="00D114F5" w:rsidRDefault="009C7CC8" w:rsidP="0025547D">
          <w:pPr>
            <w:pStyle w:val="Listenabsatz"/>
            <w:numPr>
              <w:ilvl w:val="0"/>
              <w:numId w:val="15"/>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Faça um resumo dos dados e partilhe a sua análise.</w:t>
          </w:r>
        </w:p>
        <w:p w14:paraId="687AAA72" w14:textId="77777777" w:rsidR="009C7CC8" w:rsidRPr="00D114F5" w:rsidRDefault="009C7CC8" w:rsidP="0025547D">
          <w:pPr>
            <w:pStyle w:val="berschrift2"/>
            <w:jc w:val="both"/>
            <w:rPr>
              <w:rFonts w:ascii="Arial" w:hAnsi="Arial" w:cs="Arial"/>
              <w:lang w:val="pt-PT"/>
            </w:rPr>
          </w:pPr>
          <w:bookmarkStart w:id="44" w:name="_Toc69315817"/>
          <w:r w:rsidRPr="00D114F5">
            <w:rPr>
              <w:rFonts w:ascii="Arial" w:hAnsi="Arial" w:cs="Arial"/>
              <w:lang w:val="pt-PT"/>
            </w:rPr>
            <w:t xml:space="preserve">Gestão </w:t>
          </w:r>
          <w:bookmarkEnd w:id="44"/>
        </w:p>
        <w:p w14:paraId="44E9D06C" w14:textId="11FD9897"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Bons gestores e boas práticas de gestão são cruciais para que uma ONG se sustente ao longo do tempo. Mesmo as organizações mais pequenas necessitam de criar sistemas básicos de gestão. Necessita de muitos sistemas para gerir a sua ONG e tem de decidir quem tem responsabilidade por </w:t>
          </w:r>
          <w:r w:rsidR="00634DD0" w:rsidRPr="00D114F5">
            <w:rPr>
              <w:rFonts w:ascii="Arial" w:hAnsi="Arial" w:cs="Arial"/>
              <w:color w:val="000000" w:themeColor="text1"/>
              <w:lang w:val="pt-PT"/>
            </w:rPr>
            <w:t xml:space="preserve">cada </w:t>
          </w:r>
          <w:r w:rsidR="00F16E1E" w:rsidRPr="00D114F5">
            <w:rPr>
              <w:rFonts w:ascii="Arial" w:hAnsi="Arial" w:cs="Arial"/>
              <w:color w:val="000000" w:themeColor="text1"/>
              <w:lang w:val="pt-PT"/>
            </w:rPr>
            <w:t>aspeto</w:t>
          </w:r>
          <w:r w:rsidRPr="00D114F5">
            <w:rPr>
              <w:rFonts w:ascii="Arial" w:hAnsi="Arial" w:cs="Arial"/>
              <w:color w:val="000000" w:themeColor="text1"/>
              <w:lang w:val="pt-PT"/>
            </w:rPr>
            <w:t>: dinheiro, pessoas, projetos e instalações. Quando uma ONG é pequena, o Diretor Executivo (ou Coordenador) é responsável pela maior parte da gestão da organização. À medida que as ONG crescem e contratam pessoal adicional, alguém para além da ED pode assumir funções de gestão específicas, tais como para as finanças dos recursos humanos.</w:t>
          </w:r>
        </w:p>
        <w:p w14:paraId="24F35BC6" w14:textId="77777777" w:rsidR="00645801" w:rsidRDefault="00645801" w:rsidP="0025547D">
          <w:pPr>
            <w:pStyle w:val="StandardWeb"/>
            <w:shd w:val="clear" w:color="auto" w:fill="FFFFFF"/>
            <w:spacing w:after="150" w:line="276" w:lineRule="auto"/>
            <w:jc w:val="both"/>
            <w:rPr>
              <w:rFonts w:ascii="Arial" w:hAnsi="Arial" w:cs="Arial"/>
              <w:b/>
              <w:bCs/>
              <w:color w:val="000000" w:themeColor="text1"/>
              <w:lang w:val="en-GB"/>
            </w:rPr>
          </w:pPr>
        </w:p>
        <w:p w14:paraId="58EDA67C" w14:textId="119890B0"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114F5">
            <w:rPr>
              <w:rFonts w:ascii="Arial" w:hAnsi="Arial" w:cs="Arial"/>
              <w:b/>
              <w:bCs/>
              <w:color w:val="000000" w:themeColor="text1"/>
              <w:lang w:val="en-GB"/>
            </w:rPr>
            <w:t>Tarefas de gestão</w:t>
          </w:r>
        </w:p>
        <w:p w14:paraId="3018C86D" w14:textId="77777777" w:rsidR="009C7CC8" w:rsidRPr="00D114F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Atribuição de pessoas e recursos a tarefas.</w:t>
          </w:r>
        </w:p>
        <w:p w14:paraId="41CDCE39" w14:textId="4D28050E" w:rsidR="009C7CC8" w:rsidRPr="00D114F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D114F5">
            <w:rPr>
              <w:rFonts w:ascii="Arial" w:hAnsi="Arial" w:cs="Arial"/>
              <w:color w:val="000000" w:themeColor="text1"/>
              <w:lang w:val="en-GB"/>
            </w:rPr>
            <w:t>Motivar as pessoas</w:t>
          </w:r>
          <w:r w:rsidR="00853DF9" w:rsidRPr="00D114F5">
            <w:rPr>
              <w:rFonts w:ascii="Arial" w:hAnsi="Arial" w:cs="Arial"/>
              <w:color w:val="000000" w:themeColor="text1"/>
              <w:lang w:val="en-GB"/>
            </w:rPr>
            <w:t>.</w:t>
          </w:r>
        </w:p>
        <w:p w14:paraId="0F6D2545" w14:textId="6FF7E6A3" w:rsidR="009C7CC8" w:rsidRPr="00D114F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Atividades de monitorização para garantir a </w:t>
          </w:r>
          <w:r w:rsidR="00634DD0" w:rsidRPr="00D114F5">
            <w:rPr>
              <w:rFonts w:ascii="Arial" w:hAnsi="Arial" w:cs="Arial"/>
              <w:color w:val="000000" w:themeColor="text1"/>
              <w:lang w:val="pt-PT"/>
            </w:rPr>
            <w:t>realização</w:t>
          </w:r>
          <w:r w:rsidRPr="00D114F5">
            <w:rPr>
              <w:rFonts w:ascii="Arial" w:hAnsi="Arial" w:cs="Arial"/>
              <w:color w:val="000000" w:themeColor="text1"/>
              <w:lang w:val="pt-PT"/>
            </w:rPr>
            <w:t xml:space="preserve"> de planos</w:t>
          </w:r>
          <w:r w:rsidR="00853DF9" w:rsidRPr="00D114F5">
            <w:rPr>
              <w:rFonts w:ascii="Arial" w:hAnsi="Arial" w:cs="Arial"/>
              <w:color w:val="000000" w:themeColor="text1"/>
              <w:lang w:val="pt-PT"/>
            </w:rPr>
            <w:t>.</w:t>
          </w:r>
        </w:p>
        <w:p w14:paraId="693B8342" w14:textId="365856B3" w:rsidR="009C7CC8" w:rsidRPr="00D114F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Assegurar a comunicação e a coordenação</w:t>
          </w:r>
          <w:r w:rsidR="00853DF9" w:rsidRPr="00D114F5">
            <w:rPr>
              <w:rFonts w:ascii="Arial" w:hAnsi="Arial" w:cs="Arial"/>
              <w:color w:val="000000" w:themeColor="text1"/>
              <w:lang w:val="pt-PT"/>
            </w:rPr>
            <w:t>.</w:t>
          </w:r>
        </w:p>
        <w:p w14:paraId="7602E3F8" w14:textId="2D1C0180" w:rsidR="00853DF9" w:rsidRPr="00D114F5" w:rsidRDefault="00853DF9"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bookmarkStart w:id="45" w:name="_Hlk67910311"/>
          <w:r w:rsidRPr="00D114F5">
            <w:rPr>
              <w:rFonts w:ascii="Arial" w:hAnsi="Arial" w:cs="Arial"/>
              <w:color w:val="000000" w:themeColor="text1"/>
              <w:lang w:val="en-GB"/>
            </w:rPr>
            <w:t>Organização da gestão financeira.</w:t>
          </w:r>
        </w:p>
        <w:bookmarkEnd w:id="45"/>
        <w:p w14:paraId="2B2767D9" w14:textId="77777777"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Como gestor de ONG, terá de criar estruturas para a gestão e tomada de decisões. Deverá encontrar formas de envolver o pessoal e criar uma estrutura formal através da qual este possa acrescentar o seu contributo. Isto ajudará a construir um sentido de propriedade e investimento na ONG, no seu trabalho e no seu futuro. Terá também de criar um ambiente de trabalho positivo para o pessoal e os voluntários. </w:t>
          </w:r>
        </w:p>
        <w:p w14:paraId="21C7C6C0" w14:textId="77777777"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Gestão financeira</w:t>
          </w:r>
        </w:p>
        <w:p w14:paraId="08208234" w14:textId="24CCAF2C" w:rsidR="009C7CC8" w:rsidRPr="00D114F5" w:rsidRDefault="00853DF9" w:rsidP="0025547D">
          <w:pPr>
            <w:spacing w:line="276" w:lineRule="auto"/>
            <w:jc w:val="both"/>
            <w:rPr>
              <w:rFonts w:ascii="Arial" w:hAnsi="Arial" w:cs="Arial"/>
              <w:color w:val="000000" w:themeColor="text1"/>
              <w:sz w:val="24"/>
              <w:szCs w:val="24"/>
            </w:rPr>
          </w:pPr>
          <w:bookmarkStart w:id="46" w:name="_Hlk67910651"/>
          <w:r w:rsidRPr="00D114F5">
            <w:rPr>
              <w:rFonts w:ascii="Arial" w:hAnsi="Arial" w:cs="Arial"/>
              <w:color w:val="000000" w:themeColor="text1"/>
              <w:sz w:val="24"/>
              <w:szCs w:val="24"/>
              <w:lang w:val="pt-PT"/>
            </w:rPr>
            <w:t xml:space="preserve">A gestão financeira implica o planeamento, organização, controlo e monitorização dos recursos financeiros de uma organização para alcançar os </w:t>
          </w:r>
          <w:r w:rsidR="00F16E1E"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(Lewis, 2017). </w:t>
          </w:r>
          <w:bookmarkEnd w:id="46"/>
          <w:r w:rsidR="009C7CC8" w:rsidRPr="00D114F5">
            <w:rPr>
              <w:rFonts w:ascii="Arial" w:hAnsi="Arial" w:cs="Arial"/>
              <w:color w:val="000000" w:themeColor="text1"/>
              <w:sz w:val="24"/>
              <w:szCs w:val="24"/>
            </w:rPr>
            <w:t xml:space="preserve">A boa gestão financeira envolve os quatro blocos seguintes: </w:t>
          </w:r>
        </w:p>
        <w:p w14:paraId="622FBF2F" w14:textId="264D36F7" w:rsidR="009C7CC8" w:rsidRPr="00D114F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Manutenção de registos: Os fundamentos de toda a contabilidade são registos básicos que descrevem os seus ganhos e despesas. Isto significa os contratos e </w:t>
          </w:r>
          <w:r w:rsidRPr="00D114F5">
            <w:rPr>
              <w:rFonts w:ascii="Arial" w:hAnsi="Arial" w:cs="Arial"/>
              <w:color w:val="000000" w:themeColor="text1"/>
              <w:lang w:val="pt-PT"/>
            </w:rPr>
            <w:lastRenderedPageBreak/>
            <w:t>cartas por dinheiro que recebe e os recibos e as faturas por coisas que compra. Certifique-se de que anota os detalhes de cada transação.</w:t>
          </w:r>
        </w:p>
        <w:p w14:paraId="5CC6540D" w14:textId="77777777" w:rsidR="009C7CC8" w:rsidRPr="00D114F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pt-PT"/>
            </w:rPr>
          </w:pPr>
          <w:r w:rsidRPr="00D114F5">
            <w:rPr>
              <w:rFonts w:ascii="Arial" w:hAnsi="Arial" w:cs="Arial"/>
              <w:color w:val="000000" w:themeColor="text1"/>
              <w:lang w:val="pt-PT"/>
            </w:rPr>
            <w:t>Controlo interno: Os controlos têm sempre de ser adaptados a diferentes organizações. No entanto, alguns controlos que são frequentemente utilizados incluem: manter o dinheiro vivo num local seguro, autorizar devidamente as despesas, seguir o orçamento, controlar quanto dinheiro foi gasto em quê todos os meses, empregar pessoal financeiro qualificado, realizar uma auditoria todos os anos, verificar se a quantia de dinheiro vivo que tem no banco é a mesma que o seu livro de caixa lhe diz que deve ter.</w:t>
          </w:r>
        </w:p>
        <w:p w14:paraId="3F9358BB" w14:textId="7B427BB7" w:rsidR="009C7CC8" w:rsidRPr="00D114F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Orçamentação: o primeiro passo na preparação de um bom orçamento é identificar exatamente o que se espera fazer e como o fará. Liste as suas atividades, depois planeie quanto irão custar e quanto irão gerar rendimentos. </w:t>
          </w:r>
        </w:p>
        <w:p w14:paraId="12BFC7E4" w14:textId="5B68E581" w:rsidR="009C7CC8" w:rsidRPr="00D114F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Relatório financeiro: um relatório financeiro resume as suas receitas e despesas durante um determinado período de tempo. São criados através da soma de transações semelhantes. Por exemplo, juntando todo o dinheiro que gastou em combustível, pneus novos e </w:t>
          </w:r>
          <w:r w:rsidRPr="00D114F5">
            <w:rPr>
              <w:rFonts w:ascii="Arial" w:hAnsi="Arial" w:cs="Arial"/>
              <w:color w:val="000000" w:themeColor="text1"/>
              <w:lang w:val="pt-PT"/>
            </w:rPr>
            <w:t xml:space="preserve">seguros de veículos e chamando-os "Custos de Transporte". </w:t>
          </w:r>
        </w:p>
        <w:p w14:paraId="25C5EC9B" w14:textId="77777777" w:rsidR="006927B6"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 organização </w:t>
          </w:r>
          <w:r w:rsidRPr="00D114F5">
            <w:rPr>
              <w:rFonts w:ascii="Arial" w:hAnsi="Arial" w:cs="Arial"/>
              <w:i/>
              <w:iCs/>
              <w:color w:val="000000" w:themeColor="text1"/>
              <w:sz w:val="24"/>
              <w:szCs w:val="24"/>
              <w:lang w:val="pt-PT"/>
            </w:rPr>
            <w:t>Secure the Future</w:t>
          </w:r>
          <w:r w:rsidRPr="00D114F5">
            <w:rPr>
              <w:rFonts w:ascii="Arial" w:hAnsi="Arial" w:cs="Arial"/>
              <w:color w:val="000000" w:themeColor="text1"/>
              <w:sz w:val="24"/>
              <w:szCs w:val="24"/>
              <w:lang w:val="pt-PT"/>
            </w:rPr>
            <w:t xml:space="preserve"> oferece um </w:t>
          </w:r>
          <w:hyperlink r:id="rId64" w:history="1">
            <w:r w:rsidRPr="00D114F5">
              <w:rPr>
                <w:rStyle w:val="Hyperlink"/>
                <w:rFonts w:ascii="Arial" w:hAnsi="Arial" w:cs="Arial"/>
                <w:sz w:val="24"/>
                <w:szCs w:val="24"/>
                <w:lang w:val="pt-PT"/>
              </w:rPr>
              <w:t xml:space="preserve">Guia de Bolso de Gestão Financeira de ONG </w:t>
            </w:r>
          </w:hyperlink>
          <w:r w:rsidRPr="00D114F5">
            <w:rPr>
              <w:rFonts w:ascii="Arial" w:hAnsi="Arial" w:cs="Arial"/>
              <w:color w:val="000000" w:themeColor="text1"/>
              <w:sz w:val="24"/>
              <w:szCs w:val="24"/>
              <w:lang w:val="pt-PT"/>
            </w:rPr>
            <w:t xml:space="preserve">para fornecer uma referência a políticas financeiras adequadas. </w:t>
          </w:r>
          <w:r w:rsidR="006927B6" w:rsidRPr="00D114F5">
            <w:rPr>
              <w:rFonts w:ascii="Arial" w:hAnsi="Arial" w:cs="Arial"/>
              <w:color w:val="000000" w:themeColor="text1"/>
              <w:sz w:val="24"/>
              <w:szCs w:val="24"/>
              <w:lang w:val="pt-PT"/>
            </w:rPr>
            <w:t>Inclui uma lista de exemplos de formulários.</w:t>
          </w:r>
        </w:p>
        <w:p w14:paraId="457E75C8" w14:textId="77777777" w:rsidR="007C1764"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Se não tiver experiência, deverá obter aconselhamento para saber como gerir as finanças e quais são os requisitos para o seu tipo de organização no seu país/região.</w:t>
          </w:r>
        </w:p>
        <w:p w14:paraId="54A78169" w14:textId="19124398" w:rsidR="000C7311" w:rsidRPr="00D114F5" w:rsidRDefault="00D20072"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Existe </w:t>
          </w:r>
          <w:r w:rsidR="000C7311" w:rsidRPr="00D114F5">
            <w:rPr>
              <w:rFonts w:ascii="Arial" w:hAnsi="Arial" w:cs="Arial"/>
              <w:color w:val="000000" w:themeColor="text1"/>
              <w:sz w:val="24"/>
              <w:szCs w:val="24"/>
              <w:lang w:val="pt-PT"/>
            </w:rPr>
            <w:t xml:space="preserve">um </w:t>
          </w:r>
          <w:r w:rsidRPr="00D114F5">
            <w:rPr>
              <w:rFonts w:ascii="Arial" w:hAnsi="Arial" w:cs="Arial"/>
              <w:color w:val="000000" w:themeColor="text1"/>
              <w:sz w:val="24"/>
              <w:szCs w:val="24"/>
              <w:lang w:val="pt-PT"/>
            </w:rPr>
            <w:t xml:space="preserve">manual interessante fornecido pela </w:t>
          </w:r>
          <w:r w:rsidR="000C7311" w:rsidRPr="00D114F5">
            <w:rPr>
              <w:rFonts w:ascii="Arial" w:hAnsi="Arial" w:cs="Arial"/>
              <w:color w:val="000000" w:themeColor="text1"/>
              <w:sz w:val="24"/>
              <w:szCs w:val="24"/>
              <w:lang w:val="pt-PT"/>
            </w:rPr>
            <w:t xml:space="preserve">Mango, agora </w:t>
          </w:r>
          <w:r w:rsidRPr="00D114F5">
            <w:rPr>
              <w:rFonts w:ascii="Arial" w:hAnsi="Arial" w:cs="Arial"/>
              <w:color w:val="000000" w:themeColor="text1"/>
              <w:sz w:val="24"/>
              <w:szCs w:val="24"/>
              <w:lang w:val="pt-PT"/>
            </w:rPr>
            <w:t>Humentum</w:t>
          </w:r>
          <w:r w:rsidR="000C7311" w:rsidRPr="00D114F5">
            <w:rPr>
              <w:rFonts w:ascii="Arial" w:hAnsi="Arial" w:cs="Arial"/>
              <w:color w:val="000000" w:themeColor="text1"/>
              <w:sz w:val="24"/>
              <w:szCs w:val="24"/>
              <w:lang w:val="pt-PT"/>
            </w:rPr>
            <w:t xml:space="preserve">, </w:t>
          </w:r>
          <w:r w:rsidRPr="00D114F5">
            <w:rPr>
              <w:rFonts w:ascii="Arial" w:hAnsi="Arial" w:cs="Arial"/>
              <w:color w:val="000000" w:themeColor="text1"/>
              <w:sz w:val="24"/>
              <w:szCs w:val="24"/>
              <w:lang w:val="pt-PT"/>
            </w:rPr>
            <w:t xml:space="preserve">que pode ajudar as NGOS na gestão financeira. </w:t>
          </w:r>
          <w:hyperlink r:id="rId65" w:history="1">
            <w:r w:rsidR="000C7311" w:rsidRPr="00D114F5">
              <w:rPr>
                <w:rStyle w:val="Hyperlink"/>
                <w:rFonts w:ascii="Arial" w:hAnsi="Arial" w:cs="Arial"/>
                <w:sz w:val="24"/>
                <w:szCs w:val="24"/>
                <w:lang w:val="pt-PT"/>
              </w:rPr>
              <w:t xml:space="preserve">Humentum </w:t>
            </w:r>
          </w:hyperlink>
          <w:r w:rsidRPr="00D114F5">
            <w:rPr>
              <w:rFonts w:ascii="Arial" w:hAnsi="Arial" w:cs="Arial"/>
              <w:color w:val="000000" w:themeColor="text1"/>
              <w:sz w:val="24"/>
              <w:szCs w:val="24"/>
              <w:lang w:val="pt-PT"/>
            </w:rPr>
            <w:t xml:space="preserve">é uma ONG </w:t>
          </w:r>
          <w:r w:rsidR="000C7311" w:rsidRPr="00D114F5">
            <w:rPr>
              <w:rFonts w:ascii="Arial" w:hAnsi="Arial" w:cs="Arial"/>
              <w:color w:val="000000" w:themeColor="text1"/>
              <w:sz w:val="24"/>
              <w:szCs w:val="24"/>
              <w:lang w:val="pt-PT"/>
            </w:rPr>
            <w:t xml:space="preserve">global </w:t>
          </w:r>
          <w:r w:rsidRPr="00D114F5">
            <w:rPr>
              <w:rFonts w:ascii="Arial" w:hAnsi="Arial" w:cs="Arial"/>
              <w:color w:val="000000" w:themeColor="text1"/>
              <w:sz w:val="24"/>
              <w:szCs w:val="24"/>
              <w:lang w:val="pt-PT"/>
            </w:rPr>
            <w:t xml:space="preserve">que fornece formação e apoio técnico em gestão financeira para organizações sem fins lucrativos que trabalham no mundo em desenvolvimento. </w:t>
          </w:r>
        </w:p>
        <w:bookmarkStart w:id="47" w:name="_Hlk67912367"/>
        <w:p w14:paraId="0553D0B9" w14:textId="1ABD304A" w:rsidR="00BF636F" w:rsidRPr="00D114F5" w:rsidRDefault="001208C6"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rPr>
            <w:fldChar w:fldCharType="begin"/>
          </w:r>
          <w:r w:rsidRPr="00D114F5">
            <w:rPr>
              <w:rFonts w:ascii="Arial" w:hAnsi="Arial" w:cs="Arial"/>
              <w:color w:val="000000" w:themeColor="text1"/>
              <w:sz w:val="24"/>
              <w:szCs w:val="24"/>
              <w:lang w:val="pt-PT"/>
            </w:rPr>
            <w:instrText xml:space="preserve"> HYPERLINK "https://www.humentum.org/sites/default/files/free_resources/G-FME-Handbook-web-version-Mar-18.pdf" </w:instrText>
          </w:r>
          <w:r w:rsidRPr="00D114F5">
            <w:rPr>
              <w:rFonts w:ascii="Arial" w:hAnsi="Arial" w:cs="Arial"/>
              <w:color w:val="000000" w:themeColor="text1"/>
              <w:sz w:val="24"/>
              <w:szCs w:val="24"/>
            </w:rPr>
            <w:fldChar w:fldCharType="separate"/>
          </w:r>
          <w:r w:rsidR="000C7311" w:rsidRPr="00D114F5">
            <w:rPr>
              <w:rStyle w:val="Hyperlink"/>
              <w:rFonts w:ascii="Arial" w:hAnsi="Arial" w:cs="Arial"/>
              <w:sz w:val="24"/>
              <w:szCs w:val="24"/>
              <w:lang w:val="pt-PT"/>
            </w:rPr>
            <w:t>Essenciais de gestão financeira</w:t>
          </w:r>
          <w:r w:rsidRPr="00D114F5">
            <w:rPr>
              <w:rFonts w:ascii="Arial" w:hAnsi="Arial" w:cs="Arial"/>
              <w:color w:val="000000" w:themeColor="text1"/>
              <w:sz w:val="24"/>
              <w:szCs w:val="24"/>
            </w:rPr>
            <w:fldChar w:fldCharType="end"/>
          </w:r>
          <w:r w:rsidR="000C7311" w:rsidRPr="00D114F5">
            <w:rPr>
              <w:rFonts w:ascii="Arial" w:hAnsi="Arial" w:cs="Arial"/>
              <w:color w:val="000000" w:themeColor="text1"/>
              <w:sz w:val="24"/>
              <w:szCs w:val="24"/>
              <w:lang w:val="pt-PT"/>
            </w:rPr>
            <w:t xml:space="preserve">. </w:t>
          </w:r>
          <w:bookmarkEnd w:id="47"/>
          <w:r w:rsidR="000C7311" w:rsidRPr="00D114F5">
            <w:rPr>
              <w:rFonts w:ascii="Arial" w:hAnsi="Arial" w:cs="Arial"/>
              <w:color w:val="000000" w:themeColor="text1"/>
              <w:sz w:val="24"/>
              <w:szCs w:val="24"/>
              <w:lang w:val="pt-PT"/>
            </w:rPr>
            <w:t>Um manual para as ONG</w:t>
          </w:r>
          <w:r w:rsidR="005A31B1" w:rsidRPr="00D114F5">
            <w:rPr>
              <w:rFonts w:ascii="Arial" w:hAnsi="Arial" w:cs="Arial"/>
              <w:color w:val="000000" w:themeColor="text1"/>
              <w:sz w:val="24"/>
              <w:szCs w:val="24"/>
              <w:lang w:val="pt-PT"/>
            </w:rPr>
            <w:t>.</w:t>
          </w:r>
        </w:p>
        <w:p w14:paraId="32635AB7" w14:textId="3CFE6889" w:rsidR="00BF636F" w:rsidRPr="00D114F5" w:rsidRDefault="00BF636F" w:rsidP="0025547D">
          <w:pPr>
            <w:spacing w:line="276" w:lineRule="auto"/>
            <w:jc w:val="both"/>
            <w:rPr>
              <w:rFonts w:ascii="Arial" w:hAnsi="Arial" w:cs="Arial"/>
              <w:color w:val="000000" w:themeColor="text1"/>
              <w:sz w:val="24"/>
              <w:szCs w:val="24"/>
            </w:rPr>
          </w:pPr>
          <w:r w:rsidRPr="00D114F5">
            <w:rPr>
              <w:rFonts w:ascii="Arial" w:hAnsi="Arial" w:cs="Arial"/>
              <w:noProof/>
              <w:color w:val="000000" w:themeColor="text1"/>
              <w:lang w:val="de-DE" w:eastAsia="de-DE"/>
            </w:rPr>
            <w:lastRenderedPageBreak/>
            <mc:AlternateContent>
              <mc:Choice Requires="wps">
                <w:drawing>
                  <wp:anchor distT="0" distB="0" distL="114300" distR="114300" simplePos="0" relativeHeight="251676672" behindDoc="0" locked="0" layoutInCell="1" allowOverlap="1" wp14:anchorId="06FD24F8" wp14:editId="6FAE774F">
                    <wp:simplePos x="0" y="0"/>
                    <wp:positionH relativeFrom="margin">
                      <wp:align>center</wp:align>
                    </wp:positionH>
                    <wp:positionV relativeFrom="paragraph">
                      <wp:posOffset>30480</wp:posOffset>
                    </wp:positionV>
                    <wp:extent cx="7572375" cy="2049780"/>
                    <wp:effectExtent l="57150" t="19050" r="85725" b="122555"/>
                    <wp:wrapSquare wrapText="bothSides"/>
                    <wp:docPr id="7" name="Rectángulo 7"/>
                    <wp:cNvGraphicFramePr/>
                    <a:graphic xmlns:a="http://schemas.openxmlformats.org/drawingml/2006/main">
                      <a:graphicData uri="http://schemas.microsoft.com/office/word/2010/wordprocessingShape">
                        <wps:wsp>
                          <wps:cNvSpPr/>
                          <wps:spPr>
                            <a:xfrm>
                              <a:off x="0" y="0"/>
                              <a:ext cx="7572375"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70FC011" w14:textId="7658744B" w:rsidR="005D1FD7" w:rsidRPr="00645801" w:rsidRDefault="005D1FD7" w:rsidP="00645801">
                                <w:pPr>
                                  <w:pStyle w:val="Default"/>
                                  <w:spacing w:after="120"/>
                                  <w:jc w:val="both"/>
                                  <w:rPr>
                                    <w:color w:val="auto"/>
                                    <w:lang w:val="pt-PT"/>
                                  </w:rPr>
                                </w:pPr>
                                <w:r w:rsidRPr="00645801">
                                  <w:rPr>
                                    <w:b/>
                                    <w:bCs/>
                                    <w:color w:val="000000" w:themeColor="text1"/>
                                    <w:lang w:val="pt-PT"/>
                                  </w:rPr>
                                  <w:t>As dez principais razões para uma boa gestão financeira (Lewis, 2017)</w:t>
                                </w:r>
                              </w:p>
                              <w:p w14:paraId="643429AD" w14:textId="77777777"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Ser responsável perante as pessoas que nos dão dinheiro: Com bons sistemas de informação financeira, é mais fácil mostrar aos doadores e apoiantes que estamos a utilizar o seu dinheiro para o fim pretendido. </w:t>
                                </w:r>
                              </w:p>
                              <w:p w14:paraId="55429BC2" w14:textId="387FD8FB"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Ser responsável perante as comunidades com as quais trabalhamos: Temos a obrigação moral de mostrar que os fundos estão a ser utilizados corretamente. </w:t>
                                </w:r>
                              </w:p>
                              <w:p w14:paraId="55733860" w14:textId="77777777"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Ser capaz de produzir demonstrações financeiras para organismos reguladores: Como parte do processo de registo, as ONG são obrigadas a prestar contas pelo dinheiro que angariam e gastam. </w:t>
                                </w:r>
                              </w:p>
                              <w:p w14:paraId="3FD5690F" w14:textId="30D1E71B"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Para minimizar a fraude e o abuso de recursos. os controlos internos ajudam a impedir a fraude e a proteger o pessoal e os bens. </w:t>
                                </w:r>
                              </w:p>
                              <w:p w14:paraId="1A80DCF3" w14:textId="56A2E4FA"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planear o futuro e tornar-se mais seguro financeiramente: A informação financeira ajuda a identificar riscos financeiros e oportunidades de financiamento a longo prazo.</w:t>
                                </w:r>
                              </w:p>
                              <w:p w14:paraId="080D9ED4" w14:textId="5807BEC1"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permitir ao pessoal tomar melhores decisões sobre a utilização dos fundos: os relatórios de controlo orçamental permitem aos gestores controlar o desempenho até à data e tomar decisões sobre a utilização dos recursos a avançar.</w:t>
                                </w:r>
                              </w:p>
                              <w:p w14:paraId="1697A01E" w14:textId="149691F0"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Atingir os objetivos da organização: A equipa de gestão e a Direção precisam de informação financeira para assegurar que estão a cumprir os objetivos da organização e a seguir o plano estratégico.</w:t>
                                </w:r>
                              </w:p>
                              <w:p w14:paraId="0A9FCDD0" w14:textId="7D14376E"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reforçar a credibilidade da organização: Se demonstrar responsabilidade financeira e transparência, isto inspirará confiança e confiança nas partes interessadas.</w:t>
                                </w:r>
                              </w:p>
                              <w:p w14:paraId="4EED37E5" w14:textId="79D49DA1"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reforçar os esforços de angariação de fundos: As ONG que apresentam bons orçamentos e demonstrações financeiras auditadas com propostas de financiamento são mais suscetíveis de receber uma resposta favorável.</w:t>
                                </w:r>
                              </w:p>
                              <w:p w14:paraId="130E22FE" w14:textId="563CD231" w:rsidR="005D1FD7" w:rsidRPr="00645801" w:rsidRDefault="005D1FD7" w:rsidP="00645801">
                                <w:pPr>
                                  <w:pStyle w:val="Listenabsatz"/>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obter uma melhor relação qualidade/preço para o nosso dinheiro: A informação financeira permite-nos comparar e avaliar planos de despesas para garantir uma utilização eficiente, eficaz e económica dos recursos financeiros.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D24F8" id="Rectángulo 7" o:spid="_x0000_s1035" style="position:absolute;left:0;text-align:left;margin-left:0;margin-top:2.4pt;width:596.25pt;height:161.4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" fillcolor="#deebf7" strokecolor="#4472c4">
                    <v:shadow on="t" color="black" opacity="26214f" origin=",-.5" offset="0,3pt"/>
                    <v:textbox style="mso-fit-shape-to-text:t">
                      <w:txbxContent>
                        <w:p w14:paraId="770FC011" w14:textId="7658744B" w:rsidR="005D1FD7" w:rsidRPr="00645801" w:rsidRDefault="005D1FD7" w:rsidP="00645801">
                          <w:pPr>
                            <w:pStyle w:val="Default"/>
                            <w:spacing w:after="120"/>
                            <w:jc w:val="both"/>
                            <w:rPr>
                              <w:color w:val="auto"/>
                              <w:lang w:val="pt-PT"/>
                            </w:rPr>
                          </w:pPr>
                          <w:r w:rsidRPr="00645801">
                            <w:rPr>
                              <w:b/>
                              <w:bCs/>
                              <w:color w:val="000000" w:themeColor="text1"/>
                              <w:lang w:val="pt-PT"/>
                            </w:rPr>
                            <w:t>As dez principais razões para uma boa gestão financeira (Lewis, 2017)</w:t>
                          </w:r>
                        </w:p>
                        <w:p w14:paraId="643429AD" w14:textId="77777777"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Ser responsável perante as pessoas que nos dão dinheiro: Com bons sistemas de informação financeira, é mais fácil mostrar aos doadores e apoiantes que estamos a utilizar o seu dinheiro para o fim pretendido. </w:t>
                          </w:r>
                        </w:p>
                        <w:p w14:paraId="55429BC2" w14:textId="387FD8FB"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Ser responsável perante as comunidades com as quais trabalhamos: Temos a obrigação moral de mostrar que os fundos estão a ser utilizados corretamente. </w:t>
                          </w:r>
                        </w:p>
                        <w:p w14:paraId="55733860" w14:textId="77777777"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Ser capaz de produzir demonstrações financeiras para organismos reguladores: Como parte do processo de registo, as ONG são obrigadas a prestar contas pelo dinheiro que angariam e gastam. </w:t>
                          </w:r>
                        </w:p>
                        <w:p w14:paraId="3FD5690F" w14:textId="30D1E71B"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 xml:space="preserve">Para minimizar a fraude e o abuso de recursos. os controlos internos ajudam a impedir a fraude e a proteger o pessoal e os bens. </w:t>
                          </w:r>
                        </w:p>
                        <w:p w14:paraId="1A80DCF3" w14:textId="56A2E4FA"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planear o futuro e tornar-se mais seguro financeiramente: A informação financeira ajuda a identificar riscos financeiros e oportunidades de financiamento a longo prazo.</w:t>
                          </w:r>
                        </w:p>
                        <w:p w14:paraId="080D9ED4" w14:textId="5807BEC1"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permitir ao pessoal tomar melhores decisões sobre a utilização dos fundos: os relatórios de controlo orçamental permitem aos gestores controlar o desempenho até à data e tomar decisões sobre a utilização dos recursos a avançar.</w:t>
                          </w:r>
                        </w:p>
                        <w:p w14:paraId="1697A01E" w14:textId="149691F0"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Atingir os objetivos da organização: A equipa de gestão e a Direção precisam de informação financeira para assegurar que estão a cumprir os objetivos da organização e a seguir o plano estratégico.</w:t>
                          </w:r>
                        </w:p>
                        <w:p w14:paraId="0A9FCDD0" w14:textId="7D14376E"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reforçar a credibilidade da organização: Se demonstrar responsabilidade financeira e transparência, isto inspirará confiança e confiança nas partes interessadas.</w:t>
                          </w:r>
                        </w:p>
                        <w:p w14:paraId="4EED37E5" w14:textId="79D49DA1"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reforçar os esforços de angariação de fundos: As ONG que apresentam bons orçamentos e demonstrações financeiras auditadas com propostas de financiamento são mais suscetíveis de receber uma resposta favorável.</w:t>
                          </w:r>
                        </w:p>
                        <w:p w14:paraId="130E22FE" w14:textId="563CD231" w:rsidR="005D1FD7" w:rsidRPr="00645801" w:rsidRDefault="005D1FD7" w:rsidP="00645801">
                          <w:pPr>
                            <w:pStyle w:val="Prrafodelista"/>
                            <w:numPr>
                              <w:ilvl w:val="0"/>
                              <w:numId w:val="34"/>
                            </w:numPr>
                            <w:autoSpaceDE w:val="0"/>
                            <w:autoSpaceDN w:val="0"/>
                            <w:adjustRightInd w:val="0"/>
                            <w:spacing w:after="120"/>
                            <w:ind w:left="284"/>
                            <w:contextualSpacing w:val="0"/>
                            <w:jc w:val="both"/>
                            <w:rPr>
                              <w:rFonts w:ascii="Arial" w:hAnsi="Arial" w:cs="Arial"/>
                              <w:color w:val="000000"/>
                              <w:sz w:val="22"/>
                              <w:szCs w:val="22"/>
                              <w:lang w:val="pt-PT"/>
                            </w:rPr>
                          </w:pPr>
                          <w:r w:rsidRPr="00645801">
                            <w:rPr>
                              <w:rFonts w:ascii="Arial" w:hAnsi="Arial" w:cs="Arial"/>
                              <w:color w:val="000000"/>
                              <w:sz w:val="22"/>
                              <w:szCs w:val="22"/>
                              <w:lang w:val="pt-PT"/>
                            </w:rPr>
                            <w:t>Para obter uma melhor relação qualidade/preço para o nosso dinheiro: A informação financeira permite-nos comparar e avaliar planos de despesas para garantir uma utilização eficiente, eficaz e económica dos recursos financeiros.</w:t>
                          </w:r>
                        </w:p>
                      </w:txbxContent>
                    </v:textbox>
                    <w10:wrap type="square" anchorx="margin"/>
                  </v:rect>
                </w:pict>
              </mc:Fallback>
            </mc:AlternateContent>
          </w:r>
        </w:p>
        <w:p w14:paraId="057DEAFD" w14:textId="5EBF764A" w:rsidR="000C7311" w:rsidRPr="00D114F5" w:rsidRDefault="000C7311" w:rsidP="0025547D">
          <w:pPr>
            <w:spacing w:line="276" w:lineRule="auto"/>
            <w:jc w:val="both"/>
            <w:rPr>
              <w:rFonts w:ascii="Arial" w:hAnsi="Arial" w:cs="Arial"/>
              <w:color w:val="000000" w:themeColor="text1"/>
              <w:sz w:val="24"/>
              <w:szCs w:val="24"/>
            </w:rPr>
            <w:sectPr w:rsidR="000C7311" w:rsidRPr="00D114F5"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D114F5" w:rsidRDefault="009C7CC8" w:rsidP="0025547D">
          <w:pPr>
            <w:pStyle w:val="berschrift1"/>
            <w:rPr>
              <w:rFonts w:ascii="Arial" w:hAnsi="Arial" w:cs="Arial"/>
            </w:rPr>
            <w:sectPr w:rsidR="007C1764" w:rsidRPr="00D114F5" w:rsidSect="00A524FD">
              <w:pgSz w:w="16838" w:h="11906" w:orient="landscape" w:code="9"/>
              <w:pgMar w:top="0" w:right="1440" w:bottom="1440" w:left="1440" w:header="709" w:footer="737" w:gutter="0"/>
              <w:cols w:space="708"/>
              <w:titlePg/>
              <w:docGrid w:linePitch="360"/>
            </w:sectPr>
          </w:pPr>
          <w:r w:rsidRPr="00D114F5">
            <w:rPr>
              <w:rFonts w:ascii="Arial" w:hAnsi="Arial" w:cs="Arial"/>
            </w:rPr>
            <w:lastRenderedPageBreak/>
            <w:t xml:space="preserve"> </w:t>
          </w:r>
          <w:bookmarkStart w:id="48" w:name="_Toc69315818"/>
          <w:r w:rsidRPr="00D114F5">
            <w:rPr>
              <w:rFonts w:ascii="Arial" w:hAnsi="Arial" w:cs="Arial"/>
            </w:rPr>
            <w:t xml:space="preserve">Angariação de fundos </w:t>
          </w:r>
          <w:bookmarkEnd w:id="48"/>
        </w:p>
        <w:p w14:paraId="797EB77A" w14:textId="5E6CAC4C" w:rsidR="009C7CC8" w:rsidRPr="00D114F5" w:rsidRDefault="009C7CC8"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A sobrevivência das ONG depende da captura de recursos públicos e privados, fora dos grupos</w:t>
          </w:r>
          <w:r w:rsidR="005A688D" w:rsidRPr="00D114F5">
            <w:rPr>
              <w:rFonts w:ascii="Arial" w:hAnsi="Arial" w:cs="Arial"/>
              <w:color w:val="000000" w:themeColor="text1"/>
              <w:lang w:val="pt-PT"/>
            </w:rPr>
            <w:t>-</w:t>
          </w:r>
          <w:r w:rsidRPr="00D114F5">
            <w:rPr>
              <w:rFonts w:ascii="Arial" w:hAnsi="Arial" w:cs="Arial"/>
              <w:color w:val="000000" w:themeColor="text1"/>
              <w:lang w:val="pt-PT"/>
            </w:rPr>
            <w:t xml:space="preserve">alvo, e através de mecanismos muito diferentes. Contudo, a procura de financiamento deve ser consistente com a missão e visão da organização e deve ser consistente com os grupos com os quais trabalha. </w:t>
          </w:r>
        </w:p>
        <w:p w14:paraId="0D51C71F" w14:textId="6DD6BFFC"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 financiamento público provém principalmente de quatro formas: a subvenção, o acordo, os contratos e a assinatura de acordos. Os subsídios são anunciados anualmente pelas autoridades públicas. É essencial, portanto, ter profissionais especializados, na formulação de projetos, que possam apresentar os pedidos pertinentes de subsídios (ou para a adjudicação de concursos, acordos ...) às Administrações Públicas. Os acordos de serviços, contratos e acordos geram mais segurança nas ONG, uma vez que tendem a ser mais estáveis. Relativamente à angariação de fundos privados, o objetivo é obter e reter donativos e taxas de adesão, especialmente através de campanhas e iniciativas de comunicação, nas quais os investimentos económicos e a criatividade ocupam um lugar de grande valor. Deve também acrescentar-se que a venda de objetos que servem como </w:t>
          </w:r>
          <w:r w:rsidRPr="00D114F5">
            <w:rPr>
              <w:rFonts w:ascii="Arial" w:hAnsi="Arial" w:cs="Arial"/>
              <w:color w:val="000000" w:themeColor="text1"/>
              <w:lang w:val="pt-PT"/>
            </w:rPr>
            <w:t xml:space="preserve">"lembranças" (em campanhas, </w:t>
          </w:r>
          <w:r w:rsidR="00F16E1E" w:rsidRPr="00D114F5">
            <w:rPr>
              <w:rFonts w:ascii="Arial" w:hAnsi="Arial" w:cs="Arial"/>
              <w:color w:val="000000" w:themeColor="text1"/>
              <w:lang w:val="pt-PT"/>
            </w:rPr>
            <w:t>atividades</w:t>
          </w:r>
          <w:r w:rsidRPr="00D114F5">
            <w:rPr>
              <w:rFonts w:ascii="Arial" w:hAnsi="Arial" w:cs="Arial"/>
              <w:color w:val="000000" w:themeColor="text1"/>
              <w:lang w:val="pt-PT"/>
            </w:rPr>
            <w:t xml:space="preserve"> de sensibilização ...), produtos do Comércio Justo ou compensação por bens e serviços incluem outras fontes de financiamento; cujo peso, dependendo do tipo de </w:t>
          </w:r>
          <w:r w:rsidR="00F16E1E" w:rsidRPr="00D114F5">
            <w:rPr>
              <w:rFonts w:ascii="Arial" w:hAnsi="Arial" w:cs="Arial"/>
              <w:color w:val="000000" w:themeColor="text1"/>
              <w:lang w:val="pt-PT"/>
            </w:rPr>
            <w:t>atividade</w:t>
          </w:r>
          <w:r w:rsidRPr="00D114F5">
            <w:rPr>
              <w:rFonts w:ascii="Arial" w:hAnsi="Arial" w:cs="Arial"/>
              <w:color w:val="000000" w:themeColor="text1"/>
              <w:lang w:val="pt-PT"/>
            </w:rPr>
            <w:t xml:space="preserve"> ou ONG específica, pode variar substancialmente.</w:t>
          </w:r>
        </w:p>
        <w:p w14:paraId="1550B739" w14:textId="77777777" w:rsidR="009C7CC8" w:rsidRPr="00D114F5" w:rsidRDefault="009C7CC8" w:rsidP="0025547D">
          <w:pPr>
            <w:pStyle w:val="berschrift2"/>
            <w:jc w:val="both"/>
            <w:rPr>
              <w:rFonts w:ascii="Arial" w:hAnsi="Arial" w:cs="Arial"/>
              <w:lang w:val="pt-PT"/>
            </w:rPr>
          </w:pPr>
          <w:bookmarkStart w:id="49" w:name="_Toc69315819"/>
          <w:r w:rsidRPr="00D114F5">
            <w:rPr>
              <w:rFonts w:ascii="Arial" w:hAnsi="Arial" w:cs="Arial"/>
              <w:lang w:val="pt-PT"/>
            </w:rPr>
            <w:t xml:space="preserve">Doação </w:t>
          </w:r>
          <w:bookmarkEnd w:id="49"/>
        </w:p>
        <w:p w14:paraId="5491B9B5" w14:textId="25D37DF9"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É um instrumento para </w:t>
          </w:r>
          <w:r w:rsidR="00F16E1E" w:rsidRPr="00D114F5">
            <w:rPr>
              <w:rFonts w:ascii="Arial" w:hAnsi="Arial" w:cs="Arial"/>
              <w:color w:val="000000" w:themeColor="text1"/>
              <w:lang w:val="pt-PT"/>
            </w:rPr>
            <w:t>ativar</w:t>
          </w:r>
          <w:r w:rsidRPr="00D114F5">
            <w:rPr>
              <w:rFonts w:ascii="Arial" w:hAnsi="Arial" w:cs="Arial"/>
              <w:color w:val="000000" w:themeColor="text1"/>
              <w:lang w:val="pt-PT"/>
            </w:rPr>
            <w:t xml:space="preserve"> a solidariedade cidadã, que permite às associações sem fins lucrativos obter meios para financiar </w:t>
          </w:r>
          <w:r w:rsidR="00F16E1E" w:rsidRPr="00D114F5">
            <w:rPr>
              <w:rFonts w:ascii="Arial" w:hAnsi="Arial" w:cs="Arial"/>
              <w:color w:val="000000" w:themeColor="text1"/>
              <w:lang w:val="pt-PT"/>
            </w:rPr>
            <w:t>projetos</w:t>
          </w:r>
          <w:r w:rsidRPr="00D114F5">
            <w:rPr>
              <w:rFonts w:ascii="Arial" w:hAnsi="Arial" w:cs="Arial"/>
              <w:color w:val="000000" w:themeColor="text1"/>
              <w:lang w:val="pt-PT"/>
            </w:rPr>
            <w:t xml:space="preserve"> que contribuam para mitigar as desigualdades, enfrentar catástrofes naturais ou humanitárias ou ajudar a melhorar a situação de grupos vulneráveis. As ONG que procuram fundos de doadores precisam de clarificar e alinhar/ligar as suas necessidades a prioridades e temas específicos dos doadores, e não enviar um pedido de fundo genérico que é igual para todos os doadores. A lei permite aos doadores deduzir uma certa percentagem da doação na sua declaração de impostos.</w:t>
          </w:r>
        </w:p>
        <w:p w14:paraId="758E30D6" w14:textId="077890D1"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organização </w:t>
          </w:r>
          <w:r w:rsidRPr="00D114F5">
            <w:rPr>
              <w:rFonts w:ascii="Arial" w:hAnsi="Arial" w:cs="Arial"/>
              <w:i/>
              <w:iCs/>
              <w:color w:val="000000" w:themeColor="text1"/>
              <w:lang w:val="pt-PT"/>
            </w:rPr>
            <w:t>Wired Impact</w:t>
          </w:r>
          <w:r w:rsidRPr="00D114F5">
            <w:rPr>
              <w:rFonts w:ascii="Arial" w:hAnsi="Arial" w:cs="Arial"/>
              <w:color w:val="000000" w:themeColor="text1"/>
              <w:lang w:val="pt-PT"/>
            </w:rPr>
            <w:t xml:space="preserve"> oferece vários materiais </w:t>
          </w:r>
          <w:r w:rsidR="00007BCB" w:rsidRPr="00D114F5">
            <w:rPr>
              <w:rFonts w:ascii="Arial" w:hAnsi="Arial" w:cs="Arial"/>
              <w:color w:val="000000" w:themeColor="text1"/>
              <w:lang w:val="pt-PT"/>
            </w:rPr>
            <w:t xml:space="preserve">que o podem ajudar </w:t>
          </w:r>
          <w:r w:rsidRPr="00D114F5">
            <w:rPr>
              <w:rFonts w:ascii="Arial" w:hAnsi="Arial" w:cs="Arial"/>
              <w:color w:val="000000" w:themeColor="text1"/>
              <w:lang w:val="pt-PT"/>
            </w:rPr>
            <w:t>a aumentar a doação:</w:t>
          </w:r>
        </w:p>
        <w:p w14:paraId="6AF48B02" w14:textId="3597045C" w:rsidR="009C7CC8" w:rsidRPr="00D114F5" w:rsidRDefault="00C25B61"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pt-PT"/>
            </w:rPr>
          </w:pPr>
          <w:hyperlink r:id="rId66" w:history="1">
            <w:r w:rsidR="009C7CC8" w:rsidRPr="00D114F5">
              <w:rPr>
                <w:rStyle w:val="Hyperlink"/>
                <w:rFonts w:ascii="Arial" w:eastAsiaTheme="majorEastAsia" w:hAnsi="Arial" w:cs="Arial"/>
                <w:lang w:val="pt-PT"/>
              </w:rPr>
              <w:t>31 Maneiras de aumentar a sua</w:t>
            </w:r>
            <w:r w:rsidR="00CF2793" w:rsidRPr="00D114F5">
              <w:rPr>
                <w:rStyle w:val="Hyperlink"/>
                <w:rFonts w:ascii="Arial" w:eastAsiaTheme="majorEastAsia" w:hAnsi="Arial" w:cs="Arial"/>
                <w:lang w:val="pt-PT"/>
              </w:rPr>
              <w:t xml:space="preserve"> angariação de fundos</w:t>
            </w:r>
            <w:r w:rsidR="00E50723" w:rsidRPr="00D114F5">
              <w:rPr>
                <w:rStyle w:val="Hyperlink"/>
                <w:rFonts w:ascii="Arial" w:eastAsiaTheme="majorEastAsia" w:hAnsi="Arial" w:cs="Arial"/>
                <w:lang w:val="pt-PT"/>
              </w:rPr>
              <w:t xml:space="preserve"> </w:t>
            </w:r>
            <w:r w:rsidR="009C7CC8" w:rsidRPr="00D114F5">
              <w:rPr>
                <w:rStyle w:val="Hyperlink"/>
                <w:rFonts w:ascii="Arial" w:eastAsiaTheme="majorEastAsia" w:hAnsi="Arial" w:cs="Arial"/>
                <w:lang w:val="pt-PT"/>
              </w:rPr>
              <w:t>sem fins lucrativos</w:t>
            </w:r>
            <w:r w:rsidR="00E50723" w:rsidRPr="00D114F5">
              <w:rPr>
                <w:rStyle w:val="Hyperlink"/>
                <w:rFonts w:ascii="Arial" w:eastAsiaTheme="majorEastAsia" w:hAnsi="Arial" w:cs="Arial"/>
                <w:lang w:val="pt-PT"/>
              </w:rPr>
              <w:t xml:space="preserve"> </w:t>
            </w:r>
            <w:r w:rsidR="009C7CC8" w:rsidRPr="00D114F5">
              <w:rPr>
                <w:rStyle w:val="Hyperlink"/>
                <w:rFonts w:ascii="Arial" w:eastAsiaTheme="majorEastAsia" w:hAnsi="Arial" w:cs="Arial"/>
                <w:lang w:val="pt-PT"/>
              </w:rPr>
              <w:t>online</w:t>
            </w:r>
          </w:hyperlink>
        </w:p>
        <w:p w14:paraId="15DFC227" w14:textId="28CA0905" w:rsidR="00007BCB" w:rsidRPr="00D114F5" w:rsidRDefault="00C25B61"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7" w:history="1">
            <w:r w:rsidR="009C7CC8" w:rsidRPr="00D114F5">
              <w:rPr>
                <w:rStyle w:val="Hyperlink"/>
                <w:rFonts w:ascii="Arial" w:hAnsi="Arial" w:cs="Arial"/>
                <w:lang w:val="en-GB"/>
              </w:rPr>
              <w:t>Sistema de doação online</w:t>
            </w:r>
          </w:hyperlink>
        </w:p>
        <w:p w14:paraId="20944ABB" w14:textId="63F1BFBA" w:rsidR="009C7CC8" w:rsidRPr="00D114F5" w:rsidRDefault="00C25B61"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pt-PT"/>
            </w:rPr>
          </w:pPr>
          <w:hyperlink r:id="rId68" w:anchor="gid=957927704" w:history="1">
            <w:r w:rsidR="009C7CC8" w:rsidRPr="00D114F5">
              <w:rPr>
                <w:rStyle w:val="Hyperlink"/>
                <w:rFonts w:ascii="Arial" w:hAnsi="Arial" w:cs="Arial"/>
                <w:lang w:val="pt-PT"/>
              </w:rPr>
              <w:t xml:space="preserve">Optimizador de fluxos de doadores para websites sem fins lucrativos </w:t>
            </w:r>
          </w:hyperlink>
        </w:p>
        <w:p w14:paraId="49C6F8CF" w14:textId="68270883" w:rsidR="009C7CC8" w:rsidRPr="00D114F5" w:rsidRDefault="00C25B61"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pt-PT"/>
            </w:rPr>
          </w:pPr>
          <w:hyperlink r:id="rId69" w:history="1">
            <w:r w:rsidR="009C7CC8" w:rsidRPr="00D114F5">
              <w:rPr>
                <w:rStyle w:val="Hyperlink"/>
                <w:rFonts w:ascii="Arial" w:hAnsi="Arial" w:cs="Arial"/>
                <w:lang w:val="pt-PT"/>
              </w:rPr>
              <w:t xml:space="preserve">9 erros comuns na angariação de fundos digital </w:t>
            </w:r>
          </w:hyperlink>
        </w:p>
        <w:p w14:paraId="5574E2CE" w14:textId="4300636D" w:rsidR="009C7CC8" w:rsidRPr="00D114F5" w:rsidRDefault="00C25B61"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pt-PT"/>
            </w:rPr>
          </w:pPr>
          <w:hyperlink r:id="rId70" w:history="1">
            <w:r w:rsidR="009C7CC8" w:rsidRPr="00D114F5">
              <w:rPr>
                <w:rStyle w:val="Hyperlink"/>
                <w:rFonts w:ascii="Arial" w:hAnsi="Arial" w:cs="Arial"/>
                <w:lang w:val="pt-PT"/>
              </w:rPr>
              <w:t xml:space="preserve">10 </w:t>
            </w:r>
            <w:r w:rsidR="00007BCB" w:rsidRPr="00D114F5">
              <w:rPr>
                <w:rStyle w:val="Hyperlink"/>
                <w:rFonts w:ascii="Arial" w:hAnsi="Arial" w:cs="Arial"/>
                <w:lang w:val="pt-PT"/>
              </w:rPr>
              <w:t xml:space="preserve">Grandes </w:t>
            </w:r>
            <w:r w:rsidR="009C7CC8" w:rsidRPr="00D114F5">
              <w:rPr>
                <w:rStyle w:val="Hyperlink"/>
                <w:rFonts w:ascii="Arial" w:hAnsi="Arial" w:cs="Arial"/>
                <w:lang w:val="pt-PT"/>
              </w:rPr>
              <w:t>páginas de donativos sem fins lucrativos</w:t>
            </w:r>
          </w:hyperlink>
        </w:p>
        <w:p w14:paraId="7CE05B83" w14:textId="349733DA" w:rsidR="009C7CC8" w:rsidRPr="00D114F5" w:rsidRDefault="009C7CC8" w:rsidP="0025547D">
          <w:pPr>
            <w:pStyle w:val="StandardWeb"/>
            <w:spacing w:line="276" w:lineRule="auto"/>
            <w:jc w:val="both"/>
            <w:rPr>
              <w:rFonts w:ascii="Arial" w:hAnsi="Arial" w:cs="Arial"/>
              <w:color w:val="000000" w:themeColor="text1"/>
              <w:lang w:val="pt-PT"/>
            </w:rPr>
          </w:pPr>
          <w:r w:rsidRPr="00D114F5">
            <w:rPr>
              <w:rFonts w:ascii="Arial" w:hAnsi="Arial" w:cs="Arial"/>
              <w:b/>
              <w:bCs/>
              <w:color w:val="000000" w:themeColor="text1"/>
              <w:lang w:val="pt-PT"/>
            </w:rPr>
            <w:t xml:space="preserve">A vontade de solidariedade </w:t>
          </w:r>
          <w:r w:rsidRPr="00D114F5">
            <w:rPr>
              <w:rFonts w:ascii="Arial" w:hAnsi="Arial" w:cs="Arial"/>
              <w:color w:val="000000" w:themeColor="text1"/>
              <w:lang w:val="pt-PT"/>
            </w:rPr>
            <w:t>é uma nova forma de doar. No testamento conjunto, uma ONG ou várias ONG são designadas como herdeiras ou legatárias, de modo a receberem uma parte dos bens que compõem a herança, para serem utilizados em projetos humanitários.</w:t>
          </w:r>
        </w:p>
        <w:p w14:paraId="4623A1A8" w14:textId="1614482A"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Existem algumas entidades como a </w:t>
          </w:r>
          <w:hyperlink r:id="rId71" w:history="1">
            <w:r w:rsidRPr="00D114F5">
              <w:rPr>
                <w:rStyle w:val="Hyperlink"/>
                <w:rFonts w:ascii="Arial" w:eastAsiaTheme="majorEastAsia" w:hAnsi="Arial" w:cs="Arial"/>
                <w:color w:val="0070C0"/>
                <w:lang w:val="pt-PT"/>
              </w:rPr>
              <w:t xml:space="preserve">Global Giving </w:t>
            </w:r>
          </w:hyperlink>
          <w:r w:rsidRPr="00D114F5">
            <w:rPr>
              <w:rFonts w:ascii="Arial" w:hAnsi="Arial" w:cs="Arial"/>
              <w:color w:val="000000" w:themeColor="text1"/>
              <w:lang w:val="pt-PT"/>
            </w:rPr>
            <w:t xml:space="preserve">que liga </w:t>
          </w:r>
          <w:hyperlink r:id="rId72" w:history="1">
            <w:r w:rsidRPr="00D114F5">
              <w:rPr>
                <w:rStyle w:val="Hyperlink"/>
                <w:rFonts w:ascii="Arial" w:eastAsiaTheme="majorEastAsia" w:hAnsi="Arial" w:cs="Arial"/>
                <w:color w:val="0070C0"/>
                <w:lang w:val="pt-PT"/>
              </w:rPr>
              <w:t>non</w:t>
            </w:r>
            <w:r w:rsidR="000C7311" w:rsidRPr="00D114F5">
              <w:rPr>
                <w:rStyle w:val="Hyperlink"/>
                <w:rFonts w:ascii="Arial" w:eastAsiaTheme="majorEastAsia" w:hAnsi="Arial" w:cs="Arial"/>
                <w:color w:val="0070C0"/>
                <w:lang w:val="pt-PT"/>
              </w:rPr>
              <w:t>-</w:t>
            </w:r>
            <w:r w:rsidRPr="00D114F5">
              <w:rPr>
                <w:rStyle w:val="Hyperlink"/>
                <w:rFonts w:ascii="Arial" w:eastAsiaTheme="majorEastAsia" w:hAnsi="Arial" w:cs="Arial"/>
                <w:color w:val="0070C0"/>
                <w:lang w:val="pt-PT"/>
              </w:rPr>
              <w:t>entidades sem fins lucrativos</w:t>
            </w:r>
          </w:hyperlink>
          <w:r w:rsidRPr="00D114F5">
            <w:rPr>
              <w:rFonts w:ascii="Arial" w:hAnsi="Arial" w:cs="Arial"/>
              <w:color w:val="000000" w:themeColor="text1"/>
              <w:lang w:val="pt-PT"/>
            </w:rPr>
            <w:t xml:space="preserve">, </w:t>
          </w:r>
          <w:hyperlink r:id="rId73" w:history="1">
            <w:r w:rsidRPr="00D114F5">
              <w:rPr>
                <w:rStyle w:val="Hyperlink"/>
                <w:rFonts w:ascii="Arial" w:eastAsiaTheme="majorEastAsia" w:hAnsi="Arial" w:cs="Arial"/>
                <w:color w:val="0070C0"/>
                <w:lang w:val="pt-PT"/>
              </w:rPr>
              <w:t>doadores</w:t>
            </w:r>
          </w:hyperlink>
          <w:r w:rsidRPr="00D114F5">
            <w:rPr>
              <w:rFonts w:ascii="Arial" w:hAnsi="Arial" w:cs="Arial"/>
              <w:color w:val="000000" w:themeColor="text1"/>
              <w:lang w:val="pt-PT"/>
            </w:rPr>
            <w:t xml:space="preserve">, e </w:t>
          </w:r>
          <w:hyperlink r:id="rId74" w:history="1">
            <w:r w:rsidRPr="00D114F5">
              <w:rPr>
                <w:rStyle w:val="Hyperlink"/>
                <w:rFonts w:ascii="Arial" w:eastAsiaTheme="majorEastAsia" w:hAnsi="Arial" w:cs="Arial"/>
                <w:color w:val="0070C0"/>
                <w:lang w:val="pt-PT"/>
              </w:rPr>
              <w:t xml:space="preserve">empresas </w:t>
            </w:r>
          </w:hyperlink>
          <w:r w:rsidRPr="00D114F5">
            <w:rPr>
              <w:rFonts w:ascii="Arial" w:hAnsi="Arial" w:cs="Arial"/>
              <w:color w:val="000000" w:themeColor="text1"/>
              <w:lang w:val="pt-PT"/>
            </w:rPr>
            <w:t>em quase todos os países do mundo. Ajudam outras entidades sem fins lucrativos a aceder ao financiamento, ferramentas, formação, e apoio de que necessitam para servir as suas comunidades.</w:t>
          </w:r>
        </w:p>
        <w:p w14:paraId="5FFD9600" w14:textId="77777777" w:rsidR="009C7CC8" w:rsidRPr="00D114F5" w:rsidRDefault="009C7CC8" w:rsidP="0025547D">
          <w:pPr>
            <w:pStyle w:val="berschrift2"/>
            <w:jc w:val="both"/>
            <w:rPr>
              <w:rFonts w:ascii="Arial" w:hAnsi="Arial" w:cs="Arial"/>
              <w:lang w:val="pt-PT"/>
            </w:rPr>
          </w:pPr>
          <w:bookmarkStart w:id="50" w:name="_Toc69315820"/>
          <w:r w:rsidRPr="00D114F5">
            <w:rPr>
              <w:rFonts w:ascii="Arial" w:hAnsi="Arial" w:cs="Arial"/>
              <w:lang w:val="pt-PT"/>
            </w:rPr>
            <w:t xml:space="preserve">Taxas de adesão </w:t>
          </w:r>
          <w:bookmarkEnd w:id="50"/>
        </w:p>
        <w:p w14:paraId="1E707464" w14:textId="0FF967A0"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As quotas dos membros oferecem grande estabilidade económica às ONG e ajudam-nas a continuar o seu trabalho.</w:t>
          </w:r>
        </w:p>
        <w:p w14:paraId="6E0915C0" w14:textId="77777777" w:rsidR="00500FBE" w:rsidRPr="00D114F5" w:rsidRDefault="00500FBE" w:rsidP="0025547D">
          <w:pPr>
            <w:pStyle w:val="StandardWeb"/>
            <w:shd w:val="clear" w:color="auto" w:fill="FFFFFF"/>
            <w:spacing w:after="150" w:line="276" w:lineRule="auto"/>
            <w:jc w:val="both"/>
            <w:rPr>
              <w:rFonts w:ascii="Arial" w:hAnsi="Arial" w:cs="Arial"/>
              <w:color w:val="000000" w:themeColor="text1"/>
              <w:lang w:val="pt-PT"/>
            </w:rPr>
          </w:pPr>
        </w:p>
        <w:p w14:paraId="5B2DD381" w14:textId="77777777" w:rsidR="009C7CC8" w:rsidRPr="00D114F5" w:rsidRDefault="009C7CC8" w:rsidP="0025547D">
          <w:pPr>
            <w:pStyle w:val="berschrift2"/>
            <w:jc w:val="both"/>
            <w:rPr>
              <w:rFonts w:ascii="Arial" w:hAnsi="Arial" w:cs="Arial"/>
              <w:lang w:val="pt-PT"/>
            </w:rPr>
          </w:pPr>
          <w:bookmarkStart w:id="51" w:name="_Toc69315821"/>
          <w:r w:rsidRPr="00D114F5">
            <w:rPr>
              <w:rFonts w:ascii="Arial" w:hAnsi="Arial" w:cs="Arial"/>
              <w:lang w:val="pt-PT"/>
            </w:rPr>
            <w:t xml:space="preserve">Crowdfunding </w:t>
          </w:r>
          <w:bookmarkEnd w:id="51"/>
        </w:p>
        <w:p w14:paraId="0817D807" w14:textId="276F394F"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 financiamento coletivo através do crowdfunding ou de campanhas de crowdfunding, tais como </w:t>
          </w:r>
          <w:hyperlink r:id="rId75" w:history="1">
            <w:r w:rsidRPr="00D114F5">
              <w:rPr>
                <w:rStyle w:val="Hyperlink"/>
                <w:rFonts w:ascii="Arial" w:eastAsiaTheme="majorEastAsia" w:hAnsi="Arial" w:cs="Arial"/>
                <w:lang w:val="pt-PT"/>
              </w:rPr>
              <w:t xml:space="preserve">Teaming </w:t>
            </w:r>
          </w:hyperlink>
          <w:r w:rsidRPr="00D114F5">
            <w:rPr>
              <w:rFonts w:ascii="Arial" w:hAnsi="Arial" w:cs="Arial"/>
              <w:color w:val="000000" w:themeColor="text1"/>
              <w:lang w:val="pt-PT"/>
            </w:rPr>
            <w:t xml:space="preserve">ou </w:t>
          </w:r>
          <w:hyperlink r:id="rId76" w:history="1">
            <w:r w:rsidRPr="00D114F5">
              <w:rPr>
                <w:rStyle w:val="Hyperlink"/>
                <w:rFonts w:ascii="Arial" w:eastAsiaTheme="majorEastAsia" w:hAnsi="Arial" w:cs="Arial"/>
                <w:lang w:val="pt-PT"/>
              </w:rPr>
              <w:t>iHelp</w:t>
            </w:r>
          </w:hyperlink>
          <w:r w:rsidRPr="00D114F5">
            <w:rPr>
              <w:rFonts w:ascii="Arial" w:hAnsi="Arial" w:cs="Arial"/>
              <w:color w:val="000000" w:themeColor="text1"/>
              <w:lang w:val="pt-PT"/>
            </w:rPr>
            <w:t>, permite o apoio de entidades ou projetos específicos. O crowdfunding é a prática de financiamento de um projeto ou empreendimento através da angariação de pequenos montantes de um grande número de pessoas, normalmente através da Internet. Existem dois tipos primários de crowdfunding: o crowdfunding baseado em recompensas, quando os empresários pressionam um produto ou serviço para lançar um conceito de negócio sem incorrer em dívidas ou sacrificar ações/ações, e o crowdfunding baseado em ações/ações, quando o financiador recebe ações de uma empresa, geralmente nas suas fases iniciais, em troca do dinheiro prometido.</w:t>
          </w:r>
        </w:p>
        <w:p w14:paraId="15C7480E" w14:textId="4C9BBC95"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Comissão Nacional del Mercado de Valores em Espanha oferece informação sobre </w:t>
          </w:r>
          <w:hyperlink r:id="rId77" w:history="1">
            <w:r w:rsidRPr="00D114F5">
              <w:rPr>
                <w:rStyle w:val="Hyperlink"/>
                <w:rFonts w:ascii="Arial" w:hAnsi="Arial" w:cs="Arial"/>
                <w:lang w:val="pt-PT"/>
              </w:rPr>
              <w:t>plataformas de financiamento de multidões</w:t>
            </w:r>
          </w:hyperlink>
          <w:r w:rsidR="00007BCB" w:rsidRPr="00D114F5">
            <w:rPr>
              <w:rFonts w:ascii="Arial" w:hAnsi="Arial" w:cs="Arial"/>
              <w:color w:val="000000" w:themeColor="text1"/>
              <w:lang w:val="pt-PT"/>
            </w:rPr>
            <w:t xml:space="preserve">. </w:t>
          </w:r>
        </w:p>
        <w:p w14:paraId="19240DD1" w14:textId="70F6513B" w:rsidR="009C7CC8" w:rsidRPr="00D114F5" w:rsidRDefault="009C7CC8" w:rsidP="0025547D">
          <w:pPr>
            <w:pStyle w:val="berschrift2"/>
            <w:jc w:val="both"/>
            <w:rPr>
              <w:rFonts w:ascii="Arial" w:hAnsi="Arial" w:cs="Arial"/>
              <w:lang w:val="pt-PT"/>
            </w:rPr>
          </w:pPr>
          <w:bookmarkStart w:id="52" w:name="_Toc69315822"/>
          <w:r w:rsidRPr="00D114F5">
            <w:rPr>
              <w:rFonts w:ascii="Arial" w:hAnsi="Arial" w:cs="Arial"/>
              <w:lang w:val="pt-PT"/>
            </w:rPr>
            <w:t xml:space="preserve">Atividades geradoras de rendimento </w:t>
          </w:r>
          <w:bookmarkEnd w:id="52"/>
        </w:p>
        <w:p w14:paraId="1732BE68" w14:textId="50E0CA52"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Estas fontes podem incluir taxas de adesão ou de assinatura, publicações, venda de produtos, contribuições em espécie, </w:t>
          </w:r>
          <w:r w:rsidRPr="00D114F5">
            <w:rPr>
              <w:rFonts w:ascii="Arial" w:hAnsi="Arial" w:cs="Arial"/>
              <w:color w:val="000000" w:themeColor="text1"/>
              <w:lang w:val="pt-PT"/>
            </w:rPr>
            <w:lastRenderedPageBreak/>
            <w:t>incluindo tempo de pessoal voluntário, formação e consultoria, etc., que são geralmente genéricos ou não específicos do projeto. Embora uma ONG possa implementar um único "projeto" durante um período de tempo (que pode ser financiado por doadores externos), o próprio projeto pode apresentar uma série de oportunidades para a ONG gerar fundos adicionais, bem como contribuições em espécie fora do quadro do projeto. Por exemplo:</w:t>
          </w:r>
        </w:p>
        <w:p w14:paraId="10BF4718" w14:textId="77777777"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As sessões de formação e seminários podem gerar taxas de participação e patrocínios.</w:t>
          </w:r>
        </w:p>
        <w:p w14:paraId="151716BF" w14:textId="36881125"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As publicações e outros produtos gerados a partir de um projeto poderiam ser potencialmente vendidos para gerar dinheiro adicional.</w:t>
          </w:r>
        </w:p>
        <w:p w14:paraId="31D06B9D" w14:textId="77777777"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Eventos públicos tais como simpósios ou conferências poderiam ser oportunidades para solicitar doações do público em geral.</w:t>
          </w:r>
        </w:p>
        <w:p w14:paraId="23BD31CA" w14:textId="218B15CB"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As entidades empresariais poderiam contribuir para um projeto e/ou para as atividades globais das ONG, destacando membros do pessoal como contribuições em espécie (o que poupará custos de pessoal para a ONG).</w:t>
          </w:r>
        </w:p>
        <w:p w14:paraId="2C2BDE5D" w14:textId="77777777"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114F5">
            <w:rPr>
              <w:rFonts w:ascii="Arial" w:hAnsi="Arial" w:cs="Arial"/>
              <w:color w:val="000000" w:themeColor="text1"/>
              <w:lang w:val="en-GB"/>
            </w:rPr>
            <w:t>Merchandising (t-shirts, etc.)</w:t>
          </w:r>
        </w:p>
        <w:p w14:paraId="29FE504E" w14:textId="77777777"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Venda de produtos de comércio justo.</w:t>
          </w:r>
        </w:p>
        <w:p w14:paraId="1C5B94DC" w14:textId="77777777" w:rsidR="009C7CC8" w:rsidRPr="00D114F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D114F5">
            <w:rPr>
              <w:rFonts w:ascii="Arial" w:hAnsi="Arial" w:cs="Arial"/>
              <w:color w:val="000000" w:themeColor="text1"/>
              <w:lang w:val="en-GB"/>
            </w:rPr>
            <w:t>Compensação por outros serviços.</w:t>
          </w:r>
        </w:p>
        <w:p w14:paraId="006A6B35" w14:textId="12648D29"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Tal geração de recursos não só ajudará na realização dos objetivos e resultados do projeto, como também proporcionará oportunidades para a ONG gerar fundos que podem ser utilizados para além do projeto.</w:t>
          </w:r>
        </w:p>
        <w:p w14:paraId="0D9F74F9" w14:textId="77777777" w:rsidR="009C7CC8" w:rsidRPr="00D114F5" w:rsidRDefault="009C7CC8" w:rsidP="0025547D">
          <w:pPr>
            <w:pStyle w:val="berschrift2"/>
            <w:jc w:val="both"/>
            <w:rPr>
              <w:rFonts w:ascii="Arial" w:hAnsi="Arial" w:cs="Arial"/>
              <w:lang w:val="pt-PT"/>
            </w:rPr>
          </w:pPr>
          <w:bookmarkStart w:id="53" w:name="_Toc69315823"/>
          <w:r w:rsidRPr="00D114F5">
            <w:rPr>
              <w:rFonts w:ascii="Arial" w:hAnsi="Arial" w:cs="Arial"/>
              <w:lang w:val="pt-PT"/>
            </w:rPr>
            <w:t xml:space="preserve">Subsídios/ subvenções </w:t>
          </w:r>
          <w:bookmarkEnd w:id="53"/>
        </w:p>
        <w:p w14:paraId="39572816" w14:textId="77777777"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Fontes de financiamento europeias</w:t>
          </w:r>
        </w:p>
        <w:p w14:paraId="5FA998BD" w14:textId="42269876"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Aproximadamente 80% das fontes de financiamento da UE para as ONG são geridas pelos próprios países da UE. Cada país fornece </w:t>
          </w:r>
          <w:hyperlink r:id="rId78" w:history="1">
            <w:r w:rsidRPr="00D114F5">
              <w:rPr>
                <w:rStyle w:val="Hyperlink"/>
                <w:rFonts w:ascii="Arial" w:eastAsiaTheme="majorEastAsia" w:hAnsi="Arial" w:cs="Arial"/>
                <w:lang w:val="pt-PT"/>
              </w:rPr>
              <w:t xml:space="preserve">informação detalhada sobre o financiamento </w:t>
            </w:r>
          </w:hyperlink>
          <w:r w:rsidRPr="00D114F5">
            <w:rPr>
              <w:rFonts w:ascii="Arial" w:hAnsi="Arial" w:cs="Arial"/>
              <w:color w:val="000000" w:themeColor="text1"/>
              <w:lang w:val="pt-PT"/>
            </w:rPr>
            <w:t xml:space="preserve">e os procedimentos de candidatura nos websites das autoridades de gestão. As restantes são geridas pela Comissão ou por outros organismos da UE. A União Europeia financia as ONG através de diferentes Fundos. </w:t>
          </w:r>
        </w:p>
        <w:p w14:paraId="08556A6C" w14:textId="77777777" w:rsidR="009C7CC8" w:rsidRPr="00D114F5" w:rsidRDefault="009C7CC8" w:rsidP="0025547D">
          <w:pPr>
            <w:pStyle w:val="StandardWeb"/>
            <w:shd w:val="clear" w:color="auto" w:fill="FFFFFF"/>
            <w:spacing w:after="150" w:line="276" w:lineRule="auto"/>
            <w:jc w:val="both"/>
            <w:rPr>
              <w:rFonts w:ascii="Arial" w:hAnsi="Arial" w:cs="Arial"/>
              <w:i/>
              <w:iCs/>
              <w:color w:val="000000" w:themeColor="text1"/>
              <w:lang w:val="pt-PT"/>
            </w:rPr>
          </w:pPr>
          <w:r w:rsidRPr="00D114F5">
            <w:rPr>
              <w:rFonts w:ascii="Arial" w:hAnsi="Arial" w:cs="Arial"/>
              <w:b/>
              <w:bCs/>
              <w:color w:val="000000" w:themeColor="text1"/>
              <w:lang w:val="pt-PT"/>
            </w:rPr>
            <w:t>Inclusão social, igualdade de género e igualdade de oportunidades</w:t>
          </w:r>
          <w:r w:rsidRPr="00D114F5">
            <w:rPr>
              <w:rFonts w:ascii="Arial" w:hAnsi="Arial" w:cs="Arial"/>
              <w:i/>
              <w:iCs/>
              <w:color w:val="000000" w:themeColor="text1"/>
              <w:lang w:val="pt-PT"/>
            </w:rPr>
            <w:t xml:space="preserve">: </w:t>
          </w:r>
          <w:r w:rsidRPr="00D114F5">
            <w:rPr>
              <w:rFonts w:ascii="Arial" w:hAnsi="Arial" w:cs="Arial"/>
              <w:color w:val="000000" w:themeColor="text1"/>
              <w:lang w:val="pt-PT"/>
            </w:rPr>
            <w:t xml:space="preserve">As ONG que trabalham nestes domínios podem beneficiar do apoio do </w:t>
          </w:r>
          <w:hyperlink r:id="rId79" w:history="1">
            <w:r w:rsidRPr="00D114F5">
              <w:rPr>
                <w:rStyle w:val="Hyperlink"/>
                <w:rFonts w:ascii="Arial" w:eastAsiaTheme="majorEastAsia" w:hAnsi="Arial" w:cs="Arial"/>
                <w:lang w:val="pt-PT"/>
              </w:rPr>
              <w:t xml:space="preserve">Fundo Social Europeu </w:t>
            </w:r>
          </w:hyperlink>
          <w:r w:rsidRPr="00D114F5">
            <w:rPr>
              <w:rFonts w:ascii="Arial" w:hAnsi="Arial" w:cs="Arial"/>
              <w:color w:val="000000" w:themeColor="text1"/>
              <w:lang w:val="pt-PT"/>
            </w:rPr>
            <w:t xml:space="preserve">(FSE). Estes fundos são geridos pelas </w:t>
          </w:r>
          <w:hyperlink r:id="rId80" w:history="1">
            <w:r w:rsidRPr="00D114F5">
              <w:rPr>
                <w:rStyle w:val="Hyperlink"/>
                <w:rFonts w:ascii="Arial" w:eastAsiaTheme="majorEastAsia" w:hAnsi="Arial" w:cs="Arial"/>
                <w:lang w:val="pt-PT"/>
              </w:rPr>
              <w:t>autoridades de gestão de uma região ou país da UE</w:t>
            </w:r>
          </w:hyperlink>
          <w:r w:rsidRPr="00D114F5">
            <w:rPr>
              <w:rFonts w:ascii="Arial" w:hAnsi="Arial" w:cs="Arial"/>
              <w:color w:val="000000" w:themeColor="text1"/>
              <w:lang w:val="pt-PT"/>
            </w:rPr>
            <w:t>.</w:t>
          </w:r>
        </w:p>
        <w:p w14:paraId="4FE069F4" w14:textId="6FCFD9D8" w:rsidR="009C7CC8" w:rsidRPr="00D114F5" w:rsidRDefault="009C7CC8" w:rsidP="0025547D">
          <w:pPr>
            <w:pStyle w:val="StandardWeb"/>
            <w:shd w:val="clear" w:color="auto" w:fill="FFFFFF"/>
            <w:spacing w:after="150" w:line="276" w:lineRule="auto"/>
            <w:jc w:val="both"/>
            <w:rPr>
              <w:rFonts w:ascii="Arial" w:hAnsi="Arial" w:cs="Arial"/>
              <w:i/>
              <w:iCs/>
              <w:color w:val="000000" w:themeColor="text1"/>
              <w:lang w:val="pt-PT"/>
            </w:rPr>
          </w:pPr>
          <w:r w:rsidRPr="00D114F5">
            <w:rPr>
              <w:rFonts w:ascii="Arial" w:hAnsi="Arial" w:cs="Arial"/>
              <w:b/>
              <w:bCs/>
              <w:color w:val="000000" w:themeColor="text1"/>
              <w:lang w:val="pt-PT"/>
            </w:rPr>
            <w:lastRenderedPageBreak/>
            <w:t>Cultura e meios de comunicação social</w:t>
          </w:r>
          <w:r w:rsidRPr="00D114F5">
            <w:rPr>
              <w:rFonts w:ascii="Arial" w:hAnsi="Arial" w:cs="Arial"/>
              <w:i/>
              <w:iCs/>
              <w:color w:val="000000" w:themeColor="text1"/>
              <w:lang w:val="pt-PT"/>
            </w:rPr>
            <w:t xml:space="preserve">: </w:t>
          </w:r>
          <w:r w:rsidRPr="00D114F5">
            <w:rPr>
              <w:rFonts w:ascii="Arial" w:hAnsi="Arial" w:cs="Arial"/>
              <w:color w:val="000000" w:themeColor="text1"/>
              <w:lang w:val="pt-PT"/>
            </w:rPr>
            <w:t xml:space="preserve">O </w:t>
          </w:r>
          <w:hyperlink r:id="rId81" w:history="1">
            <w:r w:rsidRPr="00D114F5">
              <w:rPr>
                <w:rStyle w:val="Hyperlink"/>
                <w:rFonts w:ascii="Arial" w:eastAsiaTheme="majorEastAsia" w:hAnsi="Arial" w:cs="Arial"/>
                <w:lang w:val="pt-PT"/>
              </w:rPr>
              <w:t xml:space="preserve">programa Creative Europe </w:t>
            </w:r>
          </w:hyperlink>
          <w:r w:rsidRPr="00D114F5">
            <w:rPr>
              <w:rFonts w:ascii="Arial" w:hAnsi="Arial" w:cs="Arial"/>
              <w:color w:val="000000" w:themeColor="text1"/>
              <w:lang w:val="pt-PT"/>
            </w:rPr>
            <w:t xml:space="preserve">apoia iniciativas relacionadas com o sector audiovisual, cultural e criativo europeu. O programa consiste em dois subprogramas: Cultura e MEDIA. O subprograma Cultura cobre uma gama diversificada de esquemas: projetos de cooperação, tradução literária, redes e plataformas, enquanto o subprograma MEDIA fornece apoio financeiro para ajudar as indústrias cinematográfica e </w:t>
          </w:r>
          <w:r w:rsidR="00403B45" w:rsidRPr="00D114F5">
            <w:rPr>
              <w:rFonts w:ascii="Arial" w:hAnsi="Arial" w:cs="Arial"/>
              <w:color w:val="000000" w:themeColor="text1"/>
              <w:lang w:val="pt-PT"/>
            </w:rPr>
            <w:t xml:space="preserve">audiovisual </w:t>
          </w:r>
          <w:r w:rsidRPr="00D114F5">
            <w:rPr>
              <w:rFonts w:ascii="Arial" w:hAnsi="Arial" w:cs="Arial"/>
              <w:color w:val="000000" w:themeColor="text1"/>
              <w:lang w:val="pt-PT"/>
            </w:rPr>
            <w:t>da UE a desenvolver, distribuir e promover o seu trabalho. Também financia esquemas de formação e desenvolvimento de filmes. O programa Europa Criativa é gerido pela Agência Executiva da Educação, Audiovisual e Cultura (</w:t>
          </w:r>
          <w:hyperlink r:id="rId82" w:history="1">
            <w:r w:rsidRPr="00D114F5">
              <w:rPr>
                <w:rStyle w:val="Hyperlink"/>
                <w:rFonts w:ascii="Arial" w:eastAsiaTheme="majorEastAsia" w:hAnsi="Arial" w:cs="Arial"/>
                <w:lang w:val="pt-PT"/>
              </w:rPr>
              <w:t>EACEA</w:t>
            </w:r>
          </w:hyperlink>
          <w:r w:rsidRPr="00D114F5">
            <w:rPr>
              <w:rFonts w:ascii="Arial" w:hAnsi="Arial" w:cs="Arial"/>
              <w:color w:val="000000" w:themeColor="text1"/>
              <w:lang w:val="pt-PT"/>
            </w:rPr>
            <w:t>).</w:t>
          </w:r>
        </w:p>
        <w:p w14:paraId="6F4DA2BC" w14:textId="13E53027" w:rsidR="009C7CC8" w:rsidRPr="00D114F5" w:rsidRDefault="009C7CC8" w:rsidP="0025547D">
          <w:pPr>
            <w:pStyle w:val="StandardWeb"/>
            <w:shd w:val="clear" w:color="auto" w:fill="FFFFFF"/>
            <w:spacing w:after="150" w:line="276" w:lineRule="auto"/>
            <w:jc w:val="both"/>
            <w:rPr>
              <w:rFonts w:ascii="Arial" w:hAnsi="Arial" w:cs="Arial"/>
              <w:i/>
              <w:iCs/>
              <w:color w:val="000000" w:themeColor="text1"/>
              <w:lang w:val="pt-PT"/>
            </w:rPr>
          </w:pPr>
          <w:r w:rsidRPr="00D114F5">
            <w:rPr>
              <w:rFonts w:ascii="Arial" w:hAnsi="Arial" w:cs="Arial"/>
              <w:b/>
              <w:bCs/>
              <w:color w:val="000000" w:themeColor="text1"/>
              <w:lang w:val="pt-PT"/>
            </w:rPr>
            <w:t>Fomentar a cidadania e a participação cívica</w:t>
          </w:r>
          <w:r w:rsidRPr="00D114F5">
            <w:rPr>
              <w:rFonts w:ascii="Arial" w:hAnsi="Arial" w:cs="Arial"/>
              <w:i/>
              <w:iCs/>
              <w:color w:val="000000" w:themeColor="text1"/>
              <w:lang w:val="pt-PT"/>
            </w:rPr>
            <w:t xml:space="preserve">: </w:t>
          </w:r>
          <w:r w:rsidRPr="00D114F5">
            <w:rPr>
              <w:rFonts w:ascii="Arial" w:hAnsi="Arial" w:cs="Arial"/>
              <w:color w:val="000000" w:themeColor="text1"/>
              <w:lang w:val="pt-PT"/>
            </w:rPr>
            <w:t xml:space="preserve">O </w:t>
          </w:r>
          <w:hyperlink r:id="rId83" w:history="1">
            <w:r w:rsidRPr="00D114F5">
              <w:rPr>
                <w:rStyle w:val="Hyperlink"/>
                <w:rFonts w:ascii="Arial" w:eastAsiaTheme="majorEastAsia" w:hAnsi="Arial" w:cs="Arial"/>
                <w:lang w:val="pt-PT"/>
              </w:rPr>
              <w:t xml:space="preserve">programa Europa para os Cidadãos </w:t>
            </w:r>
          </w:hyperlink>
          <w:r w:rsidRPr="00D114F5">
            <w:rPr>
              <w:rFonts w:ascii="Arial" w:hAnsi="Arial" w:cs="Arial"/>
              <w:color w:val="000000" w:themeColor="text1"/>
              <w:lang w:val="pt-PT"/>
            </w:rPr>
            <w:t xml:space="preserve">tem dois objetivos principais: ajudar o público a compreender a UE, a sua história e diversidade, e promover a cidadania europeia e melhorar as condições para a participação democrática e cívica a nível da UE. O programa é também gerido pela </w:t>
          </w:r>
          <w:hyperlink r:id="rId84" w:history="1">
            <w:r w:rsidRPr="00D114F5">
              <w:rPr>
                <w:rStyle w:val="Hyperlink"/>
                <w:rFonts w:ascii="Arial" w:eastAsiaTheme="majorEastAsia" w:hAnsi="Arial" w:cs="Arial"/>
                <w:lang w:val="pt-PT"/>
              </w:rPr>
              <w:t>EACEA</w:t>
            </w:r>
          </w:hyperlink>
          <w:r w:rsidRPr="00D114F5">
            <w:rPr>
              <w:rFonts w:ascii="Arial" w:hAnsi="Arial" w:cs="Arial"/>
              <w:color w:val="000000" w:themeColor="text1"/>
              <w:lang w:val="pt-PT"/>
            </w:rPr>
            <w:t>.</w:t>
          </w:r>
        </w:p>
        <w:p w14:paraId="4879F884" w14:textId="7820A14C" w:rsidR="00C85EA5" w:rsidRPr="00D114F5" w:rsidRDefault="009C7CC8" w:rsidP="00C85EA5">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b/>
              <w:bCs/>
              <w:color w:val="000000" w:themeColor="text1"/>
              <w:lang w:val="pt-PT"/>
            </w:rPr>
            <w:t>Investigação e inovação</w:t>
          </w:r>
          <w:r w:rsidRPr="00D114F5">
            <w:rPr>
              <w:rFonts w:ascii="Arial" w:hAnsi="Arial" w:cs="Arial"/>
              <w:i/>
              <w:iCs/>
              <w:color w:val="000000" w:themeColor="text1"/>
              <w:lang w:val="pt-PT"/>
            </w:rPr>
            <w:t xml:space="preserve">: </w:t>
          </w:r>
          <w:bookmarkStart w:id="54" w:name="_Hlk69228672"/>
          <w:r w:rsidR="00C85EA5" w:rsidRPr="00D114F5">
            <w:rPr>
              <w:rFonts w:ascii="Arial" w:hAnsi="Arial" w:cs="Arial"/>
              <w:color w:val="000000" w:themeColor="text1"/>
              <w:lang w:val="pt-PT"/>
            </w:rPr>
            <w:t xml:space="preserve">O Programa Horizonte 2020 não irá abrir novas convocatórias. Este programa tem financiado </w:t>
          </w:r>
          <w:r w:rsidR="005A688D" w:rsidRPr="00D114F5">
            <w:rPr>
              <w:rFonts w:ascii="Arial" w:hAnsi="Arial" w:cs="Arial"/>
              <w:color w:val="000000" w:themeColor="text1"/>
              <w:lang w:val="pt-PT"/>
            </w:rPr>
            <w:t>projetos</w:t>
          </w:r>
          <w:r w:rsidR="00C85EA5" w:rsidRPr="00D114F5">
            <w:rPr>
              <w:rFonts w:ascii="Arial" w:hAnsi="Arial" w:cs="Arial"/>
              <w:color w:val="000000" w:themeColor="text1"/>
              <w:lang w:val="pt-PT"/>
            </w:rPr>
            <w:t xml:space="preserve"> que abrangem áreas como a saúde, alterações demográficas, segurança alimentar, agricultura e silvicultura sustentáveis e investigação marinha, marítima e em águas interiores. É gerido pela Agência de Execução para as </w:t>
          </w:r>
          <w:r w:rsidR="00C85EA5" w:rsidRPr="00D114F5">
            <w:rPr>
              <w:rFonts w:ascii="Arial" w:hAnsi="Arial" w:cs="Arial"/>
              <w:color w:val="000000" w:themeColor="text1"/>
              <w:lang w:val="pt-PT"/>
            </w:rPr>
            <w:t>Pequenas e Médias Empresas (</w:t>
          </w:r>
          <w:hyperlink r:id="rId85" w:history="1">
            <w:r w:rsidR="00C85EA5" w:rsidRPr="00D114F5">
              <w:rPr>
                <w:rFonts w:ascii="Arial" w:hAnsi="Arial" w:cs="Arial"/>
                <w:color w:val="0563C1" w:themeColor="hyperlink"/>
                <w:u w:val="single"/>
                <w:lang w:val="pt-PT"/>
              </w:rPr>
              <w:t>EASME</w:t>
            </w:r>
          </w:hyperlink>
          <w:r w:rsidR="00C85EA5" w:rsidRPr="00D114F5">
            <w:rPr>
              <w:rFonts w:ascii="Arial" w:hAnsi="Arial" w:cs="Arial"/>
              <w:color w:val="000000" w:themeColor="text1"/>
              <w:lang w:val="pt-PT"/>
            </w:rPr>
            <w:t xml:space="preserve">). As ONG poderiam também candidatar-se a </w:t>
          </w:r>
          <w:r w:rsidR="005A688D" w:rsidRPr="00D114F5">
            <w:rPr>
              <w:rFonts w:ascii="Arial" w:hAnsi="Arial" w:cs="Arial"/>
              <w:color w:val="000000" w:themeColor="text1"/>
              <w:lang w:val="pt-PT"/>
            </w:rPr>
            <w:t>projetos</w:t>
          </w:r>
          <w:r w:rsidR="00C85EA5" w:rsidRPr="00D114F5">
            <w:rPr>
              <w:rFonts w:ascii="Arial" w:hAnsi="Arial" w:cs="Arial"/>
              <w:color w:val="000000" w:themeColor="text1"/>
              <w:lang w:val="pt-PT"/>
            </w:rPr>
            <w:t xml:space="preserve"> no âmbito de "Transportes inteligentes ecológicos e integrados" e "Energia segura, limpa e eficiente", duas outras componentes do programa H2020 que são geridas pela Agência Executiva para a Inovação e Redes (</w:t>
          </w:r>
          <w:hyperlink r:id="rId86" w:history="1">
            <w:r w:rsidR="00C85EA5" w:rsidRPr="00D114F5">
              <w:rPr>
                <w:rFonts w:ascii="Arial" w:hAnsi="Arial" w:cs="Arial"/>
                <w:color w:val="0563C1" w:themeColor="hyperlink"/>
                <w:u w:val="single"/>
                <w:lang w:val="pt-PT"/>
              </w:rPr>
              <w:t>INEA</w:t>
            </w:r>
          </w:hyperlink>
          <w:r w:rsidR="00C85EA5" w:rsidRPr="00D114F5">
            <w:rPr>
              <w:rFonts w:ascii="Arial" w:hAnsi="Arial" w:cs="Arial"/>
              <w:color w:val="000000" w:themeColor="text1"/>
              <w:lang w:val="pt-PT"/>
            </w:rPr>
            <w:t>).</w:t>
          </w:r>
        </w:p>
        <w:bookmarkEnd w:id="54"/>
        <w:p w14:paraId="4552C041" w14:textId="55C6E46E" w:rsidR="0002556C" w:rsidRPr="00D114F5" w:rsidRDefault="0002556C" w:rsidP="0002556C">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en-GB"/>
            </w:rPr>
            <w:fldChar w:fldCharType="begin"/>
          </w:r>
          <w:r w:rsidRPr="00D114F5">
            <w:rPr>
              <w:rFonts w:ascii="Arial" w:hAnsi="Arial" w:cs="Arial"/>
              <w:color w:val="000000" w:themeColor="text1"/>
              <w:lang w:val="pt-PT"/>
            </w:rPr>
            <w:instrText xml:space="preserve"> HYPERLINK "https://ec.europa.eu/info/horizon-europe_en" </w:instrText>
          </w:r>
          <w:r w:rsidRPr="00D114F5">
            <w:rPr>
              <w:rFonts w:ascii="Arial" w:hAnsi="Arial" w:cs="Arial"/>
              <w:color w:val="000000" w:themeColor="text1"/>
              <w:lang w:val="en-GB"/>
            </w:rPr>
            <w:fldChar w:fldCharType="separate"/>
          </w:r>
          <w:r w:rsidRPr="00D114F5">
            <w:rPr>
              <w:rStyle w:val="Hyperlink"/>
              <w:rFonts w:ascii="Arial" w:hAnsi="Arial" w:cs="Arial"/>
              <w:lang w:val="pt-PT"/>
            </w:rPr>
            <w:t xml:space="preserve">Horizon Europe </w:t>
          </w:r>
          <w:r w:rsidRPr="00D114F5">
            <w:rPr>
              <w:rFonts w:ascii="Arial" w:hAnsi="Arial" w:cs="Arial"/>
              <w:color w:val="000000" w:themeColor="text1"/>
              <w:lang w:val="en-GB"/>
            </w:rPr>
            <w:fldChar w:fldCharType="end"/>
          </w:r>
          <w:r w:rsidRPr="00D114F5">
            <w:rPr>
              <w:rFonts w:ascii="Arial" w:hAnsi="Arial" w:cs="Arial"/>
              <w:color w:val="000000" w:themeColor="text1"/>
              <w:lang w:val="pt-PT"/>
            </w:rPr>
            <w:t xml:space="preserve">é o novo programa-quadro de investigação e inovação, que decorre de 2021-2027. As instituições da UE chegaram a um </w:t>
          </w:r>
          <w:hyperlink r:id="rId87" w:history="1">
            <w:r w:rsidRPr="00D114F5">
              <w:rPr>
                <w:rStyle w:val="Hyperlink"/>
                <w:rFonts w:ascii="Arial" w:hAnsi="Arial" w:cs="Arial"/>
                <w:lang w:val="pt-PT"/>
              </w:rPr>
              <w:t xml:space="preserve">acordo político sobre Horizon Europe </w:t>
            </w:r>
          </w:hyperlink>
          <w:r w:rsidRPr="00D114F5">
            <w:rPr>
              <w:rFonts w:ascii="Arial" w:hAnsi="Arial" w:cs="Arial"/>
              <w:color w:val="000000" w:themeColor="text1"/>
              <w:lang w:val="pt-PT"/>
            </w:rPr>
            <w:t>a 11 de Dezembro de 2020. Nesta base, o Parlamento Europeu e o Conselho da UE avançam para a adoção dos atos jurídicos. O primeiro Plano Estratégico Horizon Europe (2021-2024) deverá ser adotado em Fevereiro de 2021. Espera-se que os primeiros programas de trabalho sejam publicados até Abril de 2021. É possível que os programas de trabalho para o Conselho Europeu de Investigação (ERC) e o Conselho Europeu de Inovação (EIC) sejam publicados mais cedo. Os primeiros convites serão abertos assim que os programas de trabalho tiverem sido publicados.</w:t>
          </w:r>
        </w:p>
        <w:p w14:paraId="12A65D86" w14:textId="50CEBF21" w:rsidR="0002556C" w:rsidRPr="00D114F5" w:rsidRDefault="0002556C" w:rsidP="0002556C">
          <w:pPr>
            <w:pStyle w:val="StandardWeb"/>
            <w:shd w:val="clear" w:color="auto" w:fill="FFFFFF"/>
            <w:spacing w:after="150" w:line="276" w:lineRule="auto"/>
            <w:jc w:val="both"/>
            <w:rPr>
              <w:rFonts w:ascii="Arial" w:hAnsi="Arial" w:cs="Arial"/>
              <w:lang w:val="pt-PT" w:eastAsia="en-GB"/>
            </w:rPr>
          </w:pPr>
          <w:r w:rsidRPr="00D114F5">
            <w:rPr>
              <w:rFonts w:ascii="Arial" w:hAnsi="Arial" w:cs="Arial"/>
              <w:color w:val="000000" w:themeColor="text1"/>
              <w:lang w:val="pt-PT"/>
            </w:rPr>
            <w:t xml:space="preserve">Horizon Europe consiste em três pilares e uma </w:t>
          </w:r>
          <w:r w:rsidR="005A688D" w:rsidRPr="00D114F5">
            <w:rPr>
              <w:rFonts w:ascii="Arial" w:hAnsi="Arial" w:cs="Arial"/>
              <w:color w:val="000000" w:themeColor="text1"/>
              <w:lang w:val="pt-PT"/>
            </w:rPr>
            <w:t>atividade</w:t>
          </w:r>
          <w:r w:rsidRPr="00D114F5">
            <w:rPr>
              <w:rFonts w:ascii="Arial" w:hAnsi="Arial" w:cs="Arial"/>
              <w:color w:val="000000" w:themeColor="text1"/>
              <w:lang w:val="pt-PT"/>
            </w:rPr>
            <w:t xml:space="preserve"> horizontal: Pilar I Ciência Excelente, Pilar II Desafios Globais e Competitividade Industrial Europeia, Pilar III Europa Inovadora, </w:t>
          </w:r>
          <w:r w:rsidR="005A688D" w:rsidRPr="00D114F5">
            <w:rPr>
              <w:rFonts w:ascii="Arial" w:hAnsi="Arial" w:cs="Arial"/>
              <w:color w:val="000000" w:themeColor="text1"/>
              <w:lang w:val="pt-PT"/>
            </w:rPr>
            <w:t>atividade</w:t>
          </w:r>
          <w:r w:rsidRPr="00D114F5">
            <w:rPr>
              <w:rFonts w:ascii="Arial" w:hAnsi="Arial" w:cs="Arial"/>
              <w:color w:val="000000" w:themeColor="text1"/>
              <w:lang w:val="pt-PT"/>
            </w:rPr>
            <w:t xml:space="preserve"> horizontal Alargar a Participação e Reforçar o Espaço Europeu da Investigação. </w:t>
          </w:r>
        </w:p>
        <w:p w14:paraId="135EA457" w14:textId="16D8C9D0" w:rsidR="0002556C" w:rsidRPr="00D114F5" w:rsidRDefault="0002556C" w:rsidP="0002556C">
          <w:pPr>
            <w:pStyle w:val="StandardWeb"/>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lastRenderedPageBreak/>
            <w:t>"Desafios globais e competitividade industrial europeia" serão alcançados através de projetos apresentados no âmbito de convites à apresentação de propostas relacionados com 6 clusters diferentes (no âmbito do Pilar II):</w:t>
          </w:r>
        </w:p>
        <w:p w14:paraId="30D35C19" w14:textId="77777777" w:rsidR="0002556C" w:rsidRPr="00D114F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D114F5">
            <w:rPr>
              <w:rFonts w:ascii="Arial" w:hAnsi="Arial" w:cs="Arial"/>
              <w:lang w:val="en-GB" w:eastAsia="en-GB"/>
            </w:rPr>
            <w:t>Cluster 1: Saúde;</w:t>
          </w:r>
        </w:p>
        <w:p w14:paraId="3780F14A" w14:textId="77777777" w:rsidR="0002556C" w:rsidRPr="00D114F5" w:rsidRDefault="0002556C" w:rsidP="0002556C">
          <w:pPr>
            <w:pStyle w:val="StandardWeb"/>
            <w:numPr>
              <w:ilvl w:val="0"/>
              <w:numId w:val="43"/>
            </w:numPr>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t>Cluster 2: Cultura, Criatividade e Sociedade Inclusiva;</w:t>
          </w:r>
        </w:p>
        <w:p w14:paraId="68B5854A" w14:textId="77777777" w:rsidR="0002556C" w:rsidRPr="00D114F5" w:rsidRDefault="0002556C" w:rsidP="0002556C">
          <w:pPr>
            <w:pStyle w:val="StandardWeb"/>
            <w:numPr>
              <w:ilvl w:val="0"/>
              <w:numId w:val="43"/>
            </w:numPr>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t>Cluster 3: Segurança Civil para a Sociedade;</w:t>
          </w:r>
        </w:p>
        <w:p w14:paraId="16C746D2" w14:textId="77777777" w:rsidR="0002556C" w:rsidRPr="00D114F5" w:rsidRDefault="0002556C" w:rsidP="0002556C">
          <w:pPr>
            <w:pStyle w:val="StandardWeb"/>
            <w:numPr>
              <w:ilvl w:val="0"/>
              <w:numId w:val="43"/>
            </w:numPr>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t>Cluster 4: Digital, Indústria e Espaço;</w:t>
          </w:r>
        </w:p>
        <w:p w14:paraId="75F49F15" w14:textId="77777777" w:rsidR="0002556C" w:rsidRPr="00D114F5" w:rsidRDefault="0002556C" w:rsidP="0002556C">
          <w:pPr>
            <w:pStyle w:val="StandardWeb"/>
            <w:numPr>
              <w:ilvl w:val="0"/>
              <w:numId w:val="43"/>
            </w:numPr>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t>Grupo 5: Cluster 5: Clima, Energia e Mobilidade;</w:t>
          </w:r>
        </w:p>
        <w:p w14:paraId="4487DCB1" w14:textId="77777777" w:rsidR="0002556C" w:rsidRPr="00D114F5" w:rsidRDefault="0002556C" w:rsidP="0002556C">
          <w:pPr>
            <w:pStyle w:val="StandardWeb"/>
            <w:numPr>
              <w:ilvl w:val="0"/>
              <w:numId w:val="43"/>
            </w:numPr>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t>Cluster 6: Alimentação, Bioeconomia, Recursos Naturais, Agricultura e Ambiente.</w:t>
          </w:r>
        </w:p>
        <w:p w14:paraId="2B2A5A14" w14:textId="77777777" w:rsidR="0002556C" w:rsidRPr="00D114F5" w:rsidRDefault="0002556C" w:rsidP="0002556C">
          <w:pPr>
            <w:pStyle w:val="StandardWeb"/>
            <w:shd w:val="clear" w:color="auto" w:fill="FFFFFF"/>
            <w:spacing w:after="150" w:line="276" w:lineRule="auto"/>
            <w:jc w:val="both"/>
            <w:rPr>
              <w:rFonts w:ascii="Arial" w:hAnsi="Arial" w:cs="Arial"/>
              <w:lang w:val="pt-PT" w:eastAsia="en-GB"/>
            </w:rPr>
          </w:pPr>
          <w:r w:rsidRPr="00D114F5">
            <w:rPr>
              <w:rFonts w:ascii="Arial" w:hAnsi="Arial" w:cs="Arial"/>
              <w:lang w:val="pt-PT" w:eastAsia="en-GB"/>
            </w:rPr>
            <w:t>De particular interesse para as ONG e organizações Green são os Cluster 5 e 6.</w:t>
          </w:r>
        </w:p>
        <w:p w14:paraId="7ABEF857" w14:textId="6679E326" w:rsidR="00FC701E" w:rsidRDefault="00E2295D" w:rsidP="00C85EA5">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Pode descarregar </w:t>
          </w:r>
          <w:r w:rsidR="00FC701E" w:rsidRPr="00D114F5">
            <w:rPr>
              <w:rFonts w:ascii="Arial" w:hAnsi="Arial" w:cs="Arial"/>
              <w:color w:val="000000" w:themeColor="text1"/>
              <w:lang w:val="pt-PT"/>
            </w:rPr>
            <w:t xml:space="preserve">a </w:t>
          </w:r>
          <w:hyperlink r:id="rId88" w:history="1">
            <w:r w:rsidR="00FC701E" w:rsidRPr="00D114F5">
              <w:rPr>
                <w:rStyle w:val="Hyperlink"/>
                <w:rFonts w:ascii="Arial" w:hAnsi="Arial" w:cs="Arial"/>
                <w:lang w:val="pt-PT"/>
              </w:rPr>
              <w:t xml:space="preserve">Apresentação que esboça a Horizon Europe </w:t>
            </w:r>
          </w:hyperlink>
          <w:r w:rsidR="00FC701E" w:rsidRPr="00D114F5">
            <w:rPr>
              <w:rFonts w:ascii="Arial" w:hAnsi="Arial" w:cs="Arial"/>
              <w:color w:val="000000" w:themeColor="text1"/>
              <w:lang w:val="pt-PT"/>
            </w:rPr>
            <w:t xml:space="preserve">em 23 línguas. </w:t>
          </w:r>
        </w:p>
        <w:p w14:paraId="6D0C0C75" w14:textId="77777777" w:rsidR="00645801" w:rsidRPr="00D114F5" w:rsidRDefault="00645801" w:rsidP="00C85EA5">
          <w:pPr>
            <w:pStyle w:val="StandardWeb"/>
            <w:shd w:val="clear" w:color="auto" w:fill="FFFFFF"/>
            <w:spacing w:after="150" w:line="276" w:lineRule="auto"/>
            <w:jc w:val="both"/>
            <w:rPr>
              <w:rFonts w:ascii="Arial" w:hAnsi="Arial" w:cs="Arial"/>
              <w:color w:val="000000" w:themeColor="text1"/>
              <w:lang w:val="pt-PT"/>
            </w:rPr>
          </w:pPr>
        </w:p>
        <w:p w14:paraId="0B4A26AF" w14:textId="3B4C6B56" w:rsidR="00FC701E" w:rsidRPr="00D114F5" w:rsidRDefault="00500FBE" w:rsidP="00C85EA5">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D114F5">
            <w:rPr>
              <w:rFonts w:ascii="Arial" w:hAnsi="Arial" w:cs="Arial"/>
              <w:noProof/>
              <w:lang w:val="de-DE" w:eastAsia="de-DE"/>
            </w:rPr>
            <w:drawing>
              <wp:inline distT="0" distB="0" distL="0" distR="0" wp14:anchorId="7DBE8D3E" wp14:editId="655E37E7">
                <wp:extent cx="4181475" cy="218163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1509" t="24148" r="21208" b="22726"/>
                        <a:stretch/>
                      </pic:blipFill>
                      <pic:spPr bwMode="auto">
                        <a:xfrm>
                          <a:off x="0" y="0"/>
                          <a:ext cx="4202930" cy="2192833"/>
                        </a:xfrm>
                        <a:prstGeom prst="rect">
                          <a:avLst/>
                        </a:prstGeom>
                        <a:ln>
                          <a:noFill/>
                        </a:ln>
                        <a:extLst>
                          <a:ext uri="{53640926-AAD7-44D8-BBD7-CCE9431645EC}">
                            <a14:shadowObscured xmlns:a14="http://schemas.microsoft.com/office/drawing/2010/main"/>
                          </a:ext>
                        </a:extLst>
                      </pic:spPr>
                    </pic:pic>
                  </a:graphicData>
                </a:graphic>
              </wp:inline>
            </w:drawing>
          </w:r>
        </w:p>
        <w:p w14:paraId="36BAAB77" w14:textId="2452D1DA" w:rsidR="00FC701E" w:rsidRPr="00D114F5" w:rsidRDefault="00FC701E" w:rsidP="00C85EA5">
          <w:pPr>
            <w:pStyle w:val="StandardWeb"/>
            <w:shd w:val="clear" w:color="auto" w:fill="FFFFFF"/>
            <w:spacing w:before="0" w:beforeAutospacing="0" w:after="160" w:afterAutospacing="0" w:line="276" w:lineRule="auto"/>
            <w:jc w:val="both"/>
            <w:rPr>
              <w:rFonts w:ascii="Arial" w:hAnsi="Arial" w:cs="Arial"/>
              <w:i/>
              <w:iCs/>
              <w:color w:val="000000" w:themeColor="text1"/>
              <w:sz w:val="22"/>
              <w:szCs w:val="22"/>
              <w:lang w:val="pt-PT"/>
            </w:rPr>
          </w:pPr>
          <w:r w:rsidRPr="00D114F5">
            <w:rPr>
              <w:rFonts w:ascii="Arial" w:hAnsi="Arial" w:cs="Arial"/>
              <w:i/>
              <w:iCs/>
              <w:color w:val="000000" w:themeColor="text1"/>
              <w:sz w:val="22"/>
              <w:szCs w:val="22"/>
              <w:lang w:val="pt-PT"/>
            </w:rPr>
            <w:t>Estrutura preliminar do Programa Horizon Europe</w:t>
          </w:r>
          <w:r w:rsidR="00E2295D" w:rsidRPr="00D114F5">
            <w:rPr>
              <w:rFonts w:ascii="Arial" w:hAnsi="Arial" w:cs="Arial"/>
              <w:i/>
              <w:iCs/>
              <w:color w:val="000000" w:themeColor="text1"/>
              <w:sz w:val="22"/>
              <w:szCs w:val="22"/>
              <w:lang w:val="pt-PT"/>
            </w:rPr>
            <w:t>. Fonte: EASME</w:t>
          </w:r>
        </w:p>
        <w:p w14:paraId="70C984FB" w14:textId="53A4423F" w:rsidR="009C7CC8" w:rsidRPr="00D114F5" w:rsidRDefault="009C7CC8" w:rsidP="00C85EA5">
          <w:pPr>
            <w:pStyle w:val="StandardWeb"/>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b/>
              <w:bCs/>
              <w:color w:val="000000" w:themeColor="text1"/>
              <w:lang w:val="pt-PT"/>
            </w:rPr>
            <w:t>Transportes, energia e TIC</w:t>
          </w:r>
          <w:r w:rsidRPr="00D114F5">
            <w:rPr>
              <w:rFonts w:ascii="Arial" w:hAnsi="Arial" w:cs="Arial"/>
              <w:i/>
              <w:iCs/>
              <w:color w:val="000000" w:themeColor="text1"/>
              <w:lang w:val="pt-PT"/>
            </w:rPr>
            <w:t xml:space="preserve">: </w:t>
          </w:r>
          <w:r w:rsidRPr="00D114F5">
            <w:rPr>
              <w:rFonts w:ascii="Arial" w:hAnsi="Arial" w:cs="Arial"/>
              <w:color w:val="000000" w:themeColor="text1"/>
              <w:lang w:val="pt-PT"/>
            </w:rPr>
            <w:t xml:space="preserve">Algumas áreas de financiamento do </w:t>
          </w:r>
          <w:hyperlink r:id="rId90" w:history="1">
            <w:r w:rsidRPr="00D114F5">
              <w:rPr>
                <w:rStyle w:val="Hyperlink"/>
                <w:rFonts w:ascii="Arial" w:eastAsiaTheme="majorEastAsia" w:hAnsi="Arial" w:cs="Arial"/>
                <w:lang w:val="pt-PT"/>
              </w:rPr>
              <w:t xml:space="preserve">Mecanismo Ligar a Europa </w:t>
            </w:r>
          </w:hyperlink>
          <w:r w:rsidRPr="00D114F5">
            <w:rPr>
              <w:rFonts w:ascii="Arial" w:hAnsi="Arial" w:cs="Arial"/>
              <w:color w:val="000000" w:themeColor="text1"/>
              <w:lang w:val="pt-PT"/>
            </w:rPr>
            <w:t>(CEF) estão abertas às ONG. O programa CEF é gerido pela Agência de Execução para a Inovação e Redes (</w:t>
          </w:r>
          <w:hyperlink r:id="rId91" w:history="1">
            <w:r w:rsidRPr="00D114F5">
              <w:rPr>
                <w:rStyle w:val="Hyperlink"/>
                <w:rFonts w:ascii="Arial" w:eastAsiaTheme="majorEastAsia" w:hAnsi="Arial" w:cs="Arial"/>
                <w:lang w:val="pt-PT"/>
              </w:rPr>
              <w:t>INEA</w:t>
            </w:r>
          </w:hyperlink>
          <w:r w:rsidRPr="00D114F5">
            <w:rPr>
              <w:rFonts w:ascii="Arial" w:hAnsi="Arial" w:cs="Arial"/>
              <w:color w:val="000000" w:themeColor="text1"/>
              <w:lang w:val="pt-PT"/>
            </w:rPr>
            <w:t>).</w:t>
          </w:r>
        </w:p>
        <w:p w14:paraId="7209040F" w14:textId="13FD792A" w:rsidR="004F218A" w:rsidRPr="00D114F5" w:rsidRDefault="004F218A" w:rsidP="00C85EA5">
          <w:pPr>
            <w:pStyle w:val="StandardWeb"/>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b/>
              <w:bCs/>
              <w:color w:val="000000" w:themeColor="text1"/>
              <w:lang w:val="pt-PT"/>
            </w:rPr>
            <w:t>Programa LIFE - Ambiente</w:t>
          </w:r>
          <w:r w:rsidRPr="00D114F5">
            <w:rPr>
              <w:rFonts w:ascii="Arial" w:hAnsi="Arial" w:cs="Arial"/>
              <w:color w:val="000000" w:themeColor="text1"/>
              <w:lang w:val="pt-PT"/>
            </w:rPr>
            <w:t xml:space="preserve">: O programa LIFE é o instrumento de financiamento da UE para o ambiente e a ação climática criado em 1992. O programa LIFE está dividido em dois subprogramas, um para o ambiente (representando 75% do envelope financeiro global) e outro para a ação climática (representando 25% do envelope). Pode encontrar todas as informações </w:t>
          </w:r>
          <w:hyperlink r:id="rId92" w:history="1">
            <w:r w:rsidRPr="00D114F5">
              <w:rPr>
                <w:rStyle w:val="Hyperlink"/>
                <w:rFonts w:ascii="Arial" w:hAnsi="Arial" w:cs="Arial"/>
                <w:lang w:val="pt-PT"/>
              </w:rPr>
              <w:t>aqui</w:t>
            </w:r>
          </w:hyperlink>
          <w:r w:rsidRPr="00D114F5">
            <w:rPr>
              <w:rFonts w:ascii="Arial" w:hAnsi="Arial" w:cs="Arial"/>
              <w:color w:val="000000" w:themeColor="text1"/>
              <w:lang w:val="pt-PT"/>
            </w:rPr>
            <w:t xml:space="preserve">. </w:t>
          </w:r>
        </w:p>
        <w:p w14:paraId="5EEDA6C3" w14:textId="6475E8B5" w:rsidR="004F218A" w:rsidRPr="00D114F5" w:rsidRDefault="004F218A" w:rsidP="00E142A2">
          <w:pPr>
            <w:pStyle w:val="StandardWeb"/>
            <w:numPr>
              <w:ilvl w:val="0"/>
              <w:numId w:val="2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lastRenderedPageBreak/>
            <w:t xml:space="preserve">Os fundos do </w:t>
          </w:r>
          <w:r w:rsidRPr="00D114F5">
            <w:rPr>
              <w:rFonts w:ascii="Arial" w:hAnsi="Arial" w:cs="Arial"/>
              <w:b/>
              <w:bCs/>
              <w:color w:val="000000" w:themeColor="text1"/>
              <w:lang w:val="pt-PT"/>
            </w:rPr>
            <w:t>sub-programa ambiente:</w:t>
          </w:r>
          <w:r w:rsidRPr="00D114F5">
            <w:rPr>
              <w:rFonts w:ascii="Arial" w:hAnsi="Arial" w:cs="Arial"/>
              <w:color w:val="000000" w:themeColor="text1"/>
              <w:lang w:val="pt-PT"/>
            </w:rPr>
            <w:t xml:space="preserve"> Projetos de conservação da natureza, em particular nas áreas da biodiversidade, habitats e espécies; projetos ambientais e de eficiência de recursos, em particular nas áreas do ar, produtos químicos, economia verde e circular, acidentes industriais, gestão marinha e costeira, ruído, solo, resíduos, água, e ambiente urbano; governação ambiental e informação, nas áreas da sensibilização, formação e capacitação ambiental, cumprimento e aplicação da legislação, desenvolvimento do conhecimento e participação do público e das partes interessadas; Projetos integrados, para alcançar a plena implementação das Estratégias ou Planos de Ação exigidos pela legislação ambiental e climática da UE; Projetos preparatórios que respondem a necessidades específicas para o desenvolvimento e implementação da política e legislação ambiental da UE; Projetos de assistência técnica que fornecem subvenções de ação e apoio financeiro para ajudar os candidatos a preparar projetos integrados.</w:t>
          </w:r>
        </w:p>
        <w:p w14:paraId="5E2375A8" w14:textId="29657854" w:rsidR="004F218A" w:rsidRPr="00D114F5" w:rsidRDefault="004F218A" w:rsidP="00E142A2">
          <w:pPr>
            <w:pStyle w:val="StandardWeb"/>
            <w:numPr>
              <w:ilvl w:val="0"/>
              <w:numId w:val="2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 xml:space="preserve">O </w:t>
          </w:r>
          <w:r w:rsidRPr="00D114F5">
            <w:rPr>
              <w:rFonts w:ascii="Arial" w:hAnsi="Arial" w:cs="Arial"/>
              <w:b/>
              <w:bCs/>
              <w:color w:val="000000" w:themeColor="text1"/>
              <w:lang w:val="pt-PT"/>
            </w:rPr>
            <w:t xml:space="preserve">subprograma de ação climática </w:t>
          </w:r>
          <w:r w:rsidRPr="00D114F5">
            <w:rPr>
              <w:rFonts w:ascii="Arial" w:hAnsi="Arial" w:cs="Arial"/>
              <w:color w:val="000000" w:themeColor="text1"/>
              <w:lang w:val="pt-PT"/>
            </w:rPr>
            <w:t xml:space="preserve">apoia projetos nas áreas das energias renováveis, eficiência energética, agricultura, uso do solo, e gestão de turfeiras. Fornece subvenções de </w:t>
          </w:r>
          <w:r w:rsidR="005A688D" w:rsidRPr="00D114F5">
            <w:rPr>
              <w:rFonts w:ascii="Arial" w:hAnsi="Arial" w:cs="Arial"/>
              <w:color w:val="000000" w:themeColor="text1"/>
              <w:lang w:val="pt-PT"/>
            </w:rPr>
            <w:t>ação</w:t>
          </w:r>
          <w:r w:rsidRPr="00D114F5">
            <w:rPr>
              <w:rFonts w:ascii="Arial" w:hAnsi="Arial" w:cs="Arial"/>
              <w:color w:val="000000" w:themeColor="text1"/>
              <w:lang w:val="pt-PT"/>
            </w:rPr>
            <w:t xml:space="preserve"> para melhores práticas, </w:t>
          </w:r>
          <w:r w:rsidR="005A688D" w:rsidRPr="00D114F5">
            <w:rPr>
              <w:rFonts w:ascii="Arial" w:hAnsi="Arial" w:cs="Arial"/>
              <w:color w:val="000000" w:themeColor="text1"/>
              <w:lang w:val="pt-PT"/>
            </w:rPr>
            <w:t>projetos-piloto</w:t>
          </w:r>
          <w:r w:rsidRPr="00D114F5">
            <w:rPr>
              <w:rFonts w:ascii="Arial" w:hAnsi="Arial" w:cs="Arial"/>
              <w:color w:val="000000" w:themeColor="text1"/>
              <w:lang w:val="pt-PT"/>
            </w:rPr>
            <w:t xml:space="preserve"> e </w:t>
          </w:r>
          <w:r w:rsidR="005A688D" w:rsidRPr="00D114F5">
            <w:rPr>
              <w:rFonts w:ascii="Arial" w:hAnsi="Arial" w:cs="Arial"/>
              <w:color w:val="000000" w:themeColor="text1"/>
              <w:lang w:val="pt-PT"/>
            </w:rPr>
            <w:t>projetos</w:t>
          </w:r>
          <w:r w:rsidRPr="00D114F5">
            <w:rPr>
              <w:rFonts w:ascii="Arial" w:hAnsi="Arial" w:cs="Arial"/>
              <w:color w:val="000000" w:themeColor="text1"/>
              <w:lang w:val="pt-PT"/>
            </w:rPr>
            <w:t xml:space="preserve"> de demonstração que contribuem para </w:t>
          </w:r>
          <w:r w:rsidRPr="00D114F5">
            <w:rPr>
              <w:rFonts w:ascii="Arial" w:hAnsi="Arial" w:cs="Arial"/>
              <w:color w:val="000000" w:themeColor="text1"/>
              <w:lang w:val="pt-PT"/>
            </w:rPr>
            <w:t xml:space="preserve">a redução das emissões de gases com efeito de estufa, a implementação e desenvolvimento da política e legislação da UE, melhores práticas e soluções. </w:t>
          </w:r>
          <w:r w:rsidR="00CF2793" w:rsidRPr="00D114F5">
            <w:rPr>
              <w:rFonts w:ascii="Arial" w:hAnsi="Arial" w:cs="Arial"/>
              <w:color w:val="000000" w:themeColor="text1"/>
              <w:lang w:val="pt-PT"/>
            </w:rPr>
            <w:t>Co-financia</w:t>
          </w:r>
          <w:r w:rsidRPr="00D114F5">
            <w:rPr>
              <w:rFonts w:ascii="Arial" w:hAnsi="Arial" w:cs="Arial"/>
              <w:color w:val="000000" w:themeColor="text1"/>
              <w:lang w:val="pt-PT"/>
            </w:rPr>
            <w:t xml:space="preserve"> projetos nas áreas de resistência à escassez de água, secas, incêndios florestais ou inundações, tecnologias adaptativas para os sectores económicos, e salvaguarda dos recursos naturais. Financia projetos nas áreas da sensibilização, formação e capacitação, cumprimento e aplicação da lei, desenvolvimento do conhecimento e participação das partes interessadas.</w:t>
          </w:r>
        </w:p>
        <w:p w14:paraId="1165A0AD" w14:textId="1A6D4531" w:rsidR="004F218A" w:rsidRPr="00D114F5" w:rsidRDefault="004F218A"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Qualquer entidade registada na UE pode fazer uma proposta para projetos LIFE tradicionais, integrados, preparatórios e de assistência técnica ao abrigo de ambos os subprogramas: organismo público que opera sob a autoridade de um governo nacional, </w:t>
          </w:r>
          <w:r w:rsidR="00403B45" w:rsidRPr="00D114F5">
            <w:rPr>
              <w:rFonts w:ascii="Arial" w:hAnsi="Arial" w:cs="Arial"/>
              <w:color w:val="000000" w:themeColor="text1"/>
              <w:lang w:val="pt-PT"/>
            </w:rPr>
            <w:t xml:space="preserve">por exemplo, </w:t>
          </w:r>
          <w:r w:rsidRPr="00D114F5">
            <w:rPr>
              <w:rFonts w:ascii="Arial" w:hAnsi="Arial" w:cs="Arial"/>
              <w:color w:val="000000" w:themeColor="text1"/>
              <w:lang w:val="pt-PT"/>
            </w:rPr>
            <w:t>autoridade local, administração nacional, etc.; organização comercial privada; organização privada não comercial (ONG, etc.).</w:t>
          </w:r>
        </w:p>
        <w:p w14:paraId="02D1BCE1" w14:textId="26164560" w:rsidR="004F218A" w:rsidRPr="00D114F5" w:rsidRDefault="004F218A"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b/>
              <w:bCs/>
              <w:color w:val="000000" w:themeColor="text1"/>
              <w:lang w:val="pt-PT"/>
            </w:rPr>
            <w:t xml:space="preserve">EASME </w:t>
          </w:r>
          <w:r w:rsidRPr="00D114F5">
            <w:rPr>
              <w:rFonts w:ascii="Arial" w:hAnsi="Arial" w:cs="Arial"/>
              <w:color w:val="000000" w:themeColor="text1"/>
              <w:lang w:val="pt-PT"/>
            </w:rPr>
            <w:t xml:space="preserve">gere </w:t>
          </w:r>
          <w:hyperlink r:id="rId93" w:history="1">
            <w:r w:rsidRPr="00D114F5">
              <w:rPr>
                <w:rStyle w:val="Hyperlink"/>
                <w:rFonts w:ascii="Arial" w:hAnsi="Arial" w:cs="Arial"/>
                <w:lang w:val="pt-PT"/>
              </w:rPr>
              <w:t>4 programas de financiamento</w:t>
            </w:r>
          </w:hyperlink>
          <w:r w:rsidRPr="00D114F5">
            <w:rPr>
              <w:rFonts w:ascii="Arial" w:hAnsi="Arial" w:cs="Arial"/>
              <w:color w:val="000000" w:themeColor="text1"/>
              <w:lang w:val="pt-PT"/>
            </w:rPr>
            <w:t xml:space="preserve">, em parte ou na totalidade, em nome da Comissão Europeia. Através destes programas, a EASME oferece financiamento da UE e outros tipos de apoio a empresas, pequenas empresas, investigadores, organizações não governamentais e organismos públicos, a fim de os ajudar em </w:t>
          </w:r>
          <w:r w:rsidR="005A688D" w:rsidRPr="00D114F5">
            <w:rPr>
              <w:rFonts w:ascii="Arial" w:hAnsi="Arial" w:cs="Arial"/>
              <w:color w:val="000000" w:themeColor="text1"/>
              <w:lang w:val="pt-PT"/>
            </w:rPr>
            <w:t>projetos</w:t>
          </w:r>
          <w:r w:rsidRPr="00D114F5">
            <w:rPr>
              <w:rFonts w:ascii="Arial" w:hAnsi="Arial" w:cs="Arial"/>
              <w:color w:val="000000" w:themeColor="text1"/>
              <w:lang w:val="pt-PT"/>
            </w:rPr>
            <w:t xml:space="preserve"> que criem emprego e crescimento e ajudem a Europa a avançar para </w:t>
          </w:r>
          <w:r w:rsidRPr="00D114F5">
            <w:rPr>
              <w:rFonts w:ascii="Arial" w:hAnsi="Arial" w:cs="Arial"/>
              <w:color w:val="000000" w:themeColor="text1"/>
              <w:lang w:val="pt-PT"/>
            </w:rPr>
            <w:lastRenderedPageBreak/>
            <w:t xml:space="preserve">uma economia sustentável, de baixo teor de carbono e respeitadora da natureza. O próximo convite à apresentação de propostas de subvenções de funcionamento da EASME para apoiar entidades sem fins lucrativos com vista à conclusão de acordos-quadro de parceria (AQP) e de acordos específicos de subvenção (AEC) será publicado no final da Primavera de 2021. Informações </w:t>
          </w:r>
          <w:hyperlink r:id="rId94" w:history="1">
            <w:r w:rsidRPr="00D114F5">
              <w:rPr>
                <w:rStyle w:val="Hyperlink"/>
                <w:rFonts w:ascii="Arial" w:hAnsi="Arial" w:cs="Arial"/>
                <w:lang w:val="pt-PT"/>
              </w:rPr>
              <w:t>aqui</w:t>
            </w:r>
          </w:hyperlink>
          <w:r w:rsidRPr="00D114F5">
            <w:rPr>
              <w:rFonts w:ascii="Arial" w:hAnsi="Arial" w:cs="Arial"/>
              <w:color w:val="000000" w:themeColor="text1"/>
              <w:lang w:val="pt-PT"/>
            </w:rPr>
            <w:t xml:space="preserve">. </w:t>
          </w:r>
        </w:p>
        <w:p w14:paraId="4347C7C6" w14:textId="77777777" w:rsidR="004F218A" w:rsidRPr="00D114F5" w:rsidRDefault="004F218A"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Neste website para encontrar chamadas para um tópico específico </w:t>
          </w:r>
          <w:hyperlink r:id="rId95" w:history="1">
            <w:r w:rsidRPr="00D114F5">
              <w:rPr>
                <w:rStyle w:val="Hyperlink"/>
                <w:rFonts w:ascii="Arial" w:hAnsi="Arial" w:cs="Arial"/>
                <w:lang w:val="pt-PT"/>
              </w:rPr>
              <w:t xml:space="preserve">https://ec.europa.eu/info/funding-tenders/funding-opportunities/find-calls-funding-topic_en </w:t>
            </w:r>
          </w:hyperlink>
        </w:p>
        <w:p w14:paraId="54758169" w14:textId="4A26320C" w:rsidR="00C85EA5" w:rsidRPr="00D114F5" w:rsidRDefault="004F218A" w:rsidP="00C85EA5">
          <w:pPr>
            <w:pStyle w:val="StandardWeb"/>
            <w:shd w:val="clear" w:color="auto" w:fill="FFFFFF"/>
            <w:spacing w:line="276" w:lineRule="auto"/>
            <w:contextualSpacing/>
            <w:jc w:val="both"/>
            <w:rPr>
              <w:rStyle w:val="Hyperlink"/>
              <w:rFonts w:ascii="Arial" w:hAnsi="Arial" w:cs="Arial"/>
              <w:lang w:val="pt-PT"/>
            </w:rPr>
          </w:pPr>
          <w:r w:rsidRPr="00D114F5">
            <w:rPr>
              <w:rFonts w:ascii="Arial" w:hAnsi="Arial" w:cs="Arial"/>
              <w:b/>
              <w:bCs/>
              <w:color w:val="000000" w:themeColor="text1"/>
              <w:lang w:val="pt-PT"/>
            </w:rPr>
            <w:t>ERASMUS +</w:t>
          </w:r>
          <w:r w:rsidRPr="00D114F5">
            <w:rPr>
              <w:rFonts w:ascii="Arial" w:hAnsi="Arial" w:cs="Arial"/>
              <w:i/>
              <w:iCs/>
              <w:color w:val="000000" w:themeColor="text1"/>
              <w:lang w:val="pt-PT"/>
            </w:rPr>
            <w:t xml:space="preserve">: </w:t>
          </w:r>
          <w:r w:rsidR="00C85EA5" w:rsidRPr="00D114F5">
            <w:rPr>
              <w:rFonts w:ascii="Arial" w:hAnsi="Arial" w:cs="Arial"/>
              <w:color w:val="000000" w:themeColor="text1"/>
              <w:lang w:val="pt-PT"/>
            </w:rPr>
            <w:t xml:space="preserve">oferece oportunidades para quase todos no campo da educação: professores, formadores, estudantes, professores, universidades e empresas. O programa 2021-2027 coloca um forte enfoque na inclusão social, nas transições verdes e digitais, e na promoção da participação dos jovens na vida democrática. Erasmus+ está aberto a muitos indivíduos e organizações, embora a elegibilidade varie de uma ação para outra e de um país para outro. Para oportunidades de financiamento específicas e procedimentos de candidatura no âmbito do programa Erasmus+, visite o </w:t>
          </w:r>
          <w:hyperlink r:id="rId96" w:tgtFrame="_blank" w:history="1">
            <w:r w:rsidR="00C85EA5" w:rsidRPr="00D114F5">
              <w:rPr>
                <w:rStyle w:val="Hyperlink"/>
                <w:rFonts w:ascii="Arial" w:hAnsi="Arial" w:cs="Arial"/>
                <w:lang w:val="pt-PT"/>
              </w:rPr>
              <w:t xml:space="preserve">website da Agência Europeia de Execução para a Educação e Cultura </w:t>
            </w:r>
          </w:hyperlink>
          <w:r w:rsidR="00C85EA5" w:rsidRPr="00D114F5">
            <w:rPr>
              <w:rFonts w:ascii="Arial" w:hAnsi="Arial" w:cs="Arial"/>
              <w:color w:val="000000" w:themeColor="text1"/>
              <w:lang w:val="pt-PT"/>
            </w:rPr>
            <w:t xml:space="preserve">ou consulte a sua </w:t>
          </w:r>
          <w:hyperlink r:id="rId97" w:history="1">
            <w:r w:rsidR="00C85EA5" w:rsidRPr="00D114F5">
              <w:rPr>
                <w:rStyle w:val="Hyperlink"/>
                <w:rFonts w:ascii="Arial" w:hAnsi="Arial" w:cs="Arial"/>
                <w:lang w:val="pt-PT"/>
              </w:rPr>
              <w:t>Agência Nacional.</w:t>
            </w:r>
          </w:hyperlink>
        </w:p>
        <w:p w14:paraId="5F8E52BD" w14:textId="0E5E587E" w:rsidR="004F218A" w:rsidRPr="00D114F5" w:rsidRDefault="00C25B61" w:rsidP="00C85EA5">
          <w:pPr>
            <w:pStyle w:val="StandardWeb"/>
            <w:shd w:val="clear" w:color="auto" w:fill="FFFFFF"/>
            <w:spacing w:line="276" w:lineRule="auto"/>
            <w:contextualSpacing/>
            <w:jc w:val="both"/>
            <w:rPr>
              <w:rStyle w:val="Hyperlink"/>
              <w:rFonts w:ascii="Arial" w:hAnsi="Arial" w:cs="Arial"/>
              <w:lang w:val="pt-PT"/>
            </w:rPr>
          </w:pPr>
          <w:hyperlink r:id="rId98" w:history="1">
            <w:r w:rsidR="005A31B1" w:rsidRPr="00D114F5">
              <w:rPr>
                <w:rStyle w:val="Hyperlink"/>
                <w:rFonts w:ascii="Arial" w:hAnsi="Arial" w:cs="Arial"/>
                <w:lang w:val="pt-PT"/>
              </w:rPr>
              <w:t>https://ec.europa.eu/programmes/erasmus-plus/</w:t>
            </w:r>
          </w:hyperlink>
        </w:p>
        <w:p w14:paraId="243BD14B" w14:textId="77777777" w:rsidR="0002556C" w:rsidRPr="00D114F5" w:rsidRDefault="0002556C" w:rsidP="003F71FB">
          <w:pPr>
            <w:pStyle w:val="StandardWeb"/>
            <w:shd w:val="clear" w:color="auto" w:fill="FFFFFF"/>
            <w:spacing w:line="276" w:lineRule="auto"/>
            <w:contextualSpacing/>
            <w:jc w:val="both"/>
            <w:rPr>
              <w:rStyle w:val="Hyperlink"/>
              <w:rFonts w:ascii="Arial" w:hAnsi="Arial" w:cs="Arial"/>
              <w:b/>
              <w:bCs/>
              <w:color w:val="000000" w:themeColor="text1"/>
              <w:u w:val="none"/>
              <w:lang w:val="pt-PT"/>
            </w:rPr>
          </w:pPr>
          <w:bookmarkStart w:id="55" w:name="_Hlk67921155"/>
        </w:p>
        <w:p w14:paraId="2C25A315" w14:textId="50F247B5" w:rsidR="0002556C" w:rsidRPr="00D114F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Em Março de 2021, a Comissão Europeia publicou o Guia do Programa Erasmus+ para 2021, inaugurando </w:t>
          </w:r>
          <w:r w:rsidR="005A688D" w:rsidRPr="00D114F5">
            <w:rPr>
              <w:rFonts w:ascii="Arial" w:hAnsi="Arial" w:cs="Arial"/>
              <w:color w:val="000000" w:themeColor="text1"/>
              <w:lang w:val="pt-PT"/>
            </w:rPr>
            <w:t>efetivamente</w:t>
          </w:r>
          <w:r w:rsidRPr="00D114F5">
            <w:rPr>
              <w:rFonts w:ascii="Arial" w:hAnsi="Arial" w:cs="Arial"/>
              <w:color w:val="000000" w:themeColor="text1"/>
              <w:lang w:val="pt-PT"/>
            </w:rPr>
            <w:t xml:space="preserve"> o novo programa de sete anos para o período 2021-2027.</w:t>
          </w:r>
        </w:p>
        <w:p w14:paraId="3AEE2BC1" w14:textId="5B69D128" w:rsidR="0002556C" w:rsidRPr="00D114F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novidade mais importante para o sector das ONG é a introdução de chamadas dirigidas especificamente às ONG no âmbito das </w:t>
          </w:r>
          <w:r w:rsidR="005A688D" w:rsidRPr="00D114F5">
            <w:rPr>
              <w:rFonts w:ascii="Arial" w:hAnsi="Arial" w:cs="Arial"/>
              <w:i/>
              <w:iCs/>
              <w:color w:val="000000" w:themeColor="text1"/>
              <w:lang w:val="pt-PT"/>
            </w:rPr>
            <w:t>calls</w:t>
          </w:r>
          <w:r w:rsidRPr="00D114F5">
            <w:rPr>
              <w:rFonts w:ascii="Arial" w:hAnsi="Arial" w:cs="Arial"/>
              <w:color w:val="000000" w:themeColor="text1"/>
              <w:lang w:val="pt-PT"/>
            </w:rPr>
            <w:t xml:space="preserve"> KA2 geridas pela EACEA. Estas </w:t>
          </w:r>
          <w:r w:rsidRPr="00D114F5">
            <w:rPr>
              <w:rFonts w:ascii="Arial" w:hAnsi="Arial" w:cs="Arial"/>
              <w:i/>
              <w:iCs/>
              <w:color w:val="000000" w:themeColor="text1"/>
              <w:lang w:val="pt-PT"/>
            </w:rPr>
            <w:t>c</w:t>
          </w:r>
          <w:r w:rsidR="005A688D" w:rsidRPr="00D114F5">
            <w:rPr>
              <w:rFonts w:ascii="Arial" w:hAnsi="Arial" w:cs="Arial"/>
              <w:i/>
              <w:iCs/>
              <w:color w:val="000000" w:themeColor="text1"/>
              <w:lang w:val="pt-PT"/>
            </w:rPr>
            <w:t>alls</w:t>
          </w:r>
          <w:r w:rsidR="005A688D" w:rsidRPr="00D114F5">
            <w:rPr>
              <w:rFonts w:ascii="Arial" w:hAnsi="Arial" w:cs="Arial"/>
              <w:color w:val="000000" w:themeColor="text1"/>
              <w:lang w:val="pt-PT"/>
            </w:rPr>
            <w:t xml:space="preserve"> </w:t>
          </w:r>
          <w:r w:rsidRPr="00D114F5">
            <w:rPr>
              <w:rFonts w:ascii="Arial" w:hAnsi="Arial" w:cs="Arial"/>
              <w:color w:val="000000" w:themeColor="text1"/>
              <w:lang w:val="pt-PT"/>
            </w:rPr>
            <w:t>são:</w:t>
          </w:r>
        </w:p>
        <w:p w14:paraId="5E115DC2" w14:textId="77777777" w:rsidR="0002556C" w:rsidRPr="00D114F5" w:rsidRDefault="0002556C" w:rsidP="0002556C">
          <w:pPr>
            <w:pStyle w:val="StandardWeb"/>
            <w:numPr>
              <w:ilvl w:val="0"/>
              <w:numId w:val="42"/>
            </w:numPr>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ERASMUS-EDU-2021-PCOOP-ENGO: Parcerias de cooperação nos domínios da educação e da formação apresentadas por ONG europeias.</w:t>
          </w:r>
        </w:p>
        <w:p w14:paraId="5B46C2BA" w14:textId="77777777" w:rsidR="0002556C" w:rsidRPr="00D114F5" w:rsidRDefault="0002556C" w:rsidP="0002556C">
          <w:pPr>
            <w:pStyle w:val="StandardWeb"/>
            <w:numPr>
              <w:ilvl w:val="0"/>
              <w:numId w:val="42"/>
            </w:numPr>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ERASMUS-YOUTH-2021-PCOOP-ENGO: Parcerias de cooperação no domínio da juventude apresentadas por ONG europeias.</w:t>
          </w:r>
        </w:p>
        <w:p w14:paraId="44A93EF3" w14:textId="77777777" w:rsidR="0002556C" w:rsidRPr="00D114F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Para ambos os convites, os candidatos têm de apresentar o seu pedido de subvenção à EACEA até 20 de Maio de 2021. É razoável supor que estes convites especificamente dirigidos às ONG serão também reabertos nos anos seguintes.</w:t>
          </w:r>
        </w:p>
        <w:p w14:paraId="2BE0C0E7" w14:textId="77777777" w:rsidR="0002556C" w:rsidRPr="00D114F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u w:val="single"/>
              <w:lang w:val="pt-PT"/>
            </w:rPr>
          </w:pPr>
          <w:r w:rsidRPr="00D114F5">
            <w:rPr>
              <w:rFonts w:ascii="Arial" w:hAnsi="Arial" w:cs="Arial"/>
              <w:color w:val="000000" w:themeColor="text1"/>
              <w:lang w:val="pt-PT"/>
            </w:rPr>
            <w:t xml:space="preserve">Para mais informações, consultar o Guia Oficial do Programa Erasmus+ 2021: </w:t>
          </w:r>
          <w:hyperlink r:id="rId99" w:history="1">
            <w:r w:rsidRPr="00D114F5">
              <w:rPr>
                <w:rStyle w:val="Hyperlink"/>
                <w:rFonts w:ascii="Arial" w:hAnsi="Arial" w:cs="Arial"/>
                <w:lang w:val="pt-PT"/>
              </w:rPr>
              <w:t xml:space="preserve">https://ec.europa.eu/programmes/erasmus-plus/resources/documents/erasmus-programme-guide-2021_en </w:t>
            </w:r>
          </w:hyperlink>
        </w:p>
        <w:p w14:paraId="6855227A" w14:textId="77777777" w:rsidR="0002556C" w:rsidRPr="00D114F5" w:rsidRDefault="0002556C" w:rsidP="0002556C">
          <w:pPr>
            <w:pStyle w:val="StandardWeb"/>
            <w:shd w:val="clear" w:color="auto" w:fill="FFFFFF"/>
            <w:spacing w:before="0" w:beforeAutospacing="0" w:after="160" w:afterAutospacing="0" w:line="276" w:lineRule="auto"/>
            <w:rPr>
              <w:rFonts w:ascii="Arial" w:hAnsi="Arial" w:cs="Arial"/>
              <w:color w:val="000000" w:themeColor="text1"/>
              <w:lang w:val="pt-PT"/>
            </w:rPr>
          </w:pPr>
          <w:r w:rsidRPr="00D114F5">
            <w:rPr>
              <w:rFonts w:ascii="Arial" w:hAnsi="Arial" w:cs="Arial"/>
              <w:color w:val="000000" w:themeColor="text1"/>
              <w:lang w:val="pt-PT"/>
            </w:rPr>
            <w:t xml:space="preserve">Para uma definição do que é considerado uma ONG europeia para efeitos do Programa Erasmus+, ver "Parte D - Glossário" deste Guia (página 317). </w:t>
          </w:r>
        </w:p>
        <w:p w14:paraId="1042365D" w14:textId="537FE1EA" w:rsidR="003F71FB" w:rsidRPr="00D114F5" w:rsidRDefault="003F71FB" w:rsidP="003F71FB">
          <w:pPr>
            <w:pStyle w:val="StandardWeb"/>
            <w:shd w:val="clear" w:color="auto" w:fill="FFFFFF"/>
            <w:spacing w:line="276" w:lineRule="auto"/>
            <w:contextualSpacing/>
            <w:jc w:val="both"/>
            <w:rPr>
              <w:rFonts w:ascii="Arial" w:hAnsi="Arial" w:cs="Arial"/>
              <w:color w:val="000000" w:themeColor="text1"/>
              <w:lang w:val="pt-PT"/>
            </w:rPr>
          </w:pPr>
          <w:r w:rsidRPr="00D114F5">
            <w:rPr>
              <w:rStyle w:val="Hyperlink"/>
              <w:rFonts w:ascii="Arial" w:hAnsi="Arial" w:cs="Arial"/>
              <w:b/>
              <w:bCs/>
              <w:color w:val="000000" w:themeColor="text1"/>
              <w:u w:val="none"/>
              <w:lang w:val="pt-PT"/>
            </w:rPr>
            <w:lastRenderedPageBreak/>
            <w:t>Erasmus para jovens empresários</w:t>
          </w:r>
          <w:r w:rsidRPr="00D114F5">
            <w:rPr>
              <w:rStyle w:val="Hyperlink"/>
              <w:rFonts w:ascii="Arial" w:hAnsi="Arial" w:cs="Arial"/>
              <w:color w:val="000000" w:themeColor="text1"/>
              <w:u w:val="none"/>
              <w:lang w:val="pt-PT"/>
            </w:rPr>
            <w:t xml:space="preserve">: </w:t>
          </w:r>
          <w:r w:rsidRPr="00D114F5">
            <w:rPr>
              <w:rFonts w:ascii="Arial" w:hAnsi="Arial" w:cs="Arial"/>
              <w:color w:val="000000" w:themeColor="text1"/>
              <w:lang w:val="pt-PT"/>
            </w:rPr>
            <w:t>é um programa de intercâmbio transfronteiriço que dá aos empresários novos ou aspirantes a empresários a oportunidade de aprender com empresários experientes que gerem pequenas empresas noutros países participantes. A troca de experiências tem lugar durante uma estadia com o empresário experiente, o que ajuda o novo empresário a adquirir as competências necessárias para gerir uma pequena empresa. O anfitrião beneficia de novas perspetivas sobre o seu negócio e tem a oportunidade de cooperar com parceiros estrangeiros ou de aprender sobre novos mercados. Toda a informação aqui:</w:t>
          </w:r>
        </w:p>
        <w:p w14:paraId="572C4C6D" w14:textId="77777777" w:rsidR="003F71FB" w:rsidRPr="00D114F5" w:rsidRDefault="00C25B61" w:rsidP="003F71FB">
          <w:pPr>
            <w:pStyle w:val="StandardWeb"/>
            <w:shd w:val="clear" w:color="auto" w:fill="FFFFFF"/>
            <w:spacing w:after="150" w:line="276" w:lineRule="auto"/>
            <w:jc w:val="both"/>
            <w:rPr>
              <w:rFonts w:ascii="Arial" w:hAnsi="Arial" w:cs="Arial"/>
              <w:color w:val="000000" w:themeColor="text1"/>
              <w:lang w:val="pt-PT"/>
            </w:rPr>
          </w:pPr>
          <w:hyperlink r:id="rId100" w:history="1">
            <w:r w:rsidR="003F71FB" w:rsidRPr="00D114F5">
              <w:rPr>
                <w:rStyle w:val="Hyperlink"/>
                <w:rFonts w:ascii="Arial" w:hAnsi="Arial" w:cs="Arial"/>
                <w:lang w:val="pt-PT"/>
              </w:rPr>
              <w:t xml:space="preserve">https://www.erasmus-entrepreneurs.eu/index.php?lan=en </w:t>
            </w:r>
          </w:hyperlink>
        </w:p>
        <w:p w14:paraId="597CC5BE" w14:textId="77777777" w:rsidR="003F71FB" w:rsidRPr="00D114F5" w:rsidRDefault="003F71FB" w:rsidP="003F71FB">
          <w:pPr>
            <w:pStyle w:val="StandardWeb"/>
            <w:spacing w:line="276" w:lineRule="auto"/>
            <w:contextualSpacing/>
            <w:jc w:val="both"/>
            <w:rPr>
              <w:rFonts w:ascii="Arial" w:hAnsi="Arial" w:cs="Arial"/>
              <w:iCs/>
              <w:color w:val="000000" w:themeColor="text1"/>
              <w:lang w:val="pt-PT"/>
            </w:rPr>
          </w:pPr>
          <w:r w:rsidRPr="00D114F5">
            <w:rPr>
              <w:rFonts w:ascii="Arial" w:hAnsi="Arial" w:cs="Arial"/>
              <w:b/>
              <w:iCs/>
              <w:color w:val="000000" w:themeColor="text1"/>
              <w:lang w:val="pt-PT"/>
            </w:rPr>
            <w:t xml:space="preserve">Programa COSME: </w:t>
          </w:r>
          <w:r w:rsidRPr="00D114F5">
            <w:rPr>
              <w:rFonts w:ascii="Arial" w:hAnsi="Arial" w:cs="Arial"/>
              <w:iCs/>
              <w:color w:val="000000" w:themeColor="text1"/>
              <w:lang w:val="pt-PT"/>
            </w:rPr>
            <w:t xml:space="preserve">o programa europeu para jovens empresários visa facilitar o </w:t>
          </w:r>
          <w:hyperlink r:id="rId101" w:history="1">
            <w:r w:rsidRPr="00D114F5">
              <w:rPr>
                <w:rStyle w:val="Hyperlink"/>
                <w:rFonts w:ascii="Arial" w:hAnsi="Arial" w:cs="Arial"/>
                <w:iCs/>
                <w:lang w:val="pt-PT"/>
              </w:rPr>
              <w:t xml:space="preserve">acesso </w:t>
            </w:r>
          </w:hyperlink>
          <w:r w:rsidRPr="00D114F5">
            <w:rPr>
              <w:rFonts w:ascii="Arial" w:hAnsi="Arial" w:cs="Arial"/>
              <w:iCs/>
              <w:color w:val="000000" w:themeColor="text1"/>
              <w:lang w:val="pt-PT"/>
            </w:rPr>
            <w:t xml:space="preserve">das pequenas e médias empresas (PME) </w:t>
          </w:r>
          <w:hyperlink r:id="rId102" w:history="1">
            <w:r w:rsidRPr="00D114F5">
              <w:rPr>
                <w:rStyle w:val="Hyperlink"/>
                <w:rFonts w:ascii="Arial" w:hAnsi="Arial" w:cs="Arial"/>
                <w:iCs/>
                <w:lang w:val="pt-PT"/>
              </w:rPr>
              <w:t xml:space="preserve">ao financiamento </w:t>
            </w:r>
          </w:hyperlink>
          <w:r w:rsidRPr="00D114F5">
            <w:rPr>
              <w:rFonts w:ascii="Arial" w:hAnsi="Arial" w:cs="Arial"/>
              <w:iCs/>
              <w:color w:val="000000" w:themeColor="text1"/>
              <w:lang w:val="pt-PT"/>
            </w:rPr>
            <w:t>em todas as fases do seu ciclo de vida - criação, expansão, ou transferência de empresas. Graças ao apoio da UE, as empresas têm um acesso mais fácil a garantias, empréstimos e capital próprio. Os '</w:t>
          </w:r>
          <w:hyperlink r:id="rId103" w:history="1">
            <w:r w:rsidRPr="00D114F5">
              <w:rPr>
                <w:rStyle w:val="Hyperlink"/>
                <w:rFonts w:ascii="Arial" w:hAnsi="Arial" w:cs="Arial"/>
                <w:iCs/>
                <w:lang w:val="pt-PT"/>
              </w:rPr>
              <w:t xml:space="preserve">instrumentos financeiros' </w:t>
            </w:r>
          </w:hyperlink>
          <w:r w:rsidRPr="00D114F5">
            <w:rPr>
              <w:rFonts w:ascii="Arial" w:hAnsi="Arial" w:cs="Arial"/>
              <w:iCs/>
              <w:color w:val="000000" w:themeColor="text1"/>
              <w:lang w:val="pt-PT"/>
            </w:rPr>
            <w:t xml:space="preserve">da UE são canalizados através de instituições financeiras locais nos países da UE. Para encontrar uma instituição financeira no seu país, visite o portal de </w:t>
          </w:r>
          <w:hyperlink r:id="rId104" w:history="1">
            <w:r w:rsidRPr="00D114F5">
              <w:rPr>
                <w:rStyle w:val="Hyperlink"/>
                <w:rFonts w:ascii="Arial" w:hAnsi="Arial" w:cs="Arial"/>
                <w:iCs/>
                <w:lang w:val="pt-PT"/>
              </w:rPr>
              <w:t xml:space="preserve">Acesso ao Financiamento. </w:t>
            </w:r>
          </w:hyperlink>
        </w:p>
        <w:p w14:paraId="22BAE331" w14:textId="77777777" w:rsidR="003F71FB" w:rsidRPr="00D114F5" w:rsidRDefault="00C25B61" w:rsidP="003F71FB">
          <w:pPr>
            <w:pStyle w:val="StandardWeb"/>
            <w:spacing w:after="150" w:line="276" w:lineRule="auto"/>
            <w:jc w:val="both"/>
            <w:rPr>
              <w:rFonts w:ascii="Arial" w:hAnsi="Arial" w:cs="Arial"/>
              <w:iCs/>
              <w:color w:val="000000" w:themeColor="text1"/>
              <w:lang w:val="pt-PT"/>
            </w:rPr>
          </w:pPr>
          <w:hyperlink r:id="rId105" w:history="1">
            <w:r w:rsidR="003F71FB" w:rsidRPr="00D114F5">
              <w:rPr>
                <w:rStyle w:val="Hyperlink"/>
                <w:rFonts w:ascii="Arial" w:hAnsi="Arial" w:cs="Arial"/>
                <w:iCs/>
                <w:lang w:val="pt-PT"/>
              </w:rPr>
              <w:t xml:space="preserve">https://ec.europa.eu/growth/smes/cosme_es </w:t>
            </w:r>
          </w:hyperlink>
          <w:bookmarkEnd w:id="55"/>
        </w:p>
        <w:p w14:paraId="5A3E54A5" w14:textId="6C0AB867" w:rsidR="005A31B1" w:rsidRPr="00D114F5" w:rsidRDefault="005A31B1" w:rsidP="005A31B1">
          <w:pPr>
            <w:pStyle w:val="StandardWeb"/>
            <w:shd w:val="clear" w:color="auto" w:fill="FFFFFF"/>
            <w:spacing w:line="276" w:lineRule="auto"/>
            <w:contextualSpacing/>
            <w:jc w:val="both"/>
            <w:rPr>
              <w:rFonts w:ascii="Arial" w:hAnsi="Arial" w:cs="Arial"/>
              <w:lang w:val="pt-PT"/>
            </w:rPr>
          </w:pPr>
          <w:bookmarkStart w:id="56" w:name="_Hlk67912751"/>
          <w:r w:rsidRPr="00D114F5">
            <w:rPr>
              <w:rFonts w:ascii="Arial" w:hAnsi="Arial" w:cs="Arial"/>
              <w:b/>
              <w:bCs/>
              <w:lang w:val="pt-PT"/>
            </w:rPr>
            <w:t>SUBSÍDIOS EEE - SUBSÍDIOS NORUEGA</w:t>
          </w:r>
          <w:r w:rsidRPr="00D114F5">
            <w:rPr>
              <w:rFonts w:ascii="Arial" w:hAnsi="Arial" w:cs="Arial"/>
              <w:lang w:val="pt-PT"/>
            </w:rPr>
            <w:t xml:space="preserve">, Gabinete do Mecanismo Financeiro - Os subsídios EEE e Noruega são financiados pela Islândia, Liechtenstein e Noruega. As Subvenções têm dois objetivos - contribuir para uma Europa mais igualitária, tanto social como economicamente - e reforçar as relações entre a Islândia, Liechtenstein e Noruega, e os 15 países beneficiários na Europa. </w:t>
          </w:r>
        </w:p>
        <w:p w14:paraId="4C9973E9" w14:textId="3BCD98C0" w:rsidR="005A31B1" w:rsidRPr="00D114F5" w:rsidRDefault="00C25B61" w:rsidP="0025547D">
          <w:pPr>
            <w:pStyle w:val="StandardWeb"/>
            <w:shd w:val="clear" w:color="auto" w:fill="FFFFFF"/>
            <w:spacing w:after="150" w:line="276" w:lineRule="auto"/>
            <w:jc w:val="both"/>
            <w:rPr>
              <w:rStyle w:val="Hyperlink"/>
              <w:rFonts w:ascii="Arial" w:hAnsi="Arial" w:cs="Arial"/>
              <w:lang w:val="pt-PT"/>
            </w:rPr>
          </w:pPr>
          <w:hyperlink r:id="rId106" w:history="1">
            <w:r w:rsidR="005A31B1" w:rsidRPr="00D114F5">
              <w:rPr>
                <w:rStyle w:val="Hyperlink"/>
                <w:rFonts w:ascii="Arial" w:hAnsi="Arial" w:cs="Arial"/>
                <w:lang w:val="pt-PT"/>
              </w:rPr>
              <w:t>https://eeagrants.org/?fbclid=IwAR2zO6RVxp8oVBu0Hyg92Ntd3xuisIb1QItkPwX63i-gVGf41QVDNEecLDs</w:t>
            </w:r>
          </w:hyperlink>
        </w:p>
        <w:bookmarkEnd w:id="56"/>
        <w:p w14:paraId="7DFF8ED6" w14:textId="77777777"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D114F5">
            <w:rPr>
              <w:rFonts w:ascii="Arial" w:hAnsi="Arial" w:cs="Arial"/>
              <w:b/>
              <w:bCs/>
              <w:color w:val="000000" w:themeColor="text1"/>
              <w:lang w:val="en-GB"/>
            </w:rPr>
            <w:t>Outras fontes de subvenção</w:t>
          </w:r>
        </w:p>
        <w:p w14:paraId="5017991C" w14:textId="77777777" w:rsidR="009C7CC8" w:rsidRPr="00D114F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 xml:space="preserve">Os </w:t>
          </w:r>
          <w:r w:rsidRPr="00D114F5">
            <w:rPr>
              <w:rFonts w:ascii="Arial" w:hAnsi="Arial" w:cs="Arial"/>
              <w:b/>
              <w:bCs/>
              <w:color w:val="000000" w:themeColor="text1"/>
              <w:lang w:val="pt-PT"/>
            </w:rPr>
            <w:t xml:space="preserve">Bancos Multilaterais de Desenvolvimento </w:t>
          </w:r>
          <w:r w:rsidRPr="00D114F5">
            <w:rPr>
              <w:rFonts w:ascii="Arial" w:hAnsi="Arial" w:cs="Arial"/>
              <w:color w:val="000000" w:themeColor="text1"/>
              <w:lang w:val="pt-PT"/>
            </w:rPr>
            <w:t>são bancos ou agências internacionais que financiam agências para causas específicas.</w:t>
          </w:r>
        </w:p>
        <w:p w14:paraId="34599A45" w14:textId="77777777" w:rsidR="009C7CC8" w:rsidRPr="00D114F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pt-PT"/>
            </w:rPr>
          </w:pPr>
          <w:r w:rsidRPr="00D114F5">
            <w:rPr>
              <w:rFonts w:ascii="Arial" w:hAnsi="Arial" w:cs="Arial"/>
              <w:b/>
              <w:bCs/>
              <w:color w:val="000000" w:themeColor="text1"/>
              <w:lang w:val="pt-PT"/>
            </w:rPr>
            <w:t xml:space="preserve">Fundações Internacionais: </w:t>
          </w:r>
          <w:r w:rsidRPr="00D114F5">
            <w:rPr>
              <w:rFonts w:ascii="Arial" w:hAnsi="Arial" w:cs="Arial"/>
              <w:color w:val="000000" w:themeColor="text1"/>
              <w:lang w:val="pt-PT"/>
            </w:rPr>
            <w:t xml:space="preserve">Pode-se candidatar-se ou pedir financiamento a muitas organizações internacionais se o critério for cumprido. Tal como uma ONG, estas organizações também dependem de doações e donativos. </w:t>
          </w:r>
        </w:p>
        <w:p w14:paraId="6C800D66" w14:textId="77777777" w:rsidR="009C7CC8" w:rsidRPr="00D114F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t xml:space="preserve">Agências de Ajuda ao Desenvolvimento: </w:t>
          </w:r>
          <w:r w:rsidRPr="00D114F5">
            <w:rPr>
              <w:rFonts w:ascii="Arial" w:hAnsi="Arial" w:cs="Arial"/>
              <w:color w:val="000000" w:themeColor="text1"/>
              <w:lang w:val="pt-PT"/>
            </w:rPr>
            <w:t xml:space="preserve">Se é uma jovem ONG que acaba de invadir o mundo da ajuda, pode procurar agências de ajuda ao desenvolvimento nos países locais. </w:t>
          </w:r>
        </w:p>
        <w:p w14:paraId="078EF513" w14:textId="77777777" w:rsidR="009C7CC8" w:rsidRPr="00D114F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b/>
              <w:bCs/>
              <w:color w:val="000000" w:themeColor="text1"/>
              <w:lang w:val="pt-PT"/>
            </w:rPr>
            <w:lastRenderedPageBreak/>
            <w:t>Financiamento do Governo</w:t>
          </w:r>
          <w:r w:rsidRPr="00D114F5">
            <w:rPr>
              <w:rFonts w:ascii="Arial" w:hAnsi="Arial" w:cs="Arial"/>
              <w:color w:val="000000" w:themeColor="text1"/>
              <w:lang w:val="pt-PT"/>
            </w:rPr>
            <w:t>: Na maioria dos países desenvolvidos, uma certa percentagem do PIB é reservada para ajudar as ONG que lutam por uma causa específica.</w:t>
          </w:r>
        </w:p>
        <w:p w14:paraId="6F093D6F" w14:textId="77777777" w:rsidR="003F71FB" w:rsidRPr="00D114F5" w:rsidRDefault="003F71FB" w:rsidP="003F71FB">
          <w:pPr>
            <w:pStyle w:val="StandardWeb"/>
            <w:rPr>
              <w:rFonts w:ascii="Arial" w:hAnsi="Arial" w:cs="Arial"/>
              <w:bCs/>
              <w:iCs/>
              <w:lang w:val="pt-PT"/>
            </w:rPr>
          </w:pPr>
          <w:bookmarkStart w:id="57" w:name="_Hlk67912979"/>
          <w:r w:rsidRPr="00D114F5">
            <w:rPr>
              <w:rFonts w:ascii="Arial" w:hAnsi="Arial" w:cs="Arial"/>
              <w:bCs/>
              <w:iCs/>
              <w:lang w:val="pt-PT"/>
            </w:rPr>
            <w:t>Estas são algumas oportunidades de financiamento:</w:t>
          </w:r>
        </w:p>
        <w:p w14:paraId="5086C35C" w14:textId="22432799" w:rsidR="003F71FB" w:rsidRPr="00D114F5" w:rsidRDefault="003F71FB" w:rsidP="003F71FB">
          <w:pPr>
            <w:pStyle w:val="StandardWeb"/>
            <w:spacing w:before="0" w:beforeAutospacing="0" w:after="160" w:afterAutospacing="0" w:line="276" w:lineRule="auto"/>
            <w:contextualSpacing/>
            <w:jc w:val="both"/>
            <w:rPr>
              <w:rFonts w:ascii="Arial" w:hAnsi="Arial" w:cs="Arial"/>
              <w:bCs/>
              <w:iCs/>
              <w:lang w:val="pt-PT"/>
            </w:rPr>
          </w:pPr>
          <w:r w:rsidRPr="00D114F5">
            <w:rPr>
              <w:rFonts w:ascii="Arial" w:hAnsi="Arial" w:cs="Arial"/>
              <w:b/>
              <w:iCs/>
              <w:lang w:val="pt-PT"/>
            </w:rPr>
            <w:t xml:space="preserve">A Iniciativa Raposa do Ártico </w:t>
          </w:r>
          <w:r w:rsidRPr="00D114F5">
            <w:rPr>
              <w:rFonts w:ascii="Arial" w:hAnsi="Arial" w:cs="Arial"/>
              <w:bCs/>
              <w:iCs/>
              <w:lang w:val="pt-PT"/>
            </w:rPr>
            <w:t xml:space="preserve">- Oportunidade anual de financiar ONG em todo o mundo que lidam com a proteção ambiental e promovidas pela Fjällräven: </w:t>
          </w:r>
        </w:p>
        <w:p w14:paraId="5D0179F6" w14:textId="77777777" w:rsidR="003F71FB" w:rsidRPr="00D114F5" w:rsidRDefault="00C25B61" w:rsidP="003F71FB">
          <w:pPr>
            <w:pStyle w:val="StandardWeb"/>
            <w:spacing w:before="0" w:beforeAutospacing="0" w:after="160" w:afterAutospacing="0" w:line="276" w:lineRule="auto"/>
            <w:jc w:val="both"/>
            <w:rPr>
              <w:rFonts w:ascii="Arial" w:hAnsi="Arial" w:cs="Arial"/>
              <w:bCs/>
              <w:iCs/>
              <w:lang w:val="pt-PT"/>
            </w:rPr>
          </w:pPr>
          <w:hyperlink r:id="rId107" w:history="1">
            <w:r w:rsidR="003F71FB" w:rsidRPr="00D114F5">
              <w:rPr>
                <w:rStyle w:val="Hyperlink"/>
                <w:rFonts w:ascii="Arial" w:hAnsi="Arial" w:cs="Arial"/>
                <w:bCs/>
                <w:iCs/>
                <w:lang w:val="pt-PT"/>
              </w:rPr>
              <w:t>https://foxtrail.fjallraven.com/articles/an-introduction-to-the-arctic-fox-initiative/</w:t>
            </w:r>
          </w:hyperlink>
        </w:p>
        <w:p w14:paraId="1CB0AE88" w14:textId="67F213C6" w:rsidR="003F71FB" w:rsidRPr="00D114F5" w:rsidRDefault="003F71FB" w:rsidP="003F71FB">
          <w:pPr>
            <w:pStyle w:val="StandardWeb"/>
            <w:spacing w:before="0" w:beforeAutospacing="0" w:after="160" w:afterAutospacing="0" w:line="276" w:lineRule="auto"/>
            <w:jc w:val="both"/>
            <w:rPr>
              <w:rFonts w:ascii="Arial" w:hAnsi="Arial" w:cs="Arial"/>
              <w:bCs/>
              <w:iCs/>
              <w:lang w:val="pt-PT"/>
            </w:rPr>
          </w:pPr>
          <w:r w:rsidRPr="00D114F5">
            <w:rPr>
              <w:rFonts w:ascii="Arial" w:hAnsi="Arial" w:cs="Arial"/>
              <w:b/>
              <w:iCs/>
              <w:lang w:val="pt-PT"/>
            </w:rPr>
            <w:t xml:space="preserve">National Geographic Society- </w:t>
          </w:r>
          <w:r w:rsidRPr="00D114F5">
            <w:rPr>
              <w:rFonts w:ascii="Arial" w:hAnsi="Arial" w:cs="Arial"/>
              <w:bCs/>
              <w:iCs/>
              <w:lang w:val="pt-PT"/>
            </w:rPr>
            <w:t xml:space="preserve">Oportunidades de financiamento de </w:t>
          </w:r>
          <w:r w:rsidR="009C69D1" w:rsidRPr="00D114F5">
            <w:rPr>
              <w:rFonts w:ascii="Arial" w:hAnsi="Arial" w:cs="Arial"/>
              <w:bCs/>
              <w:iCs/>
              <w:lang w:val="pt-PT"/>
            </w:rPr>
            <w:t>projetos</w:t>
          </w:r>
          <w:r w:rsidRPr="00D114F5">
            <w:rPr>
              <w:rFonts w:ascii="Arial" w:hAnsi="Arial" w:cs="Arial"/>
              <w:bCs/>
              <w:iCs/>
              <w:lang w:val="pt-PT"/>
            </w:rPr>
            <w:t xml:space="preserve"> que lidam com a conservação da natureza e comunicação entre cientistas. Normalmente o financiamento é para </w:t>
          </w:r>
          <w:r w:rsidR="009C69D1" w:rsidRPr="00D114F5">
            <w:rPr>
              <w:rFonts w:ascii="Arial" w:hAnsi="Arial" w:cs="Arial"/>
              <w:bCs/>
              <w:iCs/>
              <w:lang w:val="pt-PT"/>
            </w:rPr>
            <w:t>indivíduos,</w:t>
          </w:r>
          <w:r w:rsidRPr="00D114F5">
            <w:rPr>
              <w:rFonts w:ascii="Arial" w:hAnsi="Arial" w:cs="Arial"/>
              <w:bCs/>
              <w:iCs/>
              <w:lang w:val="pt-PT"/>
            </w:rPr>
            <w:t xml:space="preserve"> mas também pode ser recebido por organizações com mais membros: </w:t>
          </w:r>
          <w:hyperlink r:id="rId108" w:history="1">
            <w:r w:rsidRPr="00D114F5">
              <w:rPr>
                <w:rStyle w:val="Hyperlink"/>
                <w:rFonts w:ascii="Arial" w:hAnsi="Arial" w:cs="Arial"/>
                <w:bCs/>
                <w:iCs/>
                <w:lang w:val="pt-PT"/>
              </w:rPr>
              <w:t>https://www.nationalgeographic.org/</w:t>
            </w:r>
          </w:hyperlink>
        </w:p>
        <w:p w14:paraId="41245AEB" w14:textId="77777777" w:rsidR="003F71FB" w:rsidRPr="00D114F5" w:rsidRDefault="003F71FB" w:rsidP="003F71FB">
          <w:pPr>
            <w:pStyle w:val="StandardWeb"/>
            <w:spacing w:before="0" w:beforeAutospacing="0" w:after="160" w:afterAutospacing="0" w:line="276" w:lineRule="auto"/>
            <w:jc w:val="both"/>
            <w:rPr>
              <w:rFonts w:ascii="Arial" w:hAnsi="Arial" w:cs="Arial"/>
              <w:bCs/>
              <w:iCs/>
              <w:lang w:val="pt-PT"/>
            </w:rPr>
          </w:pPr>
          <w:r w:rsidRPr="00D114F5">
            <w:rPr>
              <w:rFonts w:ascii="Arial" w:hAnsi="Arial" w:cs="Arial"/>
              <w:b/>
              <w:iCs/>
              <w:lang w:val="pt-PT"/>
            </w:rPr>
            <w:t xml:space="preserve">The Global Fund Foundation- </w:t>
          </w:r>
          <w:r w:rsidRPr="00D114F5">
            <w:rPr>
              <w:rFonts w:ascii="Arial" w:hAnsi="Arial" w:cs="Arial"/>
              <w:bCs/>
              <w:iCs/>
              <w:lang w:val="pt-PT"/>
            </w:rPr>
            <w:t xml:space="preserve">Organização que se concentra exclusivamente no desenvolvimento de uma comunidade global caritativa com um enfoque central no desenvolvimento das pessoas: </w:t>
          </w:r>
          <w:hyperlink r:id="rId109" w:history="1">
            <w:r w:rsidRPr="00D114F5">
              <w:rPr>
                <w:rStyle w:val="Hyperlink"/>
                <w:rFonts w:ascii="Arial" w:hAnsi="Arial" w:cs="Arial"/>
                <w:bCs/>
                <w:iCs/>
                <w:lang w:val="pt-PT"/>
              </w:rPr>
              <w:t>https://www.theglobalfund.org/en/private-ngo-partners/resource-mobilization/united-nations-foundation/</w:t>
            </w:r>
          </w:hyperlink>
        </w:p>
        <w:p w14:paraId="2AC0B619" w14:textId="725144EC" w:rsidR="003F71FB" w:rsidRPr="00D114F5" w:rsidRDefault="003F71FB" w:rsidP="003F71FB">
          <w:pPr>
            <w:pStyle w:val="StandardWeb"/>
            <w:spacing w:before="0" w:beforeAutospacing="0" w:after="160" w:afterAutospacing="0" w:line="276" w:lineRule="auto"/>
            <w:jc w:val="both"/>
            <w:rPr>
              <w:rFonts w:ascii="Arial" w:hAnsi="Arial" w:cs="Arial"/>
              <w:bCs/>
              <w:iCs/>
              <w:lang w:val="pt-PT"/>
            </w:rPr>
          </w:pPr>
          <w:r w:rsidRPr="00D114F5">
            <w:rPr>
              <w:rFonts w:ascii="Arial" w:hAnsi="Arial" w:cs="Arial"/>
              <w:b/>
              <w:iCs/>
              <w:lang w:val="pt-PT"/>
            </w:rPr>
            <w:t xml:space="preserve">Subsídios do Diretório Terra Viva </w:t>
          </w:r>
          <w:r w:rsidRPr="00D114F5">
            <w:rPr>
              <w:rFonts w:ascii="Arial" w:hAnsi="Arial" w:cs="Arial"/>
              <w:bCs/>
              <w:iCs/>
              <w:lang w:val="pt-PT"/>
            </w:rPr>
            <w:t xml:space="preserve">- Plataforma que procura informações necessárias com subsídios para a aldeia, </w:t>
          </w:r>
          <w:r w:rsidRPr="00D114F5">
            <w:rPr>
              <w:rFonts w:ascii="Arial" w:hAnsi="Arial" w:cs="Arial"/>
              <w:bCs/>
              <w:iCs/>
              <w:lang w:val="pt-PT"/>
            </w:rPr>
            <w:t xml:space="preserve">candidatura, tempo e recursos naturais perguntas: </w:t>
          </w:r>
          <w:hyperlink r:id="rId110" w:history="1">
            <w:r w:rsidRPr="00D114F5">
              <w:rPr>
                <w:rStyle w:val="Hyperlink"/>
                <w:rFonts w:ascii="Arial" w:hAnsi="Arial" w:cs="Arial"/>
                <w:bCs/>
                <w:iCs/>
                <w:lang w:val="pt-PT"/>
              </w:rPr>
              <w:t>https://terravivagrants.org/</w:t>
            </w:r>
          </w:hyperlink>
        </w:p>
        <w:p w14:paraId="530C07F1" w14:textId="0552DC2C" w:rsidR="009542BA" w:rsidRPr="00D114F5" w:rsidRDefault="009542BA"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b/>
              <w:bCs/>
              <w:color w:val="000000" w:themeColor="text1"/>
              <w:lang w:val="pt-PT"/>
            </w:rPr>
            <w:t xml:space="preserve">Oportunidades de financiamento e concursos - </w:t>
          </w:r>
          <w:r w:rsidRPr="00D114F5">
            <w:rPr>
              <w:rFonts w:ascii="Arial" w:hAnsi="Arial" w:cs="Arial"/>
              <w:color w:val="000000" w:themeColor="text1"/>
              <w:lang w:val="pt-PT"/>
            </w:rPr>
            <w:t xml:space="preserve">Plataforma que contém informação sobre muitas oportunidades de financiamento disponíveis, de acordo com diferentes áreas de ação, tais como AMIF, BMVI, CREA, etc. Contém também informação sobre os convites à apresentação de propostas: </w:t>
          </w:r>
          <w:hyperlink r:id="rId111" w:history="1">
            <w:r w:rsidRPr="00D114F5">
              <w:rPr>
                <w:rStyle w:val="Hyperlink"/>
                <w:rFonts w:ascii="Arial" w:hAnsi="Arial" w:cs="Arial"/>
                <w:lang w:val="pt-PT"/>
              </w:rPr>
              <w:t xml:space="preserve">https://ec.europa.eu/info/funding-tenders/opportunities/portal/screen/home  </w:t>
            </w:r>
          </w:hyperlink>
        </w:p>
        <w:bookmarkEnd w:id="57"/>
        <w:p w14:paraId="574143B2" w14:textId="158A19FB" w:rsidR="004F218A"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No website </w:t>
          </w:r>
          <w:hyperlink r:id="rId112" w:history="1">
            <w:r w:rsidRPr="00D114F5">
              <w:rPr>
                <w:rStyle w:val="Hyperlink"/>
                <w:rFonts w:ascii="Arial" w:eastAsiaTheme="majorEastAsia" w:hAnsi="Arial" w:cs="Arial"/>
                <w:lang w:val="pt-PT"/>
              </w:rPr>
              <w:t xml:space="preserve">FundsforNGOs </w:t>
            </w:r>
          </w:hyperlink>
          <w:r w:rsidRPr="00D114F5">
            <w:rPr>
              <w:rFonts w:ascii="Arial" w:hAnsi="Arial" w:cs="Arial"/>
              <w:color w:val="000000" w:themeColor="text1"/>
              <w:lang w:val="pt-PT"/>
            </w:rPr>
            <w:t xml:space="preserve">pode encontrar outras fontes de financiamento. </w:t>
          </w:r>
        </w:p>
        <w:p w14:paraId="5F2EDB1C" w14:textId="3BD35AAA" w:rsidR="00E2295D" w:rsidRPr="00D114F5" w:rsidRDefault="00E2295D" w:rsidP="0025547D">
          <w:pPr>
            <w:jc w:val="both"/>
            <w:rPr>
              <w:rFonts w:ascii="Arial" w:hAnsi="Arial" w:cs="Arial"/>
              <w:b/>
              <w:bCs/>
              <w:lang w:val="pt-PT"/>
            </w:rPr>
          </w:pPr>
          <w:r w:rsidRPr="00D114F5">
            <w:rPr>
              <w:rFonts w:ascii="Arial" w:hAnsi="Arial" w:cs="Arial"/>
              <w:b/>
              <w:bCs/>
              <w:sz w:val="24"/>
              <w:szCs w:val="24"/>
              <w:lang w:val="pt-PT"/>
            </w:rPr>
            <w:t>Dicas para a apresentação de pedidos de subvenção</w:t>
          </w:r>
        </w:p>
        <w:p w14:paraId="02A01FD0" w14:textId="2A7AF0E8"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114F5">
            <w:rPr>
              <w:rFonts w:ascii="Arial" w:hAnsi="Arial" w:cs="Arial"/>
              <w:color w:val="000000" w:themeColor="text1"/>
              <w:lang w:val="pt-PT"/>
            </w:rPr>
            <w:t xml:space="preserve">Há razões comuns para que os subsídios ou subvenções sejam recusados. </w:t>
          </w:r>
          <w:r w:rsidRPr="00D114F5">
            <w:rPr>
              <w:rFonts w:ascii="Arial" w:hAnsi="Arial" w:cs="Arial"/>
              <w:color w:val="000000" w:themeColor="text1"/>
              <w:lang w:val="en-GB"/>
            </w:rPr>
            <w:t>Oferecemos aqui algumas dicas</w:t>
          </w:r>
          <w:r w:rsidR="00CF2793" w:rsidRPr="00D114F5">
            <w:rPr>
              <w:rFonts w:ascii="Arial" w:hAnsi="Arial" w:cs="Arial"/>
              <w:color w:val="000000" w:themeColor="text1"/>
              <w:lang w:val="en-GB"/>
            </w:rPr>
            <w:t>:</w:t>
          </w:r>
        </w:p>
        <w:p w14:paraId="53F11D18" w14:textId="7777777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 organização não cumpre as nossas prioridades: Investigação antes da candidatura.</w:t>
          </w:r>
        </w:p>
        <w:p w14:paraId="63F5F3D7" w14:textId="4F5DC61A"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 xml:space="preserve">A organização não está localizada na nossa área geográfica de financiamento: Obtenha as </w:t>
          </w:r>
          <w:r w:rsidR="009C69D1" w:rsidRPr="00D114F5">
            <w:rPr>
              <w:rFonts w:ascii="Arial" w:hAnsi="Arial" w:cs="Arial"/>
              <w:color w:val="000000" w:themeColor="text1"/>
              <w:lang w:val="pt-PT"/>
            </w:rPr>
            <w:t>diretrizes</w:t>
          </w:r>
          <w:r w:rsidRPr="00D114F5">
            <w:rPr>
              <w:rFonts w:ascii="Arial" w:hAnsi="Arial" w:cs="Arial"/>
              <w:color w:val="000000" w:themeColor="text1"/>
              <w:lang w:val="pt-PT"/>
            </w:rPr>
            <w:t xml:space="preserve"> antes de se candidatar/ pelo menos verifique o guia de subvenções.</w:t>
          </w:r>
        </w:p>
        <w:p w14:paraId="6D9872F1" w14:textId="35329A3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lastRenderedPageBreak/>
            <w:t xml:space="preserve">A proposta não segue o nosso formato prescrito: Leia a informação da aplicação com muito cuidado e siga-a </w:t>
          </w:r>
          <w:r w:rsidR="009C69D1" w:rsidRPr="00D114F5">
            <w:rPr>
              <w:rFonts w:ascii="Arial" w:hAnsi="Arial" w:cs="Arial"/>
              <w:color w:val="000000" w:themeColor="text1"/>
              <w:lang w:val="pt-PT"/>
            </w:rPr>
            <w:t>exatamente</w:t>
          </w:r>
          <w:r w:rsidRPr="00D114F5">
            <w:rPr>
              <w:rFonts w:ascii="Arial" w:hAnsi="Arial" w:cs="Arial"/>
              <w:color w:val="000000" w:themeColor="text1"/>
              <w:lang w:val="pt-PT"/>
            </w:rPr>
            <w:t>.</w:t>
          </w:r>
        </w:p>
        <w:p w14:paraId="0C7E80B7" w14:textId="7777777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 proposta está mal escrita e é difícil de compreender: Ter amigos e pessoas experientes a criticar a proposta.</w:t>
          </w:r>
        </w:p>
        <w:p w14:paraId="6C1C9504" w14:textId="7777777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O orçamento proposto e o pedido de subvenção não se encontram dentro da nossa gama de financiamento: Veja-se a dimensão média das subvenções do financiador.</w:t>
          </w:r>
        </w:p>
        <w:p w14:paraId="1F8D9E8F" w14:textId="31DC829A"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Não conhecemos estas pessoas - elas são credíveis? Marque uma entrevista antes de submeter a proposta e tenha membros da direção e outras organizações financiadas a dar-lhe credibilidade.</w:t>
          </w:r>
        </w:p>
        <w:p w14:paraId="1708A134" w14:textId="7777777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 proposta não parece urgente e não tenho a certeza se terá impacto: Estudar as prioridades e ter um escritor qualificado a fazer esta secção para que "agarre" o financiador.</w:t>
          </w:r>
        </w:p>
        <w:p w14:paraId="411D05C8" w14:textId="6105AD76"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Os objetivos e o plano de ação do projeto excedem largamente o orçamento e os prazos de execução: Ser realista acerca dos programas e orçamentos - prometer apenas o que pode ser realisticamente entregue pelo montante solicitado.</w:t>
          </w:r>
        </w:p>
        <w:p w14:paraId="1173A4D9" w14:textId="7777777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Atribuímos todo o dinheiro para este ciclo de subsídios: Não leve isto a peito.  É um facto da vida.  Experimente o próximo ciclo de bolsas disponível.</w:t>
          </w:r>
        </w:p>
        <w:p w14:paraId="1C87CE7C" w14:textId="77777777" w:rsidR="009C7CC8" w:rsidRPr="00D114F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 xml:space="preserve">Não há provas suficientes de que o programa se torne auto-suficiente e se sustente a si próprio após a conclusão da subvenção: Acrescentar uma secção à proposta sobre planos de suficiência e desenvolver uma estratégia a longo prazo. </w:t>
          </w:r>
        </w:p>
        <w:p w14:paraId="6A6B57C6" w14:textId="77777777" w:rsidR="00647E0D" w:rsidRPr="00D114F5" w:rsidRDefault="009C7CC8" w:rsidP="0025547D">
          <w:pPr>
            <w:pStyle w:val="berschrift2"/>
            <w:jc w:val="both"/>
            <w:rPr>
              <w:rFonts w:ascii="Arial" w:hAnsi="Arial" w:cs="Arial"/>
              <w:lang w:val="pt-PT"/>
            </w:rPr>
          </w:pPr>
          <w:bookmarkStart w:id="58" w:name="_Toc69315824"/>
          <w:r w:rsidRPr="00D114F5">
            <w:rPr>
              <w:rFonts w:ascii="Arial" w:hAnsi="Arial" w:cs="Arial"/>
              <w:lang w:val="pt-PT"/>
            </w:rPr>
            <w:t xml:space="preserve">Colaboração ONG-Business: </w:t>
          </w:r>
          <w:bookmarkEnd w:id="58"/>
        </w:p>
        <w:p w14:paraId="2109209F" w14:textId="695B30C8" w:rsidR="009C7CC8" w:rsidRPr="00D114F5" w:rsidRDefault="009C7CC8"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Responsabilidade Social das Empresas (RSE)</w:t>
          </w:r>
        </w:p>
        <w:p w14:paraId="763548BA" w14:textId="6386117F" w:rsidR="009C7CC8" w:rsidRPr="00D114F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Responsabilidade Social Empresarial é um conceito de gestão através do qual as empresas integram preocupações sociais e ambientais nas suas operações comerciais e interações com as suas partes interessadas. As empresas podem melhorar o seu desempenho social e ambiental e encontrar novas oportunidades de mercado através de parcerias com ONG e as ONG podem obter financiamento para </w:t>
          </w:r>
          <w:r w:rsidR="009C69D1" w:rsidRPr="00D114F5">
            <w:rPr>
              <w:rFonts w:ascii="Arial" w:hAnsi="Arial" w:cs="Arial"/>
              <w:color w:val="000000" w:themeColor="text1"/>
              <w:lang w:val="pt-PT"/>
            </w:rPr>
            <w:t>projetos</w:t>
          </w:r>
          <w:r w:rsidRPr="00D114F5">
            <w:rPr>
              <w:rFonts w:ascii="Arial" w:hAnsi="Arial" w:cs="Arial"/>
              <w:color w:val="000000" w:themeColor="text1"/>
              <w:lang w:val="pt-PT"/>
            </w:rPr>
            <w:t>.</w:t>
          </w:r>
        </w:p>
        <w:p w14:paraId="75340705" w14:textId="028C9580" w:rsidR="009C7CC8" w:rsidRPr="00D114F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Os conhecimentos, perícia e capacidades das ONG e corporações são diferentes e podem ser complementares. Juntas, as ONG e as empresas podem muitas vezes conseguir mais do que conseguiriam sozinhas. Mas os mal-entendidos e </w:t>
          </w:r>
          <w:r w:rsidRPr="00D114F5">
            <w:rPr>
              <w:rFonts w:ascii="Arial" w:hAnsi="Arial" w:cs="Arial"/>
              <w:color w:val="000000" w:themeColor="text1"/>
              <w:lang w:val="pt-PT"/>
            </w:rPr>
            <w:lastRenderedPageBreak/>
            <w:t xml:space="preserve">outros obstáculos podem impedir as parcerias de atingirem o seu potencial. Estas colaborações começaram simplesmente como uma </w:t>
          </w:r>
          <w:r w:rsidR="009C69D1" w:rsidRPr="00D114F5">
            <w:rPr>
              <w:rFonts w:ascii="Arial" w:hAnsi="Arial" w:cs="Arial"/>
              <w:color w:val="000000" w:themeColor="text1"/>
              <w:lang w:val="pt-PT"/>
            </w:rPr>
            <w:t>reação</w:t>
          </w:r>
          <w:r w:rsidRPr="00D114F5">
            <w:rPr>
              <w:rFonts w:ascii="Arial" w:hAnsi="Arial" w:cs="Arial"/>
              <w:color w:val="000000" w:themeColor="text1"/>
              <w:lang w:val="pt-PT"/>
            </w:rPr>
            <w:t xml:space="preserve"> a questões sociais e ambientais, tendo depois crescido até se tornarem uma resposta sustentável a estes desafios. </w:t>
          </w:r>
        </w:p>
        <w:p w14:paraId="3693AB87" w14:textId="1C0883CE" w:rsidR="00647E0D" w:rsidRPr="00D114F5"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Nas fases iniciais da colaboração, a empresa procura fundamentalmente melhorar a sua imagem ou reputação e há pouco alinhamento com a sua estratégia. A empresa vê a ONG como recetora de donativos e não como um agente com o qual pode desenvolver projetos. Mas cada vez mais, as empresas privadas vão além da RSE para construir projetos de impacto social que contribuem para melhorar a sociedade.</w:t>
          </w:r>
        </w:p>
        <w:p w14:paraId="220A0927" w14:textId="66500080" w:rsidR="00037A56" w:rsidRPr="00D114F5"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Fatores que impulsionam a colaboração</w:t>
          </w:r>
        </w:p>
        <w:p w14:paraId="085D034F" w14:textId="263026C4" w:rsidR="00920115" w:rsidRPr="00D114F5"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color w:val="000000" w:themeColor="text1"/>
              <w:lang w:val="pt-PT"/>
            </w:rPr>
            <w:t>O primeiro fator que impulsiona a colaboração entre ONG e empresas é o "alinhamento", que se refere ao ajuste organizacional sob a forma de semelhança dos valores dos parceiros, à vontade de respeitar os valores do parceiro se diferentes, e à compatibilidade dos objetivos e estratégias dos parceiros.</w:t>
          </w:r>
        </w:p>
        <w:p w14:paraId="4B3B862F" w14:textId="27DD1527" w:rsidR="00255792" w:rsidRPr="00D114F5"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r w:rsidRPr="00D114F5">
            <w:rPr>
              <w:rFonts w:ascii="Arial" w:hAnsi="Arial" w:cs="Arial"/>
              <w:color w:val="000000" w:themeColor="text1"/>
              <w:lang w:val="pt-PT"/>
            </w:rPr>
            <w:t xml:space="preserve">O segundo fator é a construção da confiança. Considerar a utilização dos serviços de organizações credíveis para aumentar a confiança das empresas nas ONG, melhorar a comunicação e a partilha de informação e partilhar recursos para a transferência de competências. </w:t>
          </w:r>
        </w:p>
        <w:p w14:paraId="53E539AD" w14:textId="19E04173" w:rsidR="00037A56" w:rsidRPr="00D114F5"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Alianças estratégicas</w:t>
          </w:r>
        </w:p>
        <w:p w14:paraId="02775462" w14:textId="0DB5439D" w:rsidR="00037A56" w:rsidRPr="00D114F5" w:rsidRDefault="00037A56"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Uma aliança estratégica é uma colaboração caracterizada pelo facto de qualquer um dos seus participantes trazer em jogo competências-chave para alcançar objetivos partilhados. Todos os intervenientes trazem à aliança um elemento básico (que pode ser sob a forma de capacidade, recursos, competências ou conhecimentos), que contribui significativamente para alcançar o objetivo desejado e sem o qual seria mais difícil (ou impossível) de alcançar. As alianças estratégicas são construídas em torno de uma questão que tem valor estratégico para todos os seus parceiros. Os participantes comprometem-se, de forma duradoura, a um projeto que tem significado e valor em si mesmo, para além das contribuições dos seus parceiros </w:t>
          </w:r>
          <w:r w:rsidR="00255792" w:rsidRPr="00D114F5">
            <w:rPr>
              <w:rFonts w:ascii="Arial" w:hAnsi="Arial" w:cs="Arial"/>
              <w:color w:val="000000" w:themeColor="text1"/>
              <w:lang w:val="pt-PT"/>
            </w:rPr>
            <w:t>(Abenoza et al. 2015)</w:t>
          </w:r>
          <w:r w:rsidRPr="00D114F5">
            <w:rPr>
              <w:rFonts w:ascii="Arial" w:hAnsi="Arial" w:cs="Arial"/>
              <w:color w:val="000000" w:themeColor="text1"/>
              <w:lang w:val="pt-PT"/>
            </w:rPr>
            <w:t>.</w:t>
          </w:r>
        </w:p>
        <w:p w14:paraId="5D1A7C66" w14:textId="1D61839B" w:rsidR="00037A56" w:rsidRPr="00D114F5" w:rsidRDefault="00037A56"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Por um lado, é essencial que a ONG analise a RSE da empresa e conceba uma atividade alinhada com a sua missão. Do mesmo modo, é necessário analisar como </w:t>
          </w:r>
          <w:r w:rsidR="009C69D1" w:rsidRPr="00D114F5">
            <w:rPr>
              <w:rFonts w:ascii="Arial" w:hAnsi="Arial" w:cs="Arial"/>
              <w:color w:val="000000" w:themeColor="text1"/>
              <w:lang w:val="pt-PT"/>
            </w:rPr>
            <w:t>projetar</w:t>
          </w:r>
          <w:r w:rsidRPr="00D114F5">
            <w:rPr>
              <w:rFonts w:ascii="Arial" w:hAnsi="Arial" w:cs="Arial"/>
              <w:color w:val="000000" w:themeColor="text1"/>
              <w:lang w:val="pt-PT"/>
            </w:rPr>
            <w:t xml:space="preserve"> a imagem de ambas as entidades e como comunicar o </w:t>
          </w:r>
          <w:r w:rsidR="009C69D1" w:rsidRPr="00D114F5">
            <w:rPr>
              <w:rFonts w:ascii="Arial" w:hAnsi="Arial" w:cs="Arial"/>
              <w:color w:val="000000" w:themeColor="text1"/>
              <w:lang w:val="pt-PT"/>
            </w:rPr>
            <w:t>projeto</w:t>
          </w:r>
          <w:r w:rsidRPr="00D114F5">
            <w:rPr>
              <w:rFonts w:ascii="Arial" w:hAnsi="Arial" w:cs="Arial"/>
              <w:color w:val="000000" w:themeColor="text1"/>
              <w:lang w:val="pt-PT"/>
            </w:rPr>
            <w:t xml:space="preserve"> em linguagem empresarial. É igualmente importante que a proposta proponha um claro benefício mútuo e que a ONG seja transparente no que diz respeito aos resultados, despesas e impactos alcançados. Finalmente, as pequenas ONG são aconselhadas a procurar empresas que também sejam mais pequenas e tenham um impacto local.</w:t>
          </w:r>
        </w:p>
        <w:p w14:paraId="77112F94" w14:textId="6E576071" w:rsidR="00647E0D" w:rsidRPr="00D114F5"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lastRenderedPageBreak/>
            <w:t>Tipos de colaboração</w:t>
          </w:r>
        </w:p>
        <w:p w14:paraId="67FE49F8" w14:textId="7215F183"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Existem 4 </w:t>
          </w:r>
          <w:r w:rsidR="00C24E00" w:rsidRPr="00D114F5">
            <w:rPr>
              <w:rFonts w:ascii="Arial" w:hAnsi="Arial" w:cs="Arial"/>
              <w:color w:val="000000" w:themeColor="text1"/>
              <w:lang w:val="pt-PT"/>
            </w:rPr>
            <w:t xml:space="preserve">tipos de </w:t>
          </w:r>
          <w:r w:rsidRPr="00D114F5">
            <w:rPr>
              <w:rFonts w:ascii="Arial" w:hAnsi="Arial" w:cs="Arial"/>
              <w:color w:val="000000" w:themeColor="text1"/>
              <w:lang w:val="pt-PT"/>
            </w:rPr>
            <w:t xml:space="preserve">colaboração </w:t>
          </w:r>
          <w:r w:rsidR="006424E1" w:rsidRPr="00D114F5">
            <w:rPr>
              <w:rFonts w:ascii="Arial" w:hAnsi="Arial" w:cs="Arial"/>
              <w:color w:val="000000" w:themeColor="text1"/>
              <w:lang w:val="pt-PT"/>
            </w:rPr>
            <w:t>(Abenoza et al. 2015)</w:t>
          </w:r>
          <w:r w:rsidRPr="00D114F5">
            <w:rPr>
              <w:rFonts w:ascii="Arial" w:hAnsi="Arial" w:cs="Arial"/>
              <w:color w:val="000000" w:themeColor="text1"/>
              <w:lang w:val="pt-PT"/>
            </w:rPr>
            <w:t>:</w:t>
          </w:r>
        </w:p>
        <w:p w14:paraId="21689260" w14:textId="1A61D109" w:rsidR="009C7CC8" w:rsidRPr="00D114F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D114F5">
            <w:rPr>
              <w:rFonts w:ascii="Arial" w:hAnsi="Arial" w:cs="Arial"/>
              <w:color w:val="000000" w:themeColor="text1"/>
              <w:lang w:val="pt-PT"/>
            </w:rPr>
            <w:t>Unir esforços e ganhar eficiência de forma sustentada</w:t>
          </w:r>
          <w:r w:rsidR="00C24E00" w:rsidRPr="00D114F5">
            <w:rPr>
              <w:rFonts w:ascii="Arial" w:hAnsi="Arial" w:cs="Arial"/>
              <w:color w:val="000000" w:themeColor="text1"/>
              <w:lang w:val="pt-PT"/>
            </w:rPr>
            <w:t xml:space="preserve">: são aquelas alianças estratégicas em que os esforços e recursos das duas (ou mais) instituições envolvidas são agrupados, com o </w:t>
          </w:r>
          <w:r w:rsidR="009C69D1" w:rsidRPr="00D114F5">
            <w:rPr>
              <w:rFonts w:ascii="Arial" w:hAnsi="Arial" w:cs="Arial"/>
              <w:color w:val="000000" w:themeColor="text1"/>
              <w:lang w:val="pt-PT"/>
            </w:rPr>
            <w:t>objetivo</w:t>
          </w:r>
          <w:r w:rsidR="00C24E00" w:rsidRPr="00D114F5">
            <w:rPr>
              <w:rFonts w:ascii="Arial" w:hAnsi="Arial" w:cs="Arial"/>
              <w:color w:val="000000" w:themeColor="text1"/>
              <w:lang w:val="pt-PT"/>
            </w:rPr>
            <w:t xml:space="preserve"> de alcançar uma iniciativa conjunta que seja mais eficiente do que por separado. </w:t>
          </w:r>
          <w:r w:rsidR="00C24E00" w:rsidRPr="00D114F5">
            <w:rPr>
              <w:rFonts w:ascii="Arial" w:hAnsi="Arial" w:cs="Arial"/>
              <w:color w:val="000000" w:themeColor="text1"/>
              <w:lang w:val="en-GB"/>
            </w:rPr>
            <w:t>Necessitam de uma abordagem a longo prazo.</w:t>
          </w:r>
        </w:p>
        <w:p w14:paraId="43C43A33" w14:textId="0A832D71" w:rsidR="009C7CC8" w:rsidRPr="00D114F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Melhorar a qualidade da intervenção social através de competências complementares</w:t>
          </w:r>
          <w:r w:rsidR="00C24E00" w:rsidRPr="00D114F5">
            <w:rPr>
              <w:rFonts w:ascii="Arial" w:hAnsi="Arial" w:cs="Arial"/>
              <w:color w:val="000000" w:themeColor="text1"/>
              <w:lang w:val="pt-PT"/>
            </w:rPr>
            <w:t xml:space="preserve">: são aquelas que unem empresas e ONG, que partilham competências diferenciadas, para resolver um problema social. Graças a esta complementaridade, conseguem executar </w:t>
          </w:r>
          <w:r w:rsidR="009C69D1" w:rsidRPr="00D114F5">
            <w:rPr>
              <w:rFonts w:ascii="Arial" w:hAnsi="Arial" w:cs="Arial"/>
              <w:color w:val="000000" w:themeColor="text1"/>
              <w:lang w:val="pt-PT"/>
            </w:rPr>
            <w:t>projetos</w:t>
          </w:r>
          <w:r w:rsidR="00C24E00" w:rsidRPr="00D114F5">
            <w:rPr>
              <w:rFonts w:ascii="Arial" w:hAnsi="Arial" w:cs="Arial"/>
              <w:color w:val="000000" w:themeColor="text1"/>
              <w:lang w:val="pt-PT"/>
            </w:rPr>
            <w:t xml:space="preserve"> que não conseguiam realizar separadamente com o mesmo nível de eficácia.</w:t>
          </w:r>
        </w:p>
        <w:p w14:paraId="59F9A1C0" w14:textId="65F17A58" w:rsidR="009C7CC8" w:rsidRPr="00D114F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Gerar inovação social</w:t>
          </w:r>
          <w:r w:rsidR="00C24E00" w:rsidRPr="00D114F5">
            <w:rPr>
              <w:rFonts w:ascii="Arial" w:hAnsi="Arial" w:cs="Arial"/>
              <w:color w:val="000000" w:themeColor="text1"/>
              <w:lang w:val="pt-PT"/>
            </w:rPr>
            <w:t xml:space="preserve">: desenvolver em conjunto novos produtos, ideias, tecnologias, estratégias ou serviços que tenham um claro impacto social, graças à combinação dos conhecimentos, competências, campos de </w:t>
          </w:r>
          <w:r w:rsidR="009C69D1" w:rsidRPr="00D114F5">
            <w:rPr>
              <w:rFonts w:ascii="Arial" w:hAnsi="Arial" w:cs="Arial"/>
              <w:color w:val="000000" w:themeColor="text1"/>
              <w:lang w:val="pt-PT"/>
            </w:rPr>
            <w:t>ação</w:t>
          </w:r>
          <w:r w:rsidR="00C24E00" w:rsidRPr="00D114F5">
            <w:rPr>
              <w:rFonts w:ascii="Arial" w:hAnsi="Arial" w:cs="Arial"/>
              <w:color w:val="000000" w:themeColor="text1"/>
              <w:lang w:val="pt-PT"/>
            </w:rPr>
            <w:t xml:space="preserve"> e experiência de cada um dos parceiros.</w:t>
          </w:r>
        </w:p>
        <w:p w14:paraId="58BF19D1" w14:textId="48AD8B7D" w:rsidR="009C7CC8" w:rsidRPr="00D114F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Promover mudanças locais e globais</w:t>
          </w:r>
          <w:r w:rsidR="00C24E00" w:rsidRPr="00D114F5">
            <w:rPr>
              <w:rFonts w:ascii="Arial" w:hAnsi="Arial" w:cs="Arial"/>
              <w:color w:val="000000" w:themeColor="text1"/>
              <w:lang w:val="pt-PT"/>
            </w:rPr>
            <w:t xml:space="preserve">: O seu </w:t>
          </w:r>
          <w:r w:rsidR="009C69D1" w:rsidRPr="00D114F5">
            <w:rPr>
              <w:rFonts w:ascii="Arial" w:hAnsi="Arial" w:cs="Arial"/>
              <w:color w:val="000000" w:themeColor="text1"/>
              <w:lang w:val="pt-PT"/>
            </w:rPr>
            <w:t>objetivo</w:t>
          </w:r>
          <w:r w:rsidR="00C24E00" w:rsidRPr="00D114F5">
            <w:rPr>
              <w:rFonts w:ascii="Arial" w:hAnsi="Arial" w:cs="Arial"/>
              <w:color w:val="000000" w:themeColor="text1"/>
              <w:lang w:val="pt-PT"/>
            </w:rPr>
            <w:t xml:space="preserve"> é conseguir determinadas mudanças ou melhorias nas </w:t>
          </w:r>
          <w:r w:rsidR="00C24E00" w:rsidRPr="00D114F5">
            <w:rPr>
              <w:rFonts w:ascii="Arial" w:hAnsi="Arial" w:cs="Arial"/>
              <w:color w:val="000000" w:themeColor="text1"/>
              <w:lang w:val="pt-PT"/>
            </w:rPr>
            <w:t xml:space="preserve">práticas de </w:t>
          </w:r>
          <w:r w:rsidR="009C69D1" w:rsidRPr="00D114F5">
            <w:rPr>
              <w:rFonts w:ascii="Arial" w:hAnsi="Arial" w:cs="Arial"/>
              <w:color w:val="000000" w:themeColor="text1"/>
              <w:lang w:val="pt-PT"/>
            </w:rPr>
            <w:t>ação</w:t>
          </w:r>
          <w:r w:rsidR="00C24E00" w:rsidRPr="00D114F5">
            <w:rPr>
              <w:rFonts w:ascii="Arial" w:hAnsi="Arial" w:cs="Arial"/>
              <w:color w:val="000000" w:themeColor="text1"/>
              <w:lang w:val="pt-PT"/>
            </w:rPr>
            <w:t xml:space="preserve"> social e/ou ambiental numa área específica, quer a nível territorial ou operacional (por exemplo, um determinado sector de </w:t>
          </w:r>
          <w:r w:rsidR="009C69D1" w:rsidRPr="00D114F5">
            <w:rPr>
              <w:rFonts w:ascii="Arial" w:hAnsi="Arial" w:cs="Arial"/>
              <w:color w:val="000000" w:themeColor="text1"/>
              <w:lang w:val="pt-PT"/>
            </w:rPr>
            <w:t>atividade</w:t>
          </w:r>
          <w:r w:rsidR="00C24E00" w:rsidRPr="00D114F5">
            <w:rPr>
              <w:rFonts w:ascii="Arial" w:hAnsi="Arial" w:cs="Arial"/>
              <w:color w:val="000000" w:themeColor="text1"/>
              <w:lang w:val="pt-PT"/>
            </w:rPr>
            <w:t xml:space="preserve"> empresarial).</w:t>
          </w:r>
        </w:p>
        <w:p w14:paraId="3D230FC9" w14:textId="71A9B7B4" w:rsidR="00255792" w:rsidRPr="00D114F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16F95846" w14:textId="18B3F584"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4ADE929B" w14:textId="57AB335A"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5DDDE4E0" w14:textId="4283D087"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02C12BBB" w14:textId="47B74B26"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5DCABCB5" w14:textId="45B65CAC"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000E0210" w14:textId="3471CF8B"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0D33D607" w14:textId="77777777" w:rsidR="00461697" w:rsidRPr="00D114F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293657BC" w14:textId="4FC5D57C" w:rsidR="00255792" w:rsidRPr="00D114F5" w:rsidRDefault="0017711B"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noProof/>
              <w:color w:val="000000" w:themeColor="text1"/>
              <w:lang w:val="de-DE" w:eastAsia="de-DE"/>
            </w:rPr>
            <w:lastRenderedPageBreak/>
            <mc:AlternateContent>
              <mc:Choice Requires="wps">
                <w:drawing>
                  <wp:anchor distT="0" distB="0" distL="114300" distR="114300" simplePos="0" relativeHeight="251669504" behindDoc="0" locked="0" layoutInCell="1" allowOverlap="1" wp14:anchorId="1708BAEE" wp14:editId="067CD288">
                    <wp:simplePos x="0" y="0"/>
                    <wp:positionH relativeFrom="margin">
                      <wp:align>left</wp:align>
                    </wp:positionH>
                    <wp:positionV relativeFrom="paragraph">
                      <wp:posOffset>-1455420</wp:posOffset>
                    </wp:positionV>
                    <wp:extent cx="4057650" cy="5506720"/>
                    <wp:effectExtent l="57150" t="19050" r="76200" b="121920"/>
                    <wp:wrapSquare wrapText="bothSides"/>
                    <wp:docPr id="14" name="Rectángulo 14"/>
                    <wp:cNvGraphicFramePr/>
                    <a:graphic xmlns:a="http://schemas.openxmlformats.org/drawingml/2006/main">
                      <a:graphicData uri="http://schemas.microsoft.com/office/word/2010/wordprocessingShape">
                        <wps:wsp>
                          <wps:cNvSpPr/>
                          <wps:spPr>
                            <a:xfrm>
                              <a:off x="0" y="0"/>
                              <a:ext cx="4057650"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49CAC052" w14:textId="77777777" w:rsidR="005D1FD7" w:rsidRPr="00645801" w:rsidRDefault="005D1FD7" w:rsidP="00461697">
                                <w:pPr>
                                  <w:spacing w:line="240" w:lineRule="auto"/>
                                  <w:jc w:val="center"/>
                                  <w:rPr>
                                    <w:rFonts w:ascii="Arial" w:hAnsi="Arial" w:cs="Arial"/>
                                    <w:b/>
                                    <w:bCs/>
                                    <w:lang w:val="pt-PT"/>
                                  </w:rPr>
                                </w:pPr>
                                <w:r w:rsidRPr="00645801">
                                  <w:rPr>
                                    <w:rFonts w:ascii="Arial" w:hAnsi="Arial" w:cs="Arial"/>
                                    <w:b/>
                                    <w:bCs/>
                                    <w:lang w:val="pt-PT"/>
                                  </w:rPr>
                                  <w:t>O decálogo da colaboração empresa-ONG (Abenoza et al. 2015)</w:t>
                                </w:r>
                              </w:p>
                              <w:p w14:paraId="0240D7DE"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Antes de</w:t>
                                </w:r>
                              </w:p>
                              <w:p w14:paraId="0CA61D78"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Conhecer "em profundidade" ambas as entidades (empresa e ONG).</w:t>
                                </w:r>
                              </w:p>
                              <w:p w14:paraId="5BC53273"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Definir uma política de abordagem da empresa.</w:t>
                                </w:r>
                              </w:p>
                              <w:p w14:paraId="372D5CE8"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Apresentar o projecto de colaboração de uma forma estruturada e atractiva.</w:t>
                                </w:r>
                              </w:p>
                              <w:p w14:paraId="6251F37D"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Início</w:t>
                                </w:r>
                              </w:p>
                              <w:p w14:paraId="7CF6FFFD"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Definir uma SWOT para analisar as possibilidades da relação.</w:t>
                                </w:r>
                              </w:p>
                              <w:p w14:paraId="2AC7773C"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Conseguir uma relação vantajosa para todos.</w:t>
                                </w:r>
                              </w:p>
                              <w:p w14:paraId="4136090C"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Fazer o planeamento estratégico da colaboração.</w:t>
                                </w:r>
                              </w:p>
                              <w:p w14:paraId="5105D971"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Promover uma comissão de aliança.</w:t>
                                </w:r>
                              </w:p>
                              <w:p w14:paraId="687393D9"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Gerir as expectativas e exigências de ambas as partes.</w:t>
                                </w:r>
                              </w:p>
                              <w:p w14:paraId="34FBD6D5"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Empatizar com a contraparte.</w:t>
                                </w:r>
                              </w:p>
                              <w:p w14:paraId="3C6D6B8B"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Durante</w:t>
                                </w:r>
                              </w:p>
                              <w:p w14:paraId="4CC375E2" w14:textId="67ABA538"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Encorajar a participação ativa da empresa.</w:t>
                                </w:r>
                              </w:p>
                              <w:p w14:paraId="018E3666"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Trabalho sobre transparência, visão conjunta e conhecimento mútuo.</w:t>
                                </w:r>
                              </w:p>
                              <w:p w14:paraId="47C98B9F"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Promover a sensibilização externa e interna.</w:t>
                                </w:r>
                              </w:p>
                              <w:p w14:paraId="19FE1ED1" w14:textId="49980619"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Cuidar da relação para além do próprio projeto (construir lealdade).</w:t>
                                </w:r>
                              </w:p>
                              <w:p w14:paraId="44F104E1"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Construir a confiança.</w:t>
                                </w:r>
                              </w:p>
                              <w:p w14:paraId="6D54F41E"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Avaliar e medir continuamente a colaboração.</w:t>
                                </w:r>
                              </w:p>
                              <w:p w14:paraId="6F260E91"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Ter dois interlocutores válidos que utilizem o mesmo vocabulário.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8BAEE" id="Rectángulo 14" o:spid="_x0000_s1036" style="position:absolute;left:0;text-align:left;margin-left:0;margin-top:-114.6pt;width:319.5pt;height:43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" fillcolor="#deebf7" strokecolor="#4472c4">
                    <v:shadow on="t" color="black" opacity="26214f" origin=",-.5" offset="0,3pt"/>
                    <v:textbox style="mso-fit-shape-to-text:t">
                      <w:txbxContent>
                        <w:p w14:paraId="49CAC052" w14:textId="77777777" w:rsidR="005D1FD7" w:rsidRPr="00645801" w:rsidRDefault="005D1FD7" w:rsidP="00461697">
                          <w:pPr>
                            <w:spacing w:line="240" w:lineRule="auto"/>
                            <w:jc w:val="center"/>
                            <w:rPr>
                              <w:rFonts w:ascii="Arial" w:hAnsi="Arial" w:cs="Arial"/>
                              <w:b/>
                              <w:bCs/>
                              <w:lang w:val="pt-PT"/>
                            </w:rPr>
                          </w:pPr>
                          <w:r w:rsidRPr="00645801">
                            <w:rPr>
                              <w:rFonts w:ascii="Arial" w:hAnsi="Arial" w:cs="Arial"/>
                              <w:b/>
                              <w:bCs/>
                              <w:lang w:val="pt-PT"/>
                            </w:rPr>
                            <w:t>O decálogo da colaboração empresa-ONG (Abenoza et al. 2015)</w:t>
                          </w:r>
                        </w:p>
                        <w:p w14:paraId="0240D7DE"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Antes de</w:t>
                          </w:r>
                        </w:p>
                        <w:p w14:paraId="0CA61D78"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Conhecer "em profundidade" ambas as entidades (empresa e ONG).</w:t>
                          </w:r>
                        </w:p>
                        <w:p w14:paraId="5BC53273"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Definir uma política de abordagem da empresa.</w:t>
                          </w:r>
                        </w:p>
                        <w:p w14:paraId="372D5CE8"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Apresentar o projecto de colaboração de uma forma estruturada e atractiva.</w:t>
                          </w:r>
                        </w:p>
                        <w:p w14:paraId="6251F37D"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Início</w:t>
                          </w:r>
                        </w:p>
                        <w:p w14:paraId="7CF6FFFD"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Definir uma SWOT para analisar as possibilidades da relação.</w:t>
                          </w:r>
                        </w:p>
                        <w:p w14:paraId="2AC7773C"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Conseguir uma relação vantajosa para todos.</w:t>
                          </w:r>
                        </w:p>
                        <w:p w14:paraId="4136090C"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Fazer o planeamento estratégico da colaboração.</w:t>
                          </w:r>
                        </w:p>
                        <w:p w14:paraId="5105D971"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Promover uma comissão de aliança.</w:t>
                          </w:r>
                        </w:p>
                        <w:p w14:paraId="687393D9"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Gerir as expectativas e exigências de ambas as partes.</w:t>
                          </w:r>
                        </w:p>
                        <w:p w14:paraId="34FBD6D5"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Empatizar com a contraparte.</w:t>
                          </w:r>
                        </w:p>
                        <w:p w14:paraId="3C6D6B8B"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Durante</w:t>
                          </w:r>
                        </w:p>
                        <w:p w14:paraId="4CC375E2" w14:textId="67ABA538"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Encorajar a participação ativa da empresa.</w:t>
                          </w:r>
                        </w:p>
                        <w:p w14:paraId="018E3666"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Trabalho sobre transparência, visão conjunta e conhecimento mútuo.</w:t>
                          </w:r>
                        </w:p>
                        <w:p w14:paraId="47C98B9F"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Promover a sensibilização externa e interna.</w:t>
                          </w:r>
                        </w:p>
                        <w:p w14:paraId="19FE1ED1" w14:textId="49980619"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Cuidar da relação para além do próprio projeto (construir lealdade).</w:t>
                          </w:r>
                        </w:p>
                        <w:p w14:paraId="44F104E1"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Construir a confiança.</w:t>
                          </w:r>
                        </w:p>
                        <w:p w14:paraId="6D54F41E"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Avaliar e medir continuamente a colaboração.</w:t>
                          </w:r>
                        </w:p>
                        <w:p w14:paraId="6F260E91"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Ter dois interlocutores válidos que utilizem o mesmo vocabulário.</w:t>
                          </w:r>
                        </w:p>
                      </w:txbxContent>
                    </v:textbox>
                    <w10:wrap type="square" anchorx="margin"/>
                  </v:rect>
                </w:pict>
              </mc:Fallback>
            </mc:AlternateContent>
          </w:r>
        </w:p>
        <w:p w14:paraId="6B2B8B82" w14:textId="1B425046" w:rsidR="00255792" w:rsidRPr="00D114F5" w:rsidRDefault="00645801"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D114F5">
            <w:rPr>
              <w:rFonts w:ascii="Arial" w:hAnsi="Arial" w:cs="Arial"/>
              <w:noProof/>
              <w:color w:val="000000" w:themeColor="text1"/>
              <w:lang w:val="de-DE" w:eastAsia="de-DE"/>
            </w:rPr>
            <mc:AlternateContent>
              <mc:Choice Requires="wps">
                <w:drawing>
                  <wp:anchor distT="0" distB="0" distL="114300" distR="114300" simplePos="0" relativeHeight="251670528" behindDoc="0" locked="0" layoutInCell="1" allowOverlap="1" wp14:anchorId="7604A422" wp14:editId="5A0E5429">
                    <wp:simplePos x="0" y="0"/>
                    <wp:positionH relativeFrom="column">
                      <wp:align>left</wp:align>
                    </wp:positionH>
                    <wp:positionV relativeFrom="paragraph">
                      <wp:posOffset>33020</wp:posOffset>
                    </wp:positionV>
                    <wp:extent cx="4048125" cy="5506720"/>
                    <wp:effectExtent l="57150" t="19050" r="85725" b="111760"/>
                    <wp:wrapSquare wrapText="bothSides"/>
                    <wp:docPr id="30" name="Rectángulo 30"/>
                    <wp:cNvGraphicFramePr/>
                    <a:graphic xmlns:a="http://schemas.openxmlformats.org/drawingml/2006/main">
                      <a:graphicData uri="http://schemas.microsoft.com/office/word/2010/wordprocessingShape">
                        <wps:wsp>
                          <wps:cNvSpPr/>
                          <wps:spPr>
                            <a:xfrm>
                              <a:off x="0" y="0"/>
                              <a:ext cx="4048125"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2209D1A1" w14:textId="77777777" w:rsidR="005D1FD7" w:rsidRPr="00645801" w:rsidRDefault="005D1FD7" w:rsidP="00461697">
                                <w:pPr>
                                  <w:spacing w:line="240" w:lineRule="auto"/>
                                  <w:jc w:val="center"/>
                                  <w:rPr>
                                    <w:rFonts w:ascii="Arial" w:hAnsi="Arial" w:cs="Arial"/>
                                    <w:b/>
                                    <w:bCs/>
                                    <w:lang w:val="pt-PT"/>
                                  </w:rPr>
                                </w:pPr>
                                <w:r w:rsidRPr="00645801">
                                  <w:rPr>
                                    <w:rFonts w:ascii="Arial" w:hAnsi="Arial" w:cs="Arial"/>
                                    <w:b/>
                                    <w:bCs/>
                                    <w:lang w:val="pt-PT"/>
                                  </w:rPr>
                                  <w:t>O decálogo da colaboração empresa-ONG (Abenoza et al. 2015)</w:t>
                                </w:r>
                              </w:p>
                              <w:p w14:paraId="6DBBD830"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Final</w:t>
                                </w:r>
                              </w:p>
                              <w:p w14:paraId="5A61AD4F"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Avaliar os resultados; avaliar o impacto dos sucessos e erros.</w:t>
                                </w:r>
                              </w:p>
                              <w:p w14:paraId="7042A3E9" w14:textId="0BFDA8A2"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Efetuar a comunicação interna e externa da avaliação do projeto.</w:t>
                                </w:r>
                              </w:p>
                              <w:p w14:paraId="47971748"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Tornar visível o papel que a empresa tem desempenhado (celebrar as realizações).</w:t>
                                </w:r>
                              </w:p>
                              <w:p w14:paraId="0A6505E4"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Fazer um equilíbrio técnico da colaboração.</w:t>
                                </w:r>
                              </w:p>
                              <w:p w14:paraId="609FC269"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Ser responsável com transparência.</w:t>
                                </w:r>
                              </w:p>
                              <w:p w14:paraId="6BF21407"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Planear a excursão.</w:t>
                                </w:r>
                              </w:p>
                              <w:p w14:paraId="40F7413C"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Depois de</w:t>
                                </w:r>
                              </w:p>
                              <w:p w14:paraId="688E7BD4"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Liderar uma mudança no sector.</w:t>
                                </w:r>
                              </w:p>
                              <w:p w14:paraId="3D315679" w14:textId="7BC3E2F6"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Manter uma linha de comunicação fluida com a empresa nas atividades gerais da entidade.</w:t>
                                </w:r>
                              </w:p>
                              <w:p w14:paraId="28CF2D5C"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Levar a cabo uma reflexão estratégica sobre o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4A422" id="Rectángulo 30" o:spid="_x0000_s1037" style="position:absolute;left:0;text-align:left;margin-left:0;margin-top:2.6pt;width:318.75pt;height:433.6pt;z-index:25167052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" fillcolor="#deebf7" strokecolor="#4472c4">
                    <v:shadow on="t" color="black" opacity="26214f" origin=",-.5" offset="0,3pt"/>
                    <v:textbox style="mso-fit-shape-to-text:t">
                      <w:txbxContent>
                        <w:p w14:paraId="2209D1A1" w14:textId="77777777" w:rsidR="005D1FD7" w:rsidRPr="00645801" w:rsidRDefault="005D1FD7" w:rsidP="00461697">
                          <w:pPr>
                            <w:spacing w:line="240" w:lineRule="auto"/>
                            <w:jc w:val="center"/>
                            <w:rPr>
                              <w:rFonts w:ascii="Arial" w:hAnsi="Arial" w:cs="Arial"/>
                              <w:b/>
                              <w:bCs/>
                              <w:lang w:val="pt-PT"/>
                            </w:rPr>
                          </w:pPr>
                          <w:r w:rsidRPr="00645801">
                            <w:rPr>
                              <w:rFonts w:ascii="Arial" w:hAnsi="Arial" w:cs="Arial"/>
                              <w:b/>
                              <w:bCs/>
                              <w:lang w:val="pt-PT"/>
                            </w:rPr>
                            <w:t>O decálogo da colaboração empresa-ONG (Abenoza et al. 2015)</w:t>
                          </w:r>
                        </w:p>
                        <w:p w14:paraId="6DBBD830"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Final</w:t>
                          </w:r>
                        </w:p>
                        <w:p w14:paraId="5A61AD4F"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Avaliar os resultados; avaliar o impacto dos sucessos e erros.</w:t>
                          </w:r>
                        </w:p>
                        <w:p w14:paraId="7042A3E9" w14:textId="0BFDA8A2"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Efetuar a comunicação interna e externa da avaliação do projeto.</w:t>
                          </w:r>
                        </w:p>
                        <w:p w14:paraId="47971748"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Tornar visível o papel que a empresa tem desempenhado (celebrar as realizações).</w:t>
                          </w:r>
                        </w:p>
                        <w:p w14:paraId="0A6505E4"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Fazer um equilíbrio técnico da colaboração.</w:t>
                          </w:r>
                        </w:p>
                        <w:p w14:paraId="609FC269"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Ser responsável com transparência.</w:t>
                          </w:r>
                        </w:p>
                        <w:p w14:paraId="6BF21407" w14:textId="77777777" w:rsidR="005D1FD7" w:rsidRPr="00645801" w:rsidRDefault="005D1FD7" w:rsidP="00461697">
                          <w:pPr>
                            <w:spacing w:after="120" w:line="240" w:lineRule="auto"/>
                            <w:jc w:val="both"/>
                            <w:rPr>
                              <w:rFonts w:ascii="Arial" w:hAnsi="Arial" w:cs="Arial"/>
                              <w:lang w:val="pt-PT"/>
                            </w:rPr>
                          </w:pPr>
                          <w:r w:rsidRPr="00645801">
                            <w:rPr>
                              <w:rFonts w:ascii="Arial" w:hAnsi="Arial" w:cs="Arial"/>
                              <w:lang w:val="pt-PT"/>
                            </w:rPr>
                            <w:t>- Planear a excursão.</w:t>
                          </w:r>
                        </w:p>
                        <w:p w14:paraId="40F7413C" w14:textId="77777777" w:rsidR="005D1FD7" w:rsidRPr="00645801" w:rsidRDefault="005D1FD7" w:rsidP="00461697">
                          <w:pPr>
                            <w:spacing w:after="120" w:line="240" w:lineRule="auto"/>
                            <w:rPr>
                              <w:rFonts w:ascii="Arial" w:hAnsi="Arial" w:cs="Arial"/>
                              <w:b/>
                              <w:bCs/>
                              <w:lang w:val="pt-PT"/>
                            </w:rPr>
                          </w:pPr>
                          <w:r w:rsidRPr="00645801">
                            <w:rPr>
                              <w:rFonts w:ascii="Arial" w:hAnsi="Arial" w:cs="Arial"/>
                              <w:b/>
                              <w:bCs/>
                              <w:lang w:val="pt-PT"/>
                            </w:rPr>
                            <w:t>Depois de</w:t>
                          </w:r>
                        </w:p>
                        <w:p w14:paraId="688E7BD4"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Liderar uma mudança no sector.</w:t>
                          </w:r>
                        </w:p>
                        <w:p w14:paraId="3D315679" w14:textId="7BC3E2F6"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Manter uma linha de comunicação fluida com a empresa nas atividades gerais da entidade.</w:t>
                          </w:r>
                        </w:p>
                        <w:p w14:paraId="28CF2D5C" w14:textId="77777777" w:rsidR="005D1FD7" w:rsidRPr="00645801" w:rsidRDefault="005D1FD7" w:rsidP="00461697">
                          <w:pPr>
                            <w:spacing w:line="240" w:lineRule="auto"/>
                            <w:contextualSpacing/>
                            <w:jc w:val="both"/>
                            <w:rPr>
                              <w:rFonts w:ascii="Arial" w:hAnsi="Arial" w:cs="Arial"/>
                              <w:lang w:val="pt-PT"/>
                            </w:rPr>
                          </w:pPr>
                          <w:r w:rsidRPr="00645801">
                            <w:rPr>
                              <w:rFonts w:ascii="Arial" w:hAnsi="Arial" w:cs="Arial"/>
                              <w:lang w:val="pt-PT"/>
                            </w:rPr>
                            <w:t>- Levar a cabo uma reflexão estratégica sobre o futuro.</w:t>
                          </w:r>
                        </w:p>
                      </w:txbxContent>
                    </v:textbox>
                    <w10:wrap type="square"/>
                  </v:rect>
                </w:pict>
              </mc:Fallback>
            </mc:AlternateContent>
          </w:r>
        </w:p>
        <w:p w14:paraId="47EFA03A" w14:textId="2A7D8393" w:rsidR="00255792" w:rsidRPr="00D114F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2A526E59" w14:textId="14025898" w:rsidR="00255792" w:rsidRPr="00D114F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pPr>
        </w:p>
        <w:p w14:paraId="2ABC2004" w14:textId="610BC2F0" w:rsidR="00255792" w:rsidRPr="00D114F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D114F5">
            <w:rPr>
              <w:rFonts w:ascii="Arial" w:hAnsi="Arial" w:cs="Arial"/>
              <w:color w:val="000000" w:themeColor="text1"/>
              <w:lang w:val="en-GB"/>
            </w:rPr>
            <w:t>.</w:t>
          </w:r>
        </w:p>
        <w:p w14:paraId="111FFF4D" w14:textId="6BAB6E87" w:rsidR="00E2295D" w:rsidRPr="00D114F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E2295D" w:rsidRPr="00D114F5" w:rsidSect="00A524FD">
              <w:type w:val="continuous"/>
              <w:pgSz w:w="16838" w:h="11906" w:orient="landscape" w:code="9"/>
              <w:pgMar w:top="0" w:right="1440" w:bottom="1440" w:left="1440" w:header="709" w:footer="737" w:gutter="0"/>
              <w:cols w:num="2" w:space="708"/>
              <w:titlePg/>
              <w:docGrid w:linePitch="360"/>
            </w:sectPr>
          </w:pPr>
          <w:r w:rsidRPr="00D114F5">
            <w:rPr>
              <w:rFonts w:ascii="Arial" w:hAnsi="Arial" w:cs="Arial"/>
              <w:color w:val="000000" w:themeColor="text1"/>
              <w:lang w:val="en-GB"/>
            </w:rPr>
            <w:t xml:space="preserve"> </w:t>
          </w:r>
        </w:p>
        <w:p w14:paraId="3AE5E752" w14:textId="77777777" w:rsidR="00E2295D" w:rsidRPr="00D114F5" w:rsidRDefault="009C7CC8" w:rsidP="0025547D">
          <w:pPr>
            <w:pStyle w:val="berschrift1"/>
            <w:rPr>
              <w:rFonts w:ascii="Arial" w:hAnsi="Arial" w:cs="Arial"/>
            </w:rPr>
            <w:sectPr w:rsidR="00E2295D" w:rsidRPr="00D114F5" w:rsidSect="00A524FD">
              <w:pgSz w:w="16838" w:h="11906" w:orient="landscape" w:code="9"/>
              <w:pgMar w:top="0" w:right="1440" w:bottom="1440" w:left="1440" w:header="709" w:footer="737" w:gutter="0"/>
              <w:cols w:space="708"/>
              <w:titlePg/>
              <w:docGrid w:linePitch="360"/>
            </w:sectPr>
          </w:pPr>
          <w:r w:rsidRPr="00D114F5">
            <w:rPr>
              <w:rFonts w:ascii="Arial" w:hAnsi="Arial" w:cs="Arial"/>
            </w:rPr>
            <w:lastRenderedPageBreak/>
            <w:t xml:space="preserve"> </w:t>
          </w:r>
          <w:bookmarkStart w:id="59" w:name="_Toc69315825"/>
          <w:r w:rsidRPr="00D114F5">
            <w:rPr>
              <w:rFonts w:ascii="Arial" w:hAnsi="Arial" w:cs="Arial"/>
            </w:rPr>
            <w:t xml:space="preserve">Abordagem colaborativa nas ONG </w:t>
          </w:r>
          <w:bookmarkEnd w:id="59"/>
        </w:p>
        <w:p w14:paraId="2E258522" w14:textId="77777777" w:rsidR="009C7CC8" w:rsidRPr="00D114F5" w:rsidRDefault="009C7CC8" w:rsidP="0025547D">
          <w:pPr>
            <w:pStyle w:val="berschrift2"/>
            <w:jc w:val="both"/>
            <w:rPr>
              <w:rFonts w:ascii="Arial" w:hAnsi="Arial" w:cs="Arial"/>
            </w:rPr>
          </w:pPr>
          <w:bookmarkStart w:id="60" w:name="_Toc69315826"/>
          <w:r w:rsidRPr="00D114F5">
            <w:rPr>
              <w:rFonts w:ascii="Arial" w:hAnsi="Arial" w:cs="Arial"/>
            </w:rPr>
            <w:t xml:space="preserve">Abordagem colaborativa </w:t>
          </w:r>
          <w:bookmarkEnd w:id="60"/>
        </w:p>
        <w:p w14:paraId="2CDA5965" w14:textId="77777777" w:rsidR="00065B79" w:rsidRPr="00D114F5" w:rsidRDefault="00065B79"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Embora muitas entidades estejam ligadas ou trabalhem com outras, é importante saber se isto as ajuda a alcançar a sua missão e se o seu impacto social aumenta ou permite que sejam mais eficientes no seu trabalho.</w:t>
          </w:r>
        </w:p>
        <w:p w14:paraId="114BEF66" w14:textId="2DDA4CFF" w:rsidR="00065B79" w:rsidRPr="00D114F5" w:rsidRDefault="00065B79"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abordagem de colaboração baseia-se na ideia de que num ambiente como o </w:t>
          </w:r>
          <w:r w:rsidR="009C69D1" w:rsidRPr="00D114F5">
            <w:rPr>
              <w:rFonts w:ascii="Arial" w:hAnsi="Arial" w:cs="Arial"/>
              <w:color w:val="000000" w:themeColor="text1"/>
              <w:lang w:val="pt-PT"/>
            </w:rPr>
            <w:t>atual</w:t>
          </w:r>
          <w:r w:rsidRPr="00D114F5">
            <w:rPr>
              <w:rFonts w:ascii="Arial" w:hAnsi="Arial" w:cs="Arial"/>
              <w:color w:val="000000" w:themeColor="text1"/>
              <w:lang w:val="pt-PT"/>
            </w:rPr>
            <w:t xml:space="preserve">, as colaborações são um instrumento útil e por vezes indispensável para as ONG avançarem no cumprimento da sua missão e expandirem o seu impacto. Apesar do interesse desta abordagem, ela não é hoje predominante no sector das ONG e não é a abordagem a partir da qual todas as organizações devem tomar decisões a todo o momento, mas é uma forma de abordar a análise da realidade e construir respostas interessantes aos desafios do mundo social </w:t>
          </w:r>
          <w:r w:rsidR="009C69D1" w:rsidRPr="00D114F5">
            <w:rPr>
              <w:rFonts w:ascii="Arial" w:hAnsi="Arial" w:cs="Arial"/>
              <w:color w:val="000000" w:themeColor="text1"/>
              <w:lang w:val="pt-PT"/>
            </w:rPr>
            <w:t>atual</w:t>
          </w:r>
          <w:r w:rsidRPr="00D114F5">
            <w:rPr>
              <w:rFonts w:ascii="Arial" w:hAnsi="Arial" w:cs="Arial"/>
              <w:color w:val="000000" w:themeColor="text1"/>
              <w:lang w:val="pt-PT"/>
            </w:rPr>
            <w:t xml:space="preserve"> (Iglesias y Carreras, 2013).</w:t>
          </w:r>
        </w:p>
        <w:p w14:paraId="069BD2EA" w14:textId="7B828AFB" w:rsidR="007B0E6A" w:rsidRPr="00D114F5" w:rsidRDefault="007B0E6A"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utilização de uma abordagem colaborativa implica, entre outras coisas, ir além da própria entidade e ultrapassar os limites organizacionais ao avaliar as capacidades e recursos disponíveis. Isto obriga a fazer um esforço adicional para </w:t>
          </w:r>
          <w:r w:rsidRPr="00D114F5">
            <w:rPr>
              <w:rFonts w:ascii="Arial" w:hAnsi="Arial" w:cs="Arial"/>
              <w:color w:val="000000" w:themeColor="text1"/>
              <w:lang w:val="pt-PT"/>
            </w:rPr>
            <w:t>conhecer os recursos e capacidades disponíveis no ambiente e imaginar as combinações possíveis existentes, que permitem melhorar e multiplicar os resultados.</w:t>
          </w:r>
        </w:p>
        <w:p w14:paraId="390DC83D" w14:textId="1F58E164" w:rsidR="009C7CC8" w:rsidRPr="00D114F5" w:rsidRDefault="00065B79"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 cooperação a nível operacional continua a ser um desafio para as ONG, mas é complexa. Existem diferentes barreiras na sua aplicação, tais como a divisão do sector por uma abordagem baseada na diferenciação dos grupos vulneráveis, resistência à mudança, diversidade de interesses, diferentes culturas organizacionais, etc. Também parece haver poucas sinergias entre algumas entidades mais flexíveis e inovadoras e outras mais convencionais e mais resistentes à mudança</w:t>
          </w:r>
          <w:r w:rsidR="009C7CC8" w:rsidRPr="00D114F5">
            <w:rPr>
              <w:rFonts w:ascii="Arial" w:hAnsi="Arial" w:cs="Arial"/>
              <w:color w:val="000000" w:themeColor="text1"/>
              <w:lang w:val="pt-PT"/>
            </w:rPr>
            <w:t>.</w:t>
          </w:r>
        </w:p>
        <w:p w14:paraId="1122E1D4" w14:textId="6C5C9464" w:rsidR="007B0E6A" w:rsidRPr="00D114F5" w:rsidRDefault="007B0E6A" w:rsidP="0025547D">
          <w:pPr>
            <w:jc w:val="both"/>
            <w:rPr>
              <w:rFonts w:ascii="Arial" w:hAnsi="Arial" w:cs="Arial"/>
              <w:sz w:val="24"/>
              <w:szCs w:val="24"/>
              <w:lang w:val="pt-PT"/>
            </w:rPr>
          </w:pPr>
          <w:r w:rsidRPr="00D114F5">
            <w:rPr>
              <w:rFonts w:ascii="Arial" w:hAnsi="Arial" w:cs="Arial"/>
              <w:sz w:val="24"/>
              <w:szCs w:val="24"/>
              <w:lang w:val="pt-PT"/>
            </w:rPr>
            <w:t xml:space="preserve">Devido à fragmentação do sector, existem entidades que trabalham no mesmo local e com </w:t>
          </w:r>
          <w:r w:rsidR="009C69D1" w:rsidRPr="00D114F5">
            <w:rPr>
              <w:rFonts w:ascii="Arial" w:hAnsi="Arial" w:cs="Arial"/>
              <w:sz w:val="24"/>
              <w:szCs w:val="24"/>
              <w:lang w:val="pt-PT"/>
            </w:rPr>
            <w:t>objetivos</w:t>
          </w:r>
          <w:r w:rsidRPr="00D114F5">
            <w:rPr>
              <w:rFonts w:ascii="Arial" w:hAnsi="Arial" w:cs="Arial"/>
              <w:sz w:val="24"/>
              <w:szCs w:val="24"/>
              <w:lang w:val="pt-PT"/>
            </w:rPr>
            <w:t xml:space="preserve"> semelhantes, </w:t>
          </w:r>
          <w:r w:rsidR="009C69D1" w:rsidRPr="00D114F5">
            <w:rPr>
              <w:rFonts w:ascii="Arial" w:hAnsi="Arial" w:cs="Arial"/>
              <w:sz w:val="24"/>
              <w:szCs w:val="24"/>
              <w:lang w:val="pt-PT"/>
            </w:rPr>
            <w:t>projetos</w:t>
          </w:r>
          <w:r w:rsidRPr="00D114F5">
            <w:rPr>
              <w:rFonts w:ascii="Arial" w:hAnsi="Arial" w:cs="Arial"/>
              <w:sz w:val="24"/>
              <w:szCs w:val="24"/>
              <w:lang w:val="pt-PT"/>
            </w:rPr>
            <w:t xml:space="preserve"> semelhantes com poucas possibilidades de alcançar impactos, ferramentas, sistemas de gestão ou </w:t>
          </w:r>
          <w:r w:rsidR="009C69D1" w:rsidRPr="00D114F5">
            <w:rPr>
              <w:rFonts w:ascii="Arial" w:hAnsi="Arial" w:cs="Arial"/>
              <w:sz w:val="24"/>
              <w:szCs w:val="24"/>
              <w:lang w:val="pt-PT"/>
            </w:rPr>
            <w:t>ações</w:t>
          </w:r>
          <w:r w:rsidRPr="00D114F5">
            <w:rPr>
              <w:rFonts w:ascii="Arial" w:hAnsi="Arial" w:cs="Arial"/>
              <w:sz w:val="24"/>
              <w:szCs w:val="24"/>
              <w:lang w:val="pt-PT"/>
            </w:rPr>
            <w:t xml:space="preserve"> de formação que não são partilhados. Existem também poucas iniciativas comuns destinadas a reduzir a gestão e os custos fixos - tais como centros de compras, serviços de externalização, etc. -. Há ainda muito a melhorar a este respeito. A médio prazo, é importante considerar os benefícios que uma colaboração mais intensa, por exemplo através de </w:t>
          </w:r>
          <w:r w:rsidRPr="00D114F5">
            <w:rPr>
              <w:rFonts w:ascii="Arial" w:hAnsi="Arial" w:cs="Arial"/>
              <w:sz w:val="24"/>
              <w:szCs w:val="24"/>
              <w:lang w:val="pt-PT"/>
            </w:rPr>
            <w:lastRenderedPageBreak/>
            <w:t>alianças estratégicas e fusões, pode trazer ao sector e ajudá-lo a responder mais eficazmente às necessidades da sociedade. Uma colaboração é significativa quando cria valor estratégico para os participantes e os resultados excedem o valor da soma das contribuições individuais, para além de aumentar as capacidades de cada entidade (Iglesias y Carreras, 2013).</w:t>
          </w:r>
        </w:p>
        <w:p w14:paraId="749E24CB" w14:textId="5FBB0E04" w:rsidR="007B0E6A" w:rsidRPr="00D114F5" w:rsidRDefault="007B0E6A" w:rsidP="0025547D">
          <w:pPr>
            <w:jc w:val="both"/>
            <w:rPr>
              <w:rFonts w:ascii="Arial" w:hAnsi="Arial" w:cs="Arial"/>
              <w:sz w:val="24"/>
              <w:szCs w:val="24"/>
              <w:lang w:val="pt-PT"/>
            </w:rPr>
          </w:pPr>
          <w:r w:rsidRPr="00D114F5">
            <w:rPr>
              <w:rFonts w:ascii="Arial" w:hAnsi="Arial" w:cs="Arial"/>
              <w:sz w:val="24"/>
              <w:szCs w:val="24"/>
              <w:lang w:val="pt-PT"/>
            </w:rPr>
            <w:t>Nesta secção queremos fornecer conceitos e exemplos sobre como integrar a abordagem de colaboração na estratégia das ONG.</w:t>
          </w:r>
        </w:p>
        <w:p w14:paraId="667A3CB2" w14:textId="0EEC0FB2" w:rsidR="009C7CC8" w:rsidRPr="00D114F5" w:rsidRDefault="009C7CC8" w:rsidP="0025547D">
          <w:pPr>
            <w:pStyle w:val="berschrift2"/>
            <w:jc w:val="both"/>
            <w:rPr>
              <w:rFonts w:ascii="Arial" w:hAnsi="Arial" w:cs="Arial"/>
              <w:lang w:val="pt-PT"/>
            </w:rPr>
          </w:pPr>
          <w:bookmarkStart w:id="61" w:name="_Toc69315827"/>
          <w:r w:rsidRPr="00D114F5">
            <w:rPr>
              <w:rFonts w:ascii="Arial" w:hAnsi="Arial" w:cs="Arial"/>
              <w:lang w:val="pt-PT"/>
            </w:rPr>
            <w:t xml:space="preserve">Porque é que as ONG colaboram? </w:t>
          </w:r>
          <w:bookmarkEnd w:id="61"/>
        </w:p>
        <w:p w14:paraId="7A77665B" w14:textId="77777777"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D114F5">
            <w:rPr>
              <w:rFonts w:ascii="Arial" w:hAnsi="Arial" w:cs="Arial"/>
              <w:color w:val="000000" w:themeColor="text1"/>
              <w:lang w:val="en-GB"/>
            </w:rPr>
            <w:t xml:space="preserve">As ONG colaboram para: </w:t>
          </w:r>
        </w:p>
        <w:p w14:paraId="519EAE43" w14:textId="3EB56A64"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Ganhar capacidade institucional: ganhar escala ao serviço do mesmo </w:t>
          </w:r>
          <w:r w:rsidR="009C69D1" w:rsidRPr="00D114F5">
            <w:rPr>
              <w:rFonts w:ascii="Arial" w:hAnsi="Arial" w:cs="Arial"/>
              <w:color w:val="000000" w:themeColor="text1"/>
              <w:lang w:val="pt-PT"/>
            </w:rPr>
            <w:t>objetivo</w:t>
          </w:r>
          <w:r w:rsidRPr="00D114F5">
            <w:rPr>
              <w:rFonts w:ascii="Arial" w:hAnsi="Arial" w:cs="Arial"/>
              <w:color w:val="000000" w:themeColor="text1"/>
              <w:lang w:val="pt-PT"/>
            </w:rPr>
            <w:t xml:space="preserve">, aceder a recursos complementares, conhecimentos e competências, gerar inovação e aprendizagem mútua e desenvolvimento, e replicar </w:t>
          </w:r>
          <w:r w:rsidR="009C69D1" w:rsidRPr="00D114F5">
            <w:rPr>
              <w:rFonts w:ascii="Arial" w:hAnsi="Arial" w:cs="Arial"/>
              <w:color w:val="000000" w:themeColor="text1"/>
              <w:lang w:val="pt-PT"/>
            </w:rPr>
            <w:t>projetos</w:t>
          </w:r>
          <w:r w:rsidRPr="00D114F5">
            <w:rPr>
              <w:rFonts w:ascii="Arial" w:hAnsi="Arial" w:cs="Arial"/>
              <w:color w:val="000000" w:themeColor="text1"/>
              <w:lang w:val="pt-PT"/>
            </w:rPr>
            <w:t xml:space="preserve"> e programas;</w:t>
          </w:r>
        </w:p>
        <w:p w14:paraId="4F902E42" w14:textId="564A6AF1"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Ganhar acesso a novas áreas de </w:t>
          </w:r>
          <w:r w:rsidR="009C69D1" w:rsidRPr="00D114F5">
            <w:rPr>
              <w:rFonts w:ascii="Arial" w:hAnsi="Arial" w:cs="Arial"/>
              <w:color w:val="000000" w:themeColor="text1"/>
              <w:lang w:val="pt-PT"/>
            </w:rPr>
            <w:t>ação</w:t>
          </w:r>
          <w:r w:rsidRPr="00D114F5">
            <w:rPr>
              <w:rFonts w:ascii="Arial" w:hAnsi="Arial" w:cs="Arial"/>
              <w:color w:val="000000" w:themeColor="text1"/>
              <w:lang w:val="pt-PT"/>
            </w:rPr>
            <w:t>, localização geográfica, beneficiários e outros financiadores;</w:t>
          </w:r>
        </w:p>
        <w:p w14:paraId="694B85B9" w14:textId="77777777"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Aumentar o volume de recursos, competências e</w:t>
          </w:r>
        </w:p>
        <w:p w14:paraId="1155EBB1" w14:textId="77777777"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competências disponibilizadas para a missão e o impacto;</w:t>
          </w:r>
        </w:p>
        <w:p w14:paraId="283FA4D7" w14:textId="77777777"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Gerar um ambiente e um ecossistema favorável à missão e ao impacto pretendido;</w:t>
          </w:r>
        </w:p>
        <w:p w14:paraId="2CA3A725" w14:textId="77777777"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Ganhar posicionamento e legitimidade e reforçar a imagem;</w:t>
          </w:r>
        </w:p>
        <w:p w14:paraId="1D500485" w14:textId="77777777" w:rsidR="009C7CC8" w:rsidRPr="00D114F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Aumentar a eficiência, evitar duplicações e reduzir os custos.</w:t>
          </w:r>
        </w:p>
        <w:p w14:paraId="21CA2022" w14:textId="77777777"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As ONG devem fazer uma reflexão rigorosa sobre a sua visão a longo prazo e o seu papel numa sociedade em constante mudança. A colaboração está no centro da estratégia da organização? Ou é mais uma estratégia juntamente com o resto das estratégias para alcançar a missão? A resposta permitir-nos-á conhecer o nível de colaboração que deve dominar a tomada de decisões. </w:t>
          </w:r>
        </w:p>
        <w:p w14:paraId="623F8C92" w14:textId="77777777" w:rsidR="009C7CC8" w:rsidRPr="00D114F5" w:rsidRDefault="009C7CC8" w:rsidP="0025547D">
          <w:pPr>
            <w:pStyle w:val="berschrift2"/>
            <w:jc w:val="both"/>
            <w:rPr>
              <w:rFonts w:ascii="Arial" w:hAnsi="Arial" w:cs="Arial"/>
              <w:lang w:val="pt-PT"/>
            </w:rPr>
          </w:pPr>
          <w:bookmarkStart w:id="62" w:name="_Toc69315828"/>
          <w:r w:rsidRPr="00D114F5">
            <w:rPr>
              <w:rFonts w:ascii="Arial" w:hAnsi="Arial" w:cs="Arial"/>
              <w:lang w:val="pt-PT"/>
            </w:rPr>
            <w:t xml:space="preserve">Boas práticas </w:t>
          </w:r>
          <w:bookmarkEnd w:id="62"/>
        </w:p>
        <w:p w14:paraId="3B009D2C" w14:textId="072AA3E9"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Algumas </w:t>
          </w:r>
          <w:r w:rsidR="009C69D1" w:rsidRPr="00D114F5">
            <w:rPr>
              <w:rFonts w:ascii="Arial" w:hAnsi="Arial" w:cs="Arial"/>
              <w:color w:val="000000" w:themeColor="text1"/>
              <w:lang w:val="pt-PT"/>
            </w:rPr>
            <w:t>ações</w:t>
          </w:r>
          <w:r w:rsidRPr="00D114F5">
            <w:rPr>
              <w:rFonts w:ascii="Arial" w:hAnsi="Arial" w:cs="Arial"/>
              <w:color w:val="000000" w:themeColor="text1"/>
              <w:lang w:val="pt-PT"/>
            </w:rPr>
            <w:t xml:space="preserve"> para avançar numa cooperação mais operacional podem ser:</w:t>
          </w:r>
        </w:p>
        <w:p w14:paraId="219A7C8D" w14:textId="77777777" w:rsidR="009C7CC8" w:rsidRPr="00D114F5"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pt-PT"/>
            </w:rPr>
          </w:pPr>
          <w:r w:rsidRPr="00D114F5">
            <w:rPr>
              <w:rFonts w:ascii="Arial" w:hAnsi="Arial" w:cs="Arial"/>
              <w:color w:val="000000" w:themeColor="text1"/>
              <w:lang w:val="pt-PT"/>
            </w:rPr>
            <w:t>Iniciativas das entidades para desenvolver e aplicar conjuntamente ferramentas de gestão, formação conjunta, externalização de processos, etc.</w:t>
          </w:r>
        </w:p>
        <w:p w14:paraId="3EA8DF5A" w14:textId="2B63418F" w:rsidR="009C7CC8" w:rsidRPr="00D114F5" w:rsidRDefault="009C69D1"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pt-PT"/>
            </w:rPr>
          </w:pPr>
          <w:r w:rsidRPr="00D114F5">
            <w:rPr>
              <w:rFonts w:ascii="Arial" w:hAnsi="Arial" w:cs="Arial"/>
              <w:color w:val="000000" w:themeColor="text1"/>
              <w:lang w:val="pt-PT"/>
            </w:rPr>
            <w:t xml:space="preserve">Projetos </w:t>
          </w:r>
          <w:r w:rsidR="009C7CC8" w:rsidRPr="00D114F5">
            <w:rPr>
              <w:rFonts w:ascii="Arial" w:hAnsi="Arial" w:cs="Arial"/>
              <w:color w:val="000000" w:themeColor="text1"/>
              <w:lang w:val="pt-PT"/>
            </w:rPr>
            <w:t>conjuntos entre várias entidades ou projetos em que as entidades atuam de forma complementar em momentos diferentes do processo.</w:t>
          </w:r>
        </w:p>
        <w:p w14:paraId="19EAAE63" w14:textId="0DDF49FD" w:rsidR="009C7CC8" w:rsidRPr="00D114F5" w:rsidRDefault="009C7CC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lastRenderedPageBreak/>
            <w:t>Se estiver interessado em implementar o seu proj</w:t>
          </w:r>
          <w:r w:rsidR="009C69D1" w:rsidRPr="00D114F5">
            <w:rPr>
              <w:rFonts w:ascii="Arial" w:hAnsi="Arial" w:cs="Arial"/>
              <w:color w:val="000000" w:themeColor="text1"/>
              <w:lang w:val="pt-PT"/>
            </w:rPr>
            <w:t>e</w:t>
          </w:r>
          <w:r w:rsidRPr="00D114F5">
            <w:rPr>
              <w:rFonts w:ascii="Arial" w:hAnsi="Arial" w:cs="Arial"/>
              <w:color w:val="000000" w:themeColor="text1"/>
              <w:lang w:val="pt-PT"/>
            </w:rPr>
            <w:t xml:space="preserve">to numa parceria com ONG, o </w:t>
          </w:r>
          <w:hyperlink r:id="rId113" w:history="1">
            <w:r w:rsidR="004F0EA0" w:rsidRPr="00D114F5">
              <w:rPr>
                <w:rStyle w:val="Hyperlink"/>
                <w:rFonts w:ascii="Arial" w:eastAsiaTheme="majorEastAsia" w:hAnsi="Arial" w:cs="Arial"/>
                <w:lang w:val="pt-PT"/>
              </w:rPr>
              <w:t>website</w:t>
            </w:r>
            <w:r w:rsidRPr="00D114F5">
              <w:rPr>
                <w:rStyle w:val="Hyperlink"/>
                <w:rFonts w:ascii="Arial" w:eastAsiaTheme="majorEastAsia" w:hAnsi="Arial" w:cs="Arial"/>
                <w:lang w:val="pt-PT"/>
              </w:rPr>
              <w:t xml:space="preserve"> NGO Partnership </w:t>
            </w:r>
          </w:hyperlink>
          <w:r w:rsidRPr="00D114F5">
            <w:rPr>
              <w:rFonts w:ascii="Arial" w:hAnsi="Arial" w:cs="Arial"/>
              <w:color w:val="000000" w:themeColor="text1"/>
              <w:lang w:val="pt-PT"/>
            </w:rPr>
            <w:t xml:space="preserve">oferece uma base de dados online de ONG de toda a Europa que o ajudará a encontrar a organização certa em apenas alguns passos. </w:t>
          </w:r>
        </w:p>
        <w:p w14:paraId="5B30D385" w14:textId="1FF1C6A7" w:rsidR="009C7CC8" w:rsidRPr="00D114F5" w:rsidRDefault="009C7CC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O </w:t>
          </w:r>
          <w:hyperlink r:id="rId114" w:history="1">
            <w:r w:rsidRPr="00D114F5">
              <w:rPr>
                <w:rStyle w:val="Hyperlink"/>
                <w:rFonts w:ascii="Arial" w:eastAsiaTheme="majorEastAsia" w:hAnsi="Arial" w:cs="Arial"/>
                <w:lang w:val="pt-PT"/>
              </w:rPr>
              <w:t xml:space="preserve">Programa Alimentar Mundial </w:t>
            </w:r>
          </w:hyperlink>
          <w:r w:rsidRPr="00D114F5">
            <w:rPr>
              <w:rFonts w:ascii="Arial" w:hAnsi="Arial" w:cs="Arial"/>
              <w:color w:val="000000" w:themeColor="text1"/>
              <w:lang w:val="pt-PT"/>
            </w:rPr>
            <w:t xml:space="preserve">oferece-se para estabelecer parcerias com eles e tem muita </w:t>
          </w:r>
          <w:hyperlink r:id="rId115" w:history="1">
            <w:r w:rsidRPr="00D114F5">
              <w:rPr>
                <w:rStyle w:val="Hyperlink"/>
                <w:rFonts w:ascii="Arial" w:eastAsiaTheme="majorEastAsia" w:hAnsi="Arial" w:cs="Arial"/>
                <w:lang w:val="pt-PT"/>
              </w:rPr>
              <w:t xml:space="preserve">experiência </w:t>
            </w:r>
          </w:hyperlink>
          <w:r w:rsidRPr="00D114F5">
            <w:rPr>
              <w:rFonts w:ascii="Arial" w:hAnsi="Arial" w:cs="Arial"/>
              <w:color w:val="000000" w:themeColor="text1"/>
              <w:lang w:val="pt-PT"/>
            </w:rPr>
            <w:t xml:space="preserve">em parcerias ao longo do programa </w:t>
          </w:r>
          <w:r w:rsidR="00E2295D" w:rsidRPr="00D114F5">
            <w:rPr>
              <w:rFonts w:ascii="Arial" w:hAnsi="Arial" w:cs="Arial"/>
              <w:color w:val="000000" w:themeColor="text1"/>
              <w:lang w:val="pt-PT"/>
            </w:rPr>
            <w:t>LIFE</w:t>
          </w:r>
          <w:r w:rsidRPr="00D114F5">
            <w:rPr>
              <w:rFonts w:ascii="Arial" w:hAnsi="Arial" w:cs="Arial"/>
              <w:color w:val="000000" w:themeColor="text1"/>
              <w:lang w:val="pt-PT"/>
            </w:rPr>
            <w:t xml:space="preserve">. </w:t>
          </w:r>
        </w:p>
        <w:p w14:paraId="2E3B7BCB" w14:textId="0464BBEB" w:rsidR="00E2295D" w:rsidRPr="00D114F5" w:rsidRDefault="005F0922" w:rsidP="0025547D">
          <w:pPr>
            <w:pStyle w:val="Listenabsatz"/>
            <w:spacing w:after="160" w:line="276" w:lineRule="auto"/>
            <w:ind w:left="0"/>
            <w:jc w:val="both"/>
            <w:rPr>
              <w:rFonts w:ascii="Arial" w:hAnsi="Arial" w:cs="Arial"/>
              <w:color w:val="000000" w:themeColor="text1"/>
              <w:lang w:val="pt-PT"/>
            </w:rPr>
            <w:sectPr w:rsidR="00E2295D" w:rsidRPr="00D114F5" w:rsidSect="00A524FD">
              <w:type w:val="continuous"/>
              <w:pgSz w:w="16838" w:h="11906" w:orient="landscape" w:code="9"/>
              <w:pgMar w:top="0" w:right="1440" w:bottom="1440" w:left="1440" w:header="709" w:footer="737" w:gutter="0"/>
              <w:cols w:num="2" w:space="708"/>
              <w:titlePg/>
              <w:docGrid w:linePitch="360"/>
            </w:sectPr>
          </w:pPr>
          <w:r w:rsidRPr="00D114F5">
            <w:rPr>
              <w:rFonts w:ascii="Arial" w:hAnsi="Arial" w:cs="Arial"/>
              <w:color w:val="000000" w:themeColor="text1"/>
              <w:lang w:val="pt-PT"/>
            </w:rPr>
            <w:t xml:space="preserve">Em Espanha existe uma plataforma onde se encontram ONG para colaboração: </w:t>
          </w:r>
          <w:hyperlink r:id="rId116" w:history="1">
            <w:r w:rsidR="0017711B" w:rsidRPr="00D114F5">
              <w:rPr>
                <w:rStyle w:val="Hyperlink"/>
                <w:rFonts w:ascii="Arial" w:hAnsi="Arial" w:cs="Arial"/>
                <w:lang w:val="pt-PT"/>
              </w:rPr>
              <w:t xml:space="preserve">https://coordinadoraongd.org/ </w:t>
            </w:r>
          </w:hyperlink>
        </w:p>
        <w:p w14:paraId="0E803881" w14:textId="77777777" w:rsidR="00E2295D" w:rsidRPr="00D114F5" w:rsidRDefault="009C7CC8" w:rsidP="0025547D">
          <w:pPr>
            <w:pStyle w:val="berschrift1"/>
            <w:rPr>
              <w:rFonts w:ascii="Arial" w:hAnsi="Arial" w:cs="Arial"/>
            </w:rPr>
            <w:sectPr w:rsidR="00E2295D" w:rsidRPr="00D114F5" w:rsidSect="00A524FD">
              <w:pgSz w:w="16838" w:h="11906" w:orient="landscape" w:code="9"/>
              <w:pgMar w:top="0" w:right="1440" w:bottom="1440" w:left="1440" w:header="709" w:footer="737" w:gutter="0"/>
              <w:cols w:space="708"/>
              <w:titlePg/>
              <w:docGrid w:linePitch="360"/>
            </w:sectPr>
          </w:pPr>
          <w:r w:rsidRPr="00D114F5">
            <w:rPr>
              <w:rFonts w:ascii="Arial" w:hAnsi="Arial" w:cs="Arial"/>
              <w:lang w:val="pt-PT"/>
            </w:rPr>
            <w:lastRenderedPageBreak/>
            <w:t xml:space="preserve"> </w:t>
          </w:r>
          <w:bookmarkStart w:id="63" w:name="_Toc69315829"/>
          <w:r w:rsidRPr="00D114F5">
            <w:rPr>
              <w:rFonts w:ascii="Arial" w:hAnsi="Arial" w:cs="Arial"/>
            </w:rPr>
            <w:t xml:space="preserve">Comunicação </w:t>
          </w:r>
          <w:bookmarkEnd w:id="63"/>
        </w:p>
        <w:p w14:paraId="3DB83739" w14:textId="3DAE0BBC" w:rsidR="009C7CC8" w:rsidRPr="00D114F5" w:rsidRDefault="009C7CC8" w:rsidP="0025547D">
          <w:pPr>
            <w:pStyle w:val="berschrift2"/>
            <w:jc w:val="both"/>
            <w:rPr>
              <w:rFonts w:ascii="Arial" w:hAnsi="Arial" w:cs="Arial"/>
            </w:rPr>
          </w:pPr>
          <w:bookmarkStart w:id="64" w:name="_Toc69315830"/>
          <w:r w:rsidRPr="00D114F5">
            <w:rPr>
              <w:rFonts w:ascii="Arial" w:hAnsi="Arial" w:cs="Arial"/>
            </w:rPr>
            <w:t xml:space="preserve">Plano de comunicação </w:t>
          </w:r>
          <w:bookmarkEnd w:id="64"/>
        </w:p>
        <w:p w14:paraId="5F2B67B6" w14:textId="6F0696EF"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É muito importante para uma ONG criar um plano de comunicação que cumpra até os seus objetivos mais aspiracionais. O plano de comunicação de uma ONG é uma peça importante da sua estratégia e ajuda a manter a sua ONG organizada, responsável e inovadora.</w:t>
          </w:r>
        </w:p>
        <w:p w14:paraId="1F36A170" w14:textId="114439CF"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 fim de atingir os seus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mais ambiciosos, terá de os estabelecer.  O primeiro passo é fazer bons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que devem ser concretos e mensuráveis. Podemos diferenciar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gerais a longo prazo, mais estratégicos) e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operacionais (mais específicos e dirigidos à </w:t>
          </w:r>
          <w:r w:rsidR="009C69D1" w:rsidRPr="00D114F5">
            <w:rPr>
              <w:rFonts w:ascii="Arial" w:hAnsi="Arial" w:cs="Arial"/>
              <w:color w:val="000000" w:themeColor="text1"/>
              <w:sz w:val="24"/>
              <w:szCs w:val="24"/>
              <w:lang w:val="pt-PT"/>
            </w:rPr>
            <w:t>ação</w:t>
          </w:r>
          <w:r w:rsidRPr="00D114F5">
            <w:rPr>
              <w:rFonts w:ascii="Arial" w:hAnsi="Arial" w:cs="Arial"/>
              <w:color w:val="000000" w:themeColor="text1"/>
              <w:sz w:val="24"/>
              <w:szCs w:val="24"/>
              <w:lang w:val="pt-PT"/>
            </w:rPr>
            <w:t xml:space="preserve">). Para nos ajudar a estabelecer os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podemos utilizar a </w:t>
          </w:r>
          <w:hyperlink r:id="rId117" w:history="1">
            <w:r w:rsidRPr="00D114F5">
              <w:rPr>
                <w:rStyle w:val="Hyperlink"/>
                <w:rFonts w:ascii="Arial" w:hAnsi="Arial" w:cs="Arial"/>
                <w:sz w:val="24"/>
                <w:szCs w:val="24"/>
                <w:lang w:val="pt-PT"/>
              </w:rPr>
              <w:t xml:space="preserve">técnica SMART </w:t>
            </w:r>
          </w:hyperlink>
          <w:r w:rsidRPr="00D114F5">
            <w:rPr>
              <w:rFonts w:ascii="Arial" w:hAnsi="Arial" w:cs="Arial"/>
              <w:color w:val="000000" w:themeColor="text1"/>
              <w:sz w:val="24"/>
              <w:szCs w:val="24"/>
              <w:lang w:val="pt-PT"/>
            </w:rPr>
            <w:t xml:space="preserve">para criar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específicos mensuráveis, alcançáveis, relevantes e baseados no tempo. </w:t>
          </w:r>
        </w:p>
        <w:p w14:paraId="0DDC03E2" w14:textId="77777777"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Ao pensar no seu plano como um todo, considere a possibilidade de o juntar de forma a </w:t>
          </w:r>
          <w:r w:rsidRPr="00D114F5">
            <w:rPr>
              <w:rFonts w:ascii="Arial" w:hAnsi="Arial" w:cs="Arial"/>
              <w:b/>
              <w:bCs/>
              <w:color w:val="000000" w:themeColor="text1"/>
              <w:sz w:val="24"/>
              <w:szCs w:val="24"/>
              <w:lang w:val="pt-PT"/>
            </w:rPr>
            <w:t>incluir mini-planos para os seus componentes mais importantes</w:t>
          </w:r>
          <w:r w:rsidRPr="00D114F5">
            <w:rPr>
              <w:rFonts w:ascii="Arial" w:hAnsi="Arial" w:cs="Arial"/>
              <w:color w:val="000000" w:themeColor="text1"/>
              <w:sz w:val="24"/>
              <w:szCs w:val="24"/>
              <w:lang w:val="pt-PT"/>
            </w:rPr>
            <w:t>. Escave os recursos abaixo para começar a planear cada um dos componentes que gostaria de incluir.</w:t>
          </w:r>
        </w:p>
        <w:p w14:paraId="0CA51019" w14:textId="77777777" w:rsidR="00E2295D" w:rsidRPr="00D114F5" w:rsidRDefault="009C7CC8" w:rsidP="0025547D">
          <w:pPr>
            <w:spacing w:line="276" w:lineRule="auto"/>
            <w:ind w:left="425" w:hanging="425"/>
            <w:contextualSpacing/>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Estratégia de blogging: </w:t>
          </w:r>
        </w:p>
        <w:p w14:paraId="4C8D9F70" w14:textId="6D21836A" w:rsidR="009C7CC8" w:rsidRPr="00D114F5" w:rsidRDefault="00C25B61" w:rsidP="0025547D">
          <w:pPr>
            <w:spacing w:line="276" w:lineRule="auto"/>
            <w:ind w:left="426" w:hanging="1"/>
            <w:jc w:val="both"/>
            <w:rPr>
              <w:rFonts w:ascii="Arial" w:hAnsi="Arial" w:cs="Arial"/>
              <w:color w:val="000000" w:themeColor="text1"/>
              <w:sz w:val="24"/>
              <w:szCs w:val="24"/>
              <w:lang w:val="pt-PT"/>
            </w:rPr>
          </w:pPr>
          <w:hyperlink r:id="rId118" w:history="1">
            <w:r w:rsidR="00E2295D" w:rsidRPr="00D114F5">
              <w:rPr>
                <w:rStyle w:val="Hyperlink"/>
                <w:rFonts w:ascii="Arial" w:eastAsiaTheme="majorEastAsia" w:hAnsi="Arial" w:cs="Arial"/>
                <w:sz w:val="24"/>
                <w:szCs w:val="24"/>
                <w:lang w:val="pt-PT"/>
              </w:rPr>
              <w:t>https://wiredimpact.com/blog/nonprofit-blogging-strategy/</w:t>
            </w:r>
          </w:hyperlink>
        </w:p>
        <w:p w14:paraId="702A5736" w14:textId="77777777" w:rsidR="009C7CC8" w:rsidRPr="00D114F5" w:rsidRDefault="009C7CC8" w:rsidP="0025547D">
          <w:pPr>
            <w:spacing w:line="276" w:lineRule="auto"/>
            <w:ind w:left="426" w:hanging="426"/>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Boletim informativo: </w:t>
          </w:r>
          <w:hyperlink r:id="rId119" w:history="1">
            <w:r w:rsidRPr="00D114F5">
              <w:rPr>
                <w:rStyle w:val="Hyperlink"/>
                <w:rFonts w:ascii="Arial" w:eastAsiaTheme="majorEastAsia" w:hAnsi="Arial" w:cs="Arial"/>
                <w:sz w:val="24"/>
                <w:szCs w:val="24"/>
                <w:lang w:val="pt-PT"/>
              </w:rPr>
              <w:t>https://wiredimpact.com/blog/nonprofit-newsletter-best-practices/</w:t>
            </w:r>
          </w:hyperlink>
        </w:p>
        <w:p w14:paraId="2360B66B" w14:textId="77777777" w:rsidR="009C7CC8" w:rsidRPr="00D114F5" w:rsidRDefault="009C7CC8" w:rsidP="0025547D">
          <w:pPr>
            <w:spacing w:line="276" w:lineRule="auto"/>
            <w:ind w:left="426" w:hanging="426"/>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Usar emails automáticos para cultivar novos apoiantes: </w:t>
          </w:r>
          <w:hyperlink r:id="rId120" w:history="1">
            <w:r w:rsidRPr="00D114F5">
              <w:rPr>
                <w:rStyle w:val="Hyperlink"/>
                <w:rFonts w:ascii="Arial" w:eastAsiaTheme="majorEastAsia" w:hAnsi="Arial" w:cs="Arial"/>
                <w:sz w:val="24"/>
                <w:szCs w:val="24"/>
                <w:lang w:val="pt-PT"/>
              </w:rPr>
              <w:t>https://wiredimpact.com/blog/automated-emails-cultivate-new-supporters/</w:t>
            </w:r>
          </w:hyperlink>
        </w:p>
        <w:p w14:paraId="58E19FF0" w14:textId="77777777" w:rsidR="00E2295D" w:rsidRPr="00D114F5" w:rsidRDefault="009C7CC8" w:rsidP="0025547D">
          <w:pPr>
            <w:spacing w:line="276" w:lineRule="auto"/>
            <w:ind w:left="425" w:hanging="425"/>
            <w:contextualSpacing/>
            <w:jc w:val="both"/>
            <w:rPr>
              <w:rFonts w:ascii="Arial" w:hAnsi="Arial" w:cs="Arial"/>
              <w:color w:val="000000" w:themeColor="text1"/>
              <w:sz w:val="24"/>
              <w:szCs w:val="24"/>
            </w:rPr>
          </w:pPr>
          <w:r w:rsidRPr="00D114F5">
            <w:rPr>
              <w:rFonts w:ascii="Arial" w:hAnsi="Arial" w:cs="Arial"/>
              <w:color w:val="000000" w:themeColor="text1"/>
              <w:sz w:val="24"/>
              <w:szCs w:val="24"/>
            </w:rPr>
            <w:t xml:space="preserve">Google Ad Grants: </w:t>
          </w:r>
        </w:p>
        <w:p w14:paraId="5042EDD4" w14:textId="65DFFF39" w:rsidR="009C7CC8" w:rsidRPr="00D114F5" w:rsidRDefault="00C25B61" w:rsidP="0025547D">
          <w:pPr>
            <w:spacing w:line="276" w:lineRule="auto"/>
            <w:ind w:left="426" w:hanging="1"/>
            <w:jc w:val="both"/>
            <w:rPr>
              <w:rFonts w:ascii="Arial" w:hAnsi="Arial" w:cs="Arial"/>
              <w:color w:val="000000" w:themeColor="text1"/>
              <w:sz w:val="24"/>
              <w:szCs w:val="24"/>
            </w:rPr>
          </w:pPr>
          <w:hyperlink r:id="rId121" w:history="1">
            <w:r w:rsidR="00FB75C7" w:rsidRPr="00D114F5">
              <w:rPr>
                <w:rStyle w:val="Hyperlink"/>
                <w:rFonts w:ascii="Arial" w:eastAsiaTheme="majorEastAsia" w:hAnsi="Arial" w:cs="Arial"/>
                <w:sz w:val="24"/>
                <w:szCs w:val="24"/>
              </w:rPr>
              <w:t>https://wiredimpact.com/blog/google-ad-grants-strategy/</w:t>
            </w:r>
          </w:hyperlink>
        </w:p>
        <w:p w14:paraId="6591B5E6" w14:textId="6982E897" w:rsidR="00E2295D" w:rsidRPr="00D114F5" w:rsidRDefault="009C7CC8" w:rsidP="0025547D">
          <w:pPr>
            <w:spacing w:line="276" w:lineRule="auto"/>
            <w:ind w:left="425" w:hanging="425"/>
            <w:contextualSpacing/>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Melhor estratégia de boletim informativo por correio </w:t>
          </w:r>
          <w:r w:rsidR="009C69D1" w:rsidRPr="00D114F5">
            <w:rPr>
              <w:rFonts w:ascii="Arial" w:hAnsi="Arial" w:cs="Arial"/>
              <w:color w:val="000000" w:themeColor="text1"/>
              <w:sz w:val="24"/>
              <w:szCs w:val="24"/>
              <w:lang w:val="pt-PT"/>
            </w:rPr>
            <w:t>eletrónico</w:t>
          </w:r>
          <w:r w:rsidRPr="00D114F5">
            <w:rPr>
              <w:rFonts w:ascii="Arial" w:hAnsi="Arial" w:cs="Arial"/>
              <w:color w:val="000000" w:themeColor="text1"/>
              <w:sz w:val="24"/>
              <w:szCs w:val="24"/>
              <w:lang w:val="pt-PT"/>
            </w:rPr>
            <w:t xml:space="preserve"> </w:t>
          </w:r>
        </w:p>
        <w:p w14:paraId="32AAB861" w14:textId="5AB79CFD" w:rsidR="009C7CC8" w:rsidRPr="00D114F5" w:rsidRDefault="00C25B61" w:rsidP="0025547D">
          <w:pPr>
            <w:spacing w:line="276" w:lineRule="auto"/>
            <w:ind w:left="426" w:hanging="1"/>
            <w:jc w:val="both"/>
            <w:rPr>
              <w:rFonts w:ascii="Arial" w:hAnsi="Arial" w:cs="Arial"/>
              <w:color w:val="000000" w:themeColor="text1"/>
              <w:sz w:val="24"/>
              <w:szCs w:val="24"/>
              <w:lang w:val="pt-PT"/>
            </w:rPr>
          </w:pPr>
          <w:hyperlink r:id="rId122" w:history="1">
            <w:r w:rsidR="00070D85" w:rsidRPr="00D114F5">
              <w:rPr>
                <w:rStyle w:val="Hyperlink"/>
                <w:rFonts w:ascii="Arial" w:eastAsiaTheme="majorEastAsia" w:hAnsi="Arial" w:cs="Arial"/>
                <w:sz w:val="24"/>
                <w:szCs w:val="24"/>
                <w:lang w:val="pt-PT"/>
              </w:rPr>
              <w:t>https://wiredimpact.com/blog/email-newsletter-strategy-nonprofit/</w:t>
            </w:r>
          </w:hyperlink>
        </w:p>
        <w:p w14:paraId="364735DA" w14:textId="77777777" w:rsidR="00E2295D" w:rsidRPr="00D114F5" w:rsidRDefault="009C7CC8" w:rsidP="0025547D">
          <w:pPr>
            <w:spacing w:line="276" w:lineRule="auto"/>
            <w:ind w:left="425" w:hanging="425"/>
            <w:contextualSpacing/>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Angariação de fundos nas Redes Sociais: </w:t>
          </w:r>
        </w:p>
        <w:p w14:paraId="5A703D53" w14:textId="2FBCD4FF" w:rsidR="009C7CC8" w:rsidRPr="00D114F5" w:rsidRDefault="00C25B61" w:rsidP="0025547D">
          <w:pPr>
            <w:spacing w:line="276" w:lineRule="auto"/>
            <w:ind w:left="426" w:hanging="1"/>
            <w:jc w:val="both"/>
            <w:rPr>
              <w:rFonts w:ascii="Arial" w:hAnsi="Arial" w:cs="Arial"/>
              <w:color w:val="000000" w:themeColor="text1"/>
              <w:sz w:val="24"/>
              <w:szCs w:val="24"/>
              <w:lang w:val="pt-PT"/>
            </w:rPr>
          </w:pPr>
          <w:hyperlink r:id="rId123" w:history="1">
            <w:r w:rsidR="00E2295D" w:rsidRPr="00D114F5">
              <w:rPr>
                <w:rStyle w:val="Hyperlink"/>
                <w:rFonts w:ascii="Arial" w:eastAsiaTheme="majorEastAsia" w:hAnsi="Arial" w:cs="Arial"/>
                <w:sz w:val="24"/>
                <w:szCs w:val="24"/>
                <w:lang w:val="pt-PT"/>
              </w:rPr>
              <w:t>https://wiredimpact.com/blog/fundraising-on-social-media/</w:t>
            </w:r>
          </w:hyperlink>
        </w:p>
        <w:p w14:paraId="1EED7C0F" w14:textId="14E4D2F4" w:rsidR="009C7CC8" w:rsidRPr="00D114F5" w:rsidRDefault="009C7CC8" w:rsidP="0025547D">
          <w:pPr>
            <w:spacing w:line="276" w:lineRule="auto"/>
            <w:ind w:left="426" w:hanging="426"/>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Página</w:t>
          </w:r>
          <w:r w:rsidR="00CF2793" w:rsidRPr="00D114F5">
            <w:rPr>
              <w:rFonts w:ascii="Arial" w:hAnsi="Arial" w:cs="Arial"/>
              <w:color w:val="000000" w:themeColor="text1"/>
              <w:sz w:val="24"/>
              <w:szCs w:val="24"/>
              <w:lang w:val="pt-PT"/>
            </w:rPr>
            <w:t xml:space="preserve"> Inicial</w:t>
          </w:r>
          <w:r w:rsidRPr="00D114F5">
            <w:rPr>
              <w:rFonts w:ascii="Arial" w:hAnsi="Arial" w:cs="Arial"/>
              <w:color w:val="000000" w:themeColor="text1"/>
              <w:sz w:val="24"/>
              <w:szCs w:val="24"/>
              <w:lang w:val="pt-PT"/>
            </w:rPr>
            <w:t xml:space="preserve">: elementos essenciais e dicas de gestão </w:t>
          </w:r>
          <w:hyperlink r:id="rId124" w:history="1">
            <w:r w:rsidRPr="00D114F5">
              <w:rPr>
                <w:rStyle w:val="Hyperlink"/>
                <w:rFonts w:ascii="Arial" w:eastAsiaTheme="majorEastAsia" w:hAnsi="Arial" w:cs="Arial"/>
                <w:sz w:val="24"/>
                <w:szCs w:val="24"/>
                <w:lang w:val="pt-PT"/>
              </w:rPr>
              <w:t>https://wiredimpact.com/blog/nonprofit-landing-pages/</w:t>
            </w:r>
          </w:hyperlink>
        </w:p>
        <w:p w14:paraId="17BD1C4D" w14:textId="6BEF4090" w:rsidR="009C7CC8" w:rsidRPr="00D114F5" w:rsidRDefault="009C7CC8" w:rsidP="0025547D">
          <w:pPr>
            <w:spacing w:line="276" w:lineRule="auto"/>
            <w:ind w:left="426" w:hanging="426"/>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Promoção de eventos: </w:t>
          </w:r>
          <w:hyperlink r:id="rId125" w:history="1">
            <w:r w:rsidR="00E2295D" w:rsidRPr="00D114F5">
              <w:rPr>
                <w:rStyle w:val="Hyperlink"/>
                <w:rFonts w:ascii="Arial" w:eastAsiaTheme="majorEastAsia" w:hAnsi="Arial" w:cs="Arial"/>
                <w:sz w:val="24"/>
                <w:szCs w:val="24"/>
                <w:lang w:val="pt-PT"/>
              </w:rPr>
              <w:t>https://wiredimpact.com/blog/how-to-promote-a-nonprofit-event/</w:t>
            </w:r>
          </w:hyperlink>
        </w:p>
        <w:p w14:paraId="4CF36913" w14:textId="57BA7ED3" w:rsidR="009C7CC8" w:rsidRPr="00D114F5" w:rsidRDefault="009C7CC8" w:rsidP="0025547D">
          <w:pPr>
            <w:spacing w:line="276" w:lineRule="auto"/>
            <w:ind w:left="425" w:hanging="425"/>
            <w:contextualSpacing/>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lastRenderedPageBreak/>
            <w:t xml:space="preserve">Modelo de estratégia de Marketing </w:t>
          </w:r>
          <w:r w:rsidR="000C7311" w:rsidRPr="00D114F5">
            <w:rPr>
              <w:rFonts w:ascii="Arial" w:hAnsi="Arial" w:cs="Arial"/>
              <w:color w:val="000000" w:themeColor="text1"/>
              <w:sz w:val="24"/>
              <w:szCs w:val="24"/>
              <w:lang w:val="pt-PT"/>
            </w:rPr>
            <w:t>sem fins lucrativos</w:t>
          </w:r>
        </w:p>
        <w:p w14:paraId="3112D319" w14:textId="523269B8" w:rsidR="009C7CC8" w:rsidRPr="00D114F5" w:rsidRDefault="00C25B61" w:rsidP="0025547D">
          <w:pPr>
            <w:spacing w:line="276" w:lineRule="auto"/>
            <w:ind w:left="426" w:hanging="1"/>
            <w:jc w:val="both"/>
            <w:rPr>
              <w:rFonts w:ascii="Arial" w:hAnsi="Arial" w:cs="Arial"/>
              <w:color w:val="000000" w:themeColor="text1"/>
              <w:sz w:val="24"/>
              <w:szCs w:val="24"/>
              <w:lang w:val="pt-PT"/>
            </w:rPr>
          </w:pPr>
          <w:hyperlink r:id="rId126" w:anchor="gid=957927704" w:history="1">
            <w:r w:rsidR="00FB75C7" w:rsidRPr="00D114F5">
              <w:rPr>
                <w:rStyle w:val="Hyperlink"/>
                <w:rFonts w:ascii="Arial" w:eastAsiaTheme="majorEastAsia" w:hAnsi="Arial" w:cs="Arial"/>
                <w:sz w:val="24"/>
                <w:szCs w:val="24"/>
                <w:lang w:val="pt-PT"/>
              </w:rPr>
              <w:t>https://docs.google.com/spreadsheets/d/1nE3IMrVo5xeV9BQbwZv3dXS4i_GaWCpGkAireiPaWf4/edit#gid=957927704</w:t>
            </w:r>
          </w:hyperlink>
        </w:p>
        <w:p w14:paraId="3A392DB7" w14:textId="631D80E3" w:rsidR="009C7CC8" w:rsidRPr="00D114F5" w:rsidRDefault="009C7CC8" w:rsidP="0025547D">
          <w:pPr>
            <w:pStyle w:val="berschrift2"/>
            <w:jc w:val="both"/>
            <w:rPr>
              <w:rFonts w:ascii="Arial" w:hAnsi="Arial" w:cs="Arial"/>
              <w:lang w:val="pt-PT"/>
            </w:rPr>
          </w:pPr>
          <w:bookmarkStart w:id="65" w:name="_Toc69315831"/>
          <w:r w:rsidRPr="00D114F5">
            <w:rPr>
              <w:rFonts w:ascii="Arial" w:hAnsi="Arial" w:cs="Arial"/>
              <w:lang w:val="pt-PT"/>
            </w:rPr>
            <w:t>Conteúdo d</w:t>
          </w:r>
          <w:bookmarkEnd w:id="65"/>
          <w:r w:rsidR="004F0EA0" w:rsidRPr="00D114F5">
            <w:rPr>
              <w:rFonts w:ascii="Arial" w:hAnsi="Arial" w:cs="Arial"/>
              <w:lang w:val="pt-PT"/>
            </w:rPr>
            <w:t>o website e da página inicial</w:t>
          </w:r>
        </w:p>
        <w:p w14:paraId="3E9B91D5" w14:textId="0DAA2E14" w:rsidR="009C7CC8" w:rsidRPr="00D114F5" w:rsidRDefault="009C7CC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b/>
              <w:bCs/>
              <w:color w:val="000000" w:themeColor="text1"/>
              <w:lang w:val="pt-PT"/>
            </w:rPr>
            <w:t xml:space="preserve">Conteúdo do </w:t>
          </w:r>
          <w:r w:rsidR="004F0EA0" w:rsidRPr="00D114F5">
            <w:rPr>
              <w:rFonts w:ascii="Arial" w:hAnsi="Arial" w:cs="Arial"/>
              <w:b/>
              <w:bCs/>
              <w:color w:val="000000" w:themeColor="text1"/>
              <w:lang w:val="pt-PT"/>
            </w:rPr>
            <w:t>website</w:t>
          </w:r>
        </w:p>
        <w:p w14:paraId="713675BD" w14:textId="70ACF769" w:rsidR="009C7CC8" w:rsidRPr="00D114F5" w:rsidRDefault="009C7CC8" w:rsidP="0025547D">
          <w:pPr>
            <w:pStyle w:val="Listenabsatz"/>
            <w:spacing w:after="160" w:line="276" w:lineRule="auto"/>
            <w:ind w:left="0"/>
            <w:contextualSpacing w:val="0"/>
            <w:jc w:val="both"/>
            <w:rPr>
              <w:rFonts w:ascii="Arial" w:hAnsi="Arial" w:cs="Arial"/>
              <w:lang w:val="pt-PT"/>
            </w:rPr>
          </w:pPr>
          <w:r w:rsidRPr="00D114F5">
            <w:rPr>
              <w:rFonts w:ascii="Arial" w:hAnsi="Arial" w:cs="Arial"/>
              <w:color w:val="000000" w:themeColor="text1"/>
              <w:lang w:val="pt-PT"/>
            </w:rPr>
            <w:t xml:space="preserve">A informação que fornece em cada página é uma parte essencial para alcançar os seus </w:t>
          </w:r>
          <w:r w:rsidR="009C69D1" w:rsidRPr="00D114F5">
            <w:rPr>
              <w:rFonts w:ascii="Arial" w:hAnsi="Arial" w:cs="Arial"/>
              <w:color w:val="000000" w:themeColor="text1"/>
              <w:lang w:val="pt-PT"/>
            </w:rPr>
            <w:t>objetivos</w:t>
          </w:r>
          <w:r w:rsidRPr="00D114F5">
            <w:rPr>
              <w:rFonts w:ascii="Arial" w:hAnsi="Arial" w:cs="Arial"/>
              <w:color w:val="000000" w:themeColor="text1"/>
              <w:lang w:val="pt-PT"/>
            </w:rPr>
            <w:t xml:space="preserve"> de marketing e de angariação de fundos.</w:t>
          </w:r>
          <w:r w:rsidRPr="00D114F5">
            <w:rPr>
              <w:rFonts w:ascii="Arial" w:hAnsi="Arial" w:cs="Arial"/>
              <w:lang w:val="pt-PT"/>
            </w:rPr>
            <w:t xml:space="preserve"> Um grande conteúdo traduz-se em resultados, quer os seus </w:t>
          </w:r>
          <w:r w:rsidR="009C69D1" w:rsidRPr="00D114F5">
            <w:rPr>
              <w:rFonts w:ascii="Arial" w:hAnsi="Arial" w:cs="Arial"/>
              <w:lang w:val="pt-PT"/>
            </w:rPr>
            <w:t>objetivos</w:t>
          </w:r>
          <w:r w:rsidRPr="00D114F5">
            <w:rPr>
              <w:rFonts w:ascii="Arial" w:hAnsi="Arial" w:cs="Arial"/>
              <w:lang w:val="pt-PT"/>
            </w:rPr>
            <w:t xml:space="preserve"> sejam aumentar os donativos, criar consciência para os seus programas ou recrutar voluntários. O conteúdo do website é a base do marketing nesta era moderna - uma época em que as pessoas têm apetites incríveis para aprender, mas não se deixam levar pelas paredes do texto. </w:t>
          </w:r>
        </w:p>
        <w:p w14:paraId="514FB9F0" w14:textId="0A0619BB" w:rsidR="009C7CC8" w:rsidRPr="00D114F5" w:rsidRDefault="009C7CC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Existem várias páginas que são tipicamente encontradas na maioria das estruturas de websites sem fins lucrativos, como Sobre Nós, Programas e Envolver-se.</w:t>
          </w:r>
          <w:r w:rsidR="00CF2793" w:rsidRPr="00D114F5">
            <w:rPr>
              <w:rFonts w:ascii="Arial" w:hAnsi="Arial" w:cs="Arial"/>
              <w:color w:val="000000" w:themeColor="text1"/>
              <w:lang w:val="pt-PT"/>
            </w:rPr>
            <w:t xml:space="preserve"> A</w:t>
          </w:r>
          <w:r w:rsidRPr="00D114F5">
            <w:rPr>
              <w:rFonts w:ascii="Arial" w:hAnsi="Arial" w:cs="Arial"/>
              <w:color w:val="000000" w:themeColor="text1"/>
              <w:lang w:val="pt-PT"/>
            </w:rPr>
            <w:t xml:space="preserve"> </w:t>
          </w:r>
          <w:hyperlink r:id="rId127" w:history="1">
            <w:r w:rsidRPr="00D114F5">
              <w:rPr>
                <w:rStyle w:val="Hyperlink"/>
                <w:rFonts w:ascii="Arial" w:eastAsiaTheme="majorEastAsia" w:hAnsi="Arial" w:cs="Arial"/>
                <w:lang w:val="pt-PT"/>
              </w:rPr>
              <w:t xml:space="preserve">WiredImpact </w:t>
            </w:r>
          </w:hyperlink>
          <w:r w:rsidRPr="00D114F5">
            <w:rPr>
              <w:rFonts w:ascii="Arial" w:hAnsi="Arial" w:cs="Arial"/>
              <w:color w:val="000000" w:themeColor="text1"/>
              <w:lang w:val="pt-PT"/>
            </w:rPr>
            <w:t xml:space="preserve">criou uma </w:t>
          </w:r>
          <w:hyperlink r:id="rId128" w:history="1">
            <w:r w:rsidRPr="00D114F5">
              <w:rPr>
                <w:rStyle w:val="Hyperlink"/>
                <w:rFonts w:ascii="Arial" w:eastAsiaTheme="majorEastAsia" w:hAnsi="Arial" w:cs="Arial"/>
                <w:lang w:val="pt-PT"/>
              </w:rPr>
              <w:t xml:space="preserve">lista de verificação de conteúdo </w:t>
            </w:r>
          </w:hyperlink>
          <w:r w:rsidRPr="00D114F5">
            <w:rPr>
              <w:rFonts w:ascii="Arial" w:hAnsi="Arial" w:cs="Arial"/>
              <w:color w:val="000000" w:themeColor="text1"/>
              <w:lang w:val="pt-PT"/>
            </w:rPr>
            <w:t xml:space="preserve">para estas </w:t>
          </w:r>
          <w:r w:rsidR="00070D85" w:rsidRPr="00D114F5">
            <w:rPr>
              <w:rFonts w:ascii="Arial" w:hAnsi="Arial" w:cs="Arial"/>
              <w:color w:val="000000" w:themeColor="text1"/>
              <w:lang w:val="pt-PT"/>
            </w:rPr>
            <w:t xml:space="preserve">páginas </w:t>
          </w:r>
          <w:r w:rsidRPr="00D114F5">
            <w:rPr>
              <w:rFonts w:ascii="Arial" w:hAnsi="Arial" w:cs="Arial"/>
              <w:color w:val="000000" w:themeColor="text1"/>
              <w:lang w:val="pt-PT"/>
            </w:rPr>
            <w:t xml:space="preserve">essenciais, bem como outras </w:t>
          </w:r>
          <w:r w:rsidR="00070D85" w:rsidRPr="00D114F5">
            <w:rPr>
              <w:rFonts w:ascii="Arial" w:hAnsi="Arial" w:cs="Arial"/>
              <w:color w:val="000000" w:themeColor="text1"/>
              <w:lang w:val="pt-PT"/>
            </w:rPr>
            <w:t xml:space="preserve">páginas </w:t>
          </w:r>
          <w:r w:rsidRPr="00D114F5">
            <w:rPr>
              <w:rFonts w:ascii="Arial" w:hAnsi="Arial" w:cs="Arial"/>
              <w:color w:val="000000" w:themeColor="text1"/>
              <w:lang w:val="pt-PT"/>
            </w:rPr>
            <w:t>comuns para sítios web sem fins lucrativos:</w:t>
          </w:r>
        </w:p>
        <w:p w14:paraId="74A6D017" w14:textId="77777777"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Sobre nós:</w:t>
          </w:r>
          <w:r w:rsidRPr="00D114F5">
            <w:rPr>
              <w:rFonts w:ascii="Arial" w:hAnsi="Arial" w:cs="Arial"/>
              <w:color w:val="000000" w:themeColor="text1"/>
              <w:sz w:val="24"/>
              <w:szCs w:val="24"/>
              <w:lang w:val="pt-PT"/>
            </w:rPr>
            <w:t xml:space="preserve"> Como uma das primeiras paragens feitas por um visitante do website, a página Sobre Nós também pode ser uma das últimas páginas a receber muito amor de uma organização. Tende a ser uma lixeira para conteúdos diversos sem grande propósito. Um exemplo: </w:t>
          </w:r>
          <w:hyperlink r:id="rId129" w:history="1">
            <w:r w:rsidRPr="00D114F5">
              <w:rPr>
                <w:rStyle w:val="Hyperlink"/>
                <w:rFonts w:ascii="Arial" w:eastAsiaTheme="majorEastAsia" w:hAnsi="Arial" w:cs="Arial"/>
                <w:sz w:val="24"/>
                <w:szCs w:val="24"/>
                <w:lang w:val="pt-PT"/>
              </w:rPr>
              <w:t xml:space="preserve">https://www.worldwildlife.org/about </w:t>
            </w:r>
          </w:hyperlink>
        </w:p>
        <w:p w14:paraId="3E8A0AA7" w14:textId="56269F7D"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Missão e Visão</w:t>
          </w:r>
          <w:r w:rsidRPr="00D114F5">
            <w:rPr>
              <w:rFonts w:ascii="Arial" w:hAnsi="Arial" w:cs="Arial"/>
              <w:color w:val="000000" w:themeColor="text1"/>
              <w:sz w:val="24"/>
              <w:szCs w:val="24"/>
              <w:lang w:val="pt-PT"/>
            </w:rPr>
            <w:t xml:space="preserve">: Declarações de missão e visão bem elaboradas podem inspirar as pessoas a envolverem-se com a sua organização e merecem um lugar bem pensado no seu website. Embora a declaração de missão e/ou visão possa aparecer noutros locais do site, é uma boa ideia dar aos dois uma casa própria onde os visitantes possam aprender mais em profundidade sobre quais são os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w:t>
          </w:r>
          <w:r w:rsidR="009C69D1" w:rsidRPr="00D114F5">
            <w:rPr>
              <w:rFonts w:ascii="Arial" w:hAnsi="Arial" w:cs="Arial"/>
              <w:color w:val="000000" w:themeColor="text1"/>
              <w:sz w:val="24"/>
              <w:szCs w:val="24"/>
              <w:lang w:val="pt-PT"/>
            </w:rPr>
            <w:t>atuais</w:t>
          </w:r>
          <w:r w:rsidRPr="00D114F5">
            <w:rPr>
              <w:rFonts w:ascii="Arial" w:hAnsi="Arial" w:cs="Arial"/>
              <w:color w:val="000000" w:themeColor="text1"/>
              <w:sz w:val="24"/>
              <w:szCs w:val="24"/>
              <w:lang w:val="pt-PT"/>
            </w:rPr>
            <w:t xml:space="preserve"> e futuros para a sua organização sem fins lucrativos. Use esta oportunidade para explicar como o seu trabalho está a avançar em </w:t>
          </w:r>
          <w:r w:rsidR="009C69D1" w:rsidRPr="00D114F5">
            <w:rPr>
              <w:rFonts w:ascii="Arial" w:hAnsi="Arial" w:cs="Arial"/>
              <w:color w:val="000000" w:themeColor="text1"/>
              <w:sz w:val="24"/>
              <w:szCs w:val="24"/>
              <w:lang w:val="pt-PT"/>
            </w:rPr>
            <w:t>direção</w:t>
          </w:r>
          <w:r w:rsidRPr="00D114F5">
            <w:rPr>
              <w:rFonts w:ascii="Arial" w:hAnsi="Arial" w:cs="Arial"/>
              <w:color w:val="000000" w:themeColor="text1"/>
              <w:sz w:val="24"/>
              <w:szCs w:val="24"/>
              <w:lang w:val="pt-PT"/>
            </w:rPr>
            <w:t xml:space="preserve"> à sua missão e visão e a provocar o impacto que tem tido até agora. Pense em conceber a sua página de missão e visão de uma forma que atraia os visitantes e torne mais fácil e interessante aprender sobre os alicerces sobre os quais a sua organização está construída. Faça com que a sua página se destaque com fotografias que mostrem como serve a sua comunidade. </w:t>
          </w:r>
          <w:r w:rsidR="00403B45" w:rsidRPr="00D114F5">
            <w:rPr>
              <w:rFonts w:ascii="Arial" w:hAnsi="Arial" w:cs="Arial"/>
              <w:color w:val="000000" w:themeColor="text1"/>
              <w:sz w:val="24"/>
              <w:szCs w:val="24"/>
              <w:lang w:val="pt-PT"/>
            </w:rPr>
            <w:t xml:space="preserve">Ou </w:t>
          </w:r>
          <w:r w:rsidRPr="00D114F5">
            <w:rPr>
              <w:rFonts w:ascii="Arial" w:hAnsi="Arial" w:cs="Arial"/>
              <w:color w:val="000000" w:themeColor="text1"/>
              <w:sz w:val="24"/>
              <w:szCs w:val="24"/>
              <w:lang w:val="pt-PT"/>
            </w:rPr>
            <w:t xml:space="preserve">crie um vídeo que diga aos espectadores o que impulsiona a sua organização sem fins lucrativos e porque faz o que faz todos os dias. Se procura inspiração, aqui estão </w:t>
          </w:r>
          <w:r w:rsidRPr="00D114F5">
            <w:rPr>
              <w:rFonts w:ascii="Arial" w:hAnsi="Arial" w:cs="Arial"/>
              <w:color w:val="000000" w:themeColor="text1"/>
              <w:sz w:val="24"/>
              <w:szCs w:val="24"/>
              <w:lang w:val="pt-PT"/>
            </w:rPr>
            <w:lastRenderedPageBreak/>
            <w:t xml:space="preserve">alguns </w:t>
          </w:r>
          <w:hyperlink r:id="rId130" w:history="1">
            <w:r w:rsidRPr="00D114F5">
              <w:rPr>
                <w:rStyle w:val="Hyperlink"/>
                <w:rFonts w:ascii="Arial" w:eastAsiaTheme="majorEastAsia" w:hAnsi="Arial" w:cs="Arial"/>
                <w:sz w:val="24"/>
                <w:szCs w:val="24"/>
                <w:lang w:val="pt-PT"/>
              </w:rPr>
              <w:t xml:space="preserve">exemplos de organizações sem fins lucrativos </w:t>
            </w:r>
          </w:hyperlink>
          <w:r w:rsidRPr="00D114F5">
            <w:rPr>
              <w:rFonts w:ascii="Arial" w:hAnsi="Arial" w:cs="Arial"/>
              <w:color w:val="000000" w:themeColor="text1"/>
              <w:sz w:val="24"/>
              <w:szCs w:val="24"/>
              <w:lang w:val="pt-PT"/>
            </w:rPr>
            <w:t>com páginas de missão e visão bem concebidas e convincentes:</w:t>
          </w:r>
        </w:p>
        <w:p w14:paraId="50C76BBA" w14:textId="4CDA814C"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31" w:history="1">
            <w:r w:rsidR="00070D85" w:rsidRPr="00D114F5">
              <w:rPr>
                <w:rStyle w:val="Hyperlink"/>
                <w:rFonts w:ascii="Arial" w:hAnsi="Arial" w:cs="Arial"/>
                <w:sz w:val="24"/>
                <w:szCs w:val="24"/>
                <w:lang w:val="pt-PT"/>
              </w:rPr>
              <w:t>https://www.specialolympics.org/about/our-mission</w:t>
            </w:r>
          </w:hyperlink>
        </w:p>
        <w:p w14:paraId="0D7CAE38"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32" w:history="1">
            <w:r w:rsidR="009C7CC8" w:rsidRPr="00D114F5">
              <w:rPr>
                <w:rStyle w:val="Hyperlink"/>
                <w:rFonts w:ascii="Arial" w:hAnsi="Arial" w:cs="Arial"/>
                <w:sz w:val="24"/>
                <w:szCs w:val="24"/>
                <w:lang w:val="pt-PT"/>
              </w:rPr>
              <w:t>https://love146.org/mission-vision/</w:t>
            </w:r>
          </w:hyperlink>
        </w:p>
        <w:p w14:paraId="03344030"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33" w:history="1">
            <w:r w:rsidR="009C7CC8" w:rsidRPr="00D114F5">
              <w:rPr>
                <w:rStyle w:val="Hyperlink"/>
                <w:rFonts w:ascii="Arial" w:hAnsi="Arial" w:cs="Arial"/>
                <w:sz w:val="24"/>
                <w:szCs w:val="24"/>
                <w:lang w:val="pt-PT"/>
              </w:rPr>
              <w:t>https://www.brightpink.org/about-us/mission/</w:t>
            </w:r>
          </w:hyperlink>
        </w:p>
        <w:p w14:paraId="068F1A81" w14:textId="77777777" w:rsidR="009C7CC8" w:rsidRPr="00D114F5" w:rsidRDefault="00C25B61" w:rsidP="0025547D">
          <w:pPr>
            <w:spacing w:line="276" w:lineRule="auto"/>
            <w:ind w:left="720"/>
            <w:jc w:val="both"/>
            <w:rPr>
              <w:rFonts w:ascii="Arial" w:hAnsi="Arial" w:cs="Arial"/>
              <w:color w:val="000000" w:themeColor="text1"/>
              <w:sz w:val="24"/>
              <w:szCs w:val="24"/>
              <w:lang w:val="pt-PT"/>
            </w:rPr>
          </w:pPr>
          <w:hyperlink r:id="rId134" w:history="1">
            <w:r w:rsidR="009C7CC8" w:rsidRPr="00D114F5">
              <w:rPr>
                <w:rStyle w:val="Hyperlink"/>
                <w:rFonts w:ascii="Arial" w:hAnsi="Arial" w:cs="Arial"/>
                <w:sz w:val="24"/>
                <w:szCs w:val="24"/>
                <w:lang w:val="pt-PT"/>
              </w:rPr>
              <w:t>https://malt.org/mission-history/</w:t>
            </w:r>
          </w:hyperlink>
        </w:p>
        <w:p w14:paraId="3DF44096" w14:textId="6E57B1D9" w:rsidR="00070D85" w:rsidRPr="00D114F5" w:rsidRDefault="009C7CC8" w:rsidP="0025547D">
          <w:pPr>
            <w:spacing w:line="276" w:lineRule="auto"/>
            <w:contextualSpacing/>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História</w:t>
          </w:r>
          <w:r w:rsidRPr="00D114F5">
            <w:rPr>
              <w:rFonts w:ascii="Arial" w:hAnsi="Arial" w:cs="Arial"/>
              <w:color w:val="000000" w:themeColor="text1"/>
              <w:sz w:val="24"/>
              <w:szCs w:val="24"/>
              <w:lang w:val="pt-PT"/>
            </w:rPr>
            <w:t xml:space="preserve">: Partilhar a história da sua organização dá-lhe a oportunidade de descrever os antecedentes de uma questão ou o cenário convincente que levou à fundação da sua organização sem fins lucrativos. Ao adicionar uma página de História, pode evitar que a sua página Sobre Nós fique demasiado desorganizada e criar um lugar para documentar marcos emocionantes. Um exemplo: </w:t>
          </w:r>
        </w:p>
        <w:p w14:paraId="3AF868A9" w14:textId="3D694169" w:rsidR="009C7CC8" w:rsidRPr="00D114F5" w:rsidRDefault="00C25B61" w:rsidP="0025547D">
          <w:pPr>
            <w:spacing w:line="276" w:lineRule="auto"/>
            <w:ind w:firstLine="720"/>
            <w:jc w:val="both"/>
            <w:rPr>
              <w:rFonts w:ascii="Arial" w:hAnsi="Arial" w:cs="Arial"/>
              <w:color w:val="000000" w:themeColor="text1"/>
              <w:sz w:val="24"/>
              <w:szCs w:val="24"/>
              <w:lang w:val="pt-PT"/>
            </w:rPr>
          </w:pPr>
          <w:hyperlink r:id="rId135" w:history="1">
            <w:r w:rsidR="00070D85" w:rsidRPr="00D114F5">
              <w:rPr>
                <w:rStyle w:val="Hyperlink"/>
                <w:rFonts w:ascii="Arial" w:eastAsiaTheme="majorEastAsia" w:hAnsi="Arial" w:cs="Arial"/>
                <w:sz w:val="24"/>
                <w:szCs w:val="24"/>
                <w:lang w:val="pt-PT"/>
              </w:rPr>
              <w:t xml:space="preserve">https://www.worldwildlife.org/about/history </w:t>
            </w:r>
          </w:hyperlink>
        </w:p>
        <w:p w14:paraId="66D3E2CA" w14:textId="59468D95"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Finanças</w:t>
          </w:r>
          <w:r w:rsidRPr="00D114F5">
            <w:rPr>
              <w:rFonts w:ascii="Arial" w:hAnsi="Arial" w:cs="Arial"/>
              <w:color w:val="000000" w:themeColor="text1"/>
              <w:sz w:val="24"/>
              <w:szCs w:val="24"/>
              <w:lang w:val="pt-PT"/>
            </w:rPr>
            <w:t xml:space="preserve">: Os doadores estão à procura de informação financeira, e esta é uma parte fundamental do seu processo de tomada de decisão. O website fornece </w:t>
          </w:r>
          <w:hyperlink r:id="rId136" w:history="1">
            <w:r w:rsidRPr="00D114F5">
              <w:rPr>
                <w:rStyle w:val="Hyperlink"/>
                <w:rFonts w:ascii="Arial" w:eastAsiaTheme="majorEastAsia" w:hAnsi="Arial" w:cs="Arial"/>
                <w:sz w:val="24"/>
                <w:szCs w:val="24"/>
                <w:lang w:val="pt-PT"/>
              </w:rPr>
              <w:t>Razões para incluir</w:t>
            </w:r>
            <w:r w:rsidR="004F0EA0" w:rsidRPr="00D114F5">
              <w:rPr>
                <w:rStyle w:val="Hyperlink"/>
                <w:rFonts w:ascii="Arial" w:eastAsiaTheme="majorEastAsia" w:hAnsi="Arial" w:cs="Arial"/>
                <w:sz w:val="24"/>
                <w:szCs w:val="24"/>
                <w:lang w:val="pt-PT"/>
              </w:rPr>
              <w:t xml:space="preserve"> aspetos financeiros no site da ONG</w:t>
            </w:r>
            <w:r w:rsidRPr="00D114F5">
              <w:rPr>
                <w:rStyle w:val="Hyperlink"/>
                <w:rFonts w:ascii="Arial" w:eastAsiaTheme="majorEastAsia" w:hAnsi="Arial" w:cs="Arial"/>
                <w:sz w:val="24"/>
                <w:szCs w:val="24"/>
                <w:lang w:val="pt-PT"/>
              </w:rPr>
              <w:t xml:space="preserve"> </w:t>
            </w:r>
          </w:hyperlink>
          <w:r w:rsidRPr="00D114F5">
            <w:rPr>
              <w:rFonts w:ascii="Arial" w:hAnsi="Arial" w:cs="Arial"/>
              <w:color w:val="000000" w:themeColor="text1"/>
              <w:sz w:val="24"/>
              <w:szCs w:val="24"/>
              <w:lang w:val="pt-PT"/>
            </w:rPr>
            <w:t xml:space="preserve">no seu website e exemplos: </w:t>
          </w:r>
        </w:p>
        <w:p w14:paraId="69B05445"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37" w:history="1">
            <w:r w:rsidR="009C7CC8" w:rsidRPr="00D114F5">
              <w:rPr>
                <w:rStyle w:val="Hyperlink"/>
                <w:rFonts w:ascii="Arial" w:hAnsi="Arial" w:cs="Arial"/>
                <w:sz w:val="24"/>
                <w:szCs w:val="24"/>
                <w:lang w:val="pt-PT"/>
              </w:rPr>
              <w:t>http://worldwildlife.org/about/financials</w:t>
            </w:r>
          </w:hyperlink>
        </w:p>
        <w:p w14:paraId="2C9DC2B2" w14:textId="77777777" w:rsidR="009C7CC8" w:rsidRPr="00D114F5" w:rsidRDefault="00C25B61" w:rsidP="0025547D">
          <w:pPr>
            <w:spacing w:line="276" w:lineRule="auto"/>
            <w:ind w:left="720"/>
            <w:jc w:val="both"/>
            <w:rPr>
              <w:rFonts w:ascii="Arial" w:hAnsi="Arial" w:cs="Arial"/>
              <w:color w:val="000000" w:themeColor="text1"/>
              <w:sz w:val="24"/>
              <w:szCs w:val="24"/>
              <w:lang w:val="pt-PT"/>
            </w:rPr>
          </w:pPr>
          <w:hyperlink r:id="rId138" w:history="1">
            <w:r w:rsidR="009C7CC8" w:rsidRPr="00D114F5">
              <w:rPr>
                <w:rStyle w:val="Hyperlink"/>
                <w:rFonts w:ascii="Arial" w:hAnsi="Arial" w:cs="Arial"/>
                <w:sz w:val="24"/>
                <w:szCs w:val="24"/>
                <w:lang w:val="pt-PT"/>
              </w:rPr>
              <w:t xml:space="preserve">http://invisiblechildren.com/financials/ </w:t>
            </w:r>
          </w:hyperlink>
        </w:p>
        <w:p w14:paraId="3B42E228" w14:textId="0C85289F"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Impacto</w:t>
          </w:r>
          <w:r w:rsidRPr="00D114F5">
            <w:rPr>
              <w:rFonts w:ascii="Arial" w:hAnsi="Arial" w:cs="Arial"/>
              <w:color w:val="000000" w:themeColor="text1"/>
              <w:sz w:val="24"/>
              <w:szCs w:val="24"/>
              <w:lang w:val="pt-PT"/>
            </w:rPr>
            <w:t xml:space="preserve">: A comunicação do impacto da sua organização sem fins lucrativos é crucial para conquistar apoiantes. Embora </w:t>
          </w:r>
          <w:r w:rsidRPr="00D114F5">
            <w:rPr>
              <w:rFonts w:ascii="Arial" w:hAnsi="Arial" w:cs="Arial"/>
              <w:color w:val="000000" w:themeColor="text1"/>
              <w:sz w:val="24"/>
              <w:szCs w:val="24"/>
              <w:lang w:val="pt-PT"/>
            </w:rPr>
            <w:t xml:space="preserve">informativas, as suas páginas Financeiras e Sobre Nós não são as formas mais convincentes de mostrar o que a sua organização sem fins lucrativos alcançou. Uma página </w:t>
          </w:r>
          <w:r w:rsidRPr="00D114F5">
            <w:rPr>
              <w:rFonts w:ascii="Arial" w:hAnsi="Arial" w:cs="Arial"/>
              <w:i/>
              <w:iCs/>
              <w:color w:val="000000" w:themeColor="text1"/>
              <w:sz w:val="24"/>
              <w:szCs w:val="24"/>
              <w:lang w:val="pt-PT"/>
            </w:rPr>
            <w:t>Impact</w:t>
          </w:r>
          <w:r w:rsidR="004F0EA0" w:rsidRPr="00D114F5">
            <w:rPr>
              <w:rFonts w:ascii="Arial" w:hAnsi="Arial" w:cs="Arial"/>
              <w:i/>
              <w:iCs/>
              <w:color w:val="000000" w:themeColor="text1"/>
              <w:sz w:val="24"/>
              <w:szCs w:val="24"/>
              <w:lang w:val="pt-PT"/>
            </w:rPr>
            <w:t>o</w:t>
          </w:r>
          <w:r w:rsidRPr="00D114F5">
            <w:rPr>
              <w:rFonts w:ascii="Arial" w:hAnsi="Arial" w:cs="Arial"/>
              <w:i/>
              <w:iCs/>
              <w:color w:val="000000" w:themeColor="text1"/>
              <w:sz w:val="24"/>
              <w:szCs w:val="24"/>
              <w:lang w:val="pt-PT"/>
            </w:rPr>
            <w:t xml:space="preserve"> </w:t>
          </w:r>
          <w:r w:rsidRPr="00D114F5">
            <w:rPr>
              <w:rFonts w:ascii="Arial" w:hAnsi="Arial" w:cs="Arial"/>
              <w:color w:val="000000" w:themeColor="text1"/>
              <w:sz w:val="24"/>
              <w:szCs w:val="24"/>
              <w:lang w:val="pt-PT"/>
            </w:rPr>
            <w:t xml:space="preserve">é uma oportunidade de relatar as suas realizações de uma forma que faça a sua missão ganhar vida e inspire apoiantes passados, </w:t>
          </w:r>
          <w:r w:rsidR="009C69D1" w:rsidRPr="00D114F5">
            <w:rPr>
              <w:rFonts w:ascii="Arial" w:hAnsi="Arial" w:cs="Arial"/>
              <w:color w:val="000000" w:themeColor="text1"/>
              <w:sz w:val="24"/>
              <w:szCs w:val="24"/>
              <w:lang w:val="pt-PT"/>
            </w:rPr>
            <w:t>atuais</w:t>
          </w:r>
          <w:r w:rsidRPr="00D114F5">
            <w:rPr>
              <w:rFonts w:ascii="Arial" w:hAnsi="Arial" w:cs="Arial"/>
              <w:color w:val="000000" w:themeColor="text1"/>
              <w:sz w:val="24"/>
              <w:szCs w:val="24"/>
              <w:lang w:val="pt-PT"/>
            </w:rPr>
            <w:t xml:space="preserve"> e potenciais. O website inclui </w:t>
          </w:r>
          <w:r w:rsidR="004F0EA0" w:rsidRPr="00D114F5">
            <w:rPr>
              <w:rFonts w:ascii="Arial" w:hAnsi="Arial" w:cs="Arial"/>
              <w:color w:val="000000" w:themeColor="text1"/>
              <w:sz w:val="24"/>
              <w:szCs w:val="24"/>
              <w:lang w:val="pt-PT"/>
            </w:rPr>
            <w:t>r</w:t>
          </w:r>
          <w:r w:rsidRPr="00D114F5">
            <w:rPr>
              <w:rFonts w:ascii="Arial" w:hAnsi="Arial" w:cs="Arial"/>
              <w:color w:val="000000" w:themeColor="text1"/>
              <w:sz w:val="24"/>
              <w:szCs w:val="24"/>
              <w:lang w:val="pt-PT"/>
            </w:rPr>
            <w:t xml:space="preserve">ecursos para o seguimento do seu impacto sem fins lucrativos. Alguns </w:t>
          </w:r>
          <w:hyperlink r:id="rId139" w:history="1">
            <w:r w:rsidRPr="00D114F5">
              <w:rPr>
                <w:rStyle w:val="Hyperlink"/>
                <w:rFonts w:ascii="Arial" w:eastAsiaTheme="majorEastAsia" w:hAnsi="Arial" w:cs="Arial"/>
                <w:sz w:val="24"/>
                <w:szCs w:val="24"/>
                <w:lang w:val="pt-PT"/>
              </w:rPr>
              <w:t xml:space="preserve">exemplos de </w:t>
            </w:r>
          </w:hyperlink>
          <w:r w:rsidRPr="00D114F5">
            <w:rPr>
              <w:rFonts w:ascii="Arial" w:hAnsi="Arial" w:cs="Arial"/>
              <w:color w:val="000000" w:themeColor="text1"/>
              <w:sz w:val="24"/>
              <w:szCs w:val="24"/>
              <w:lang w:val="pt-PT"/>
            </w:rPr>
            <w:t>websites:</w:t>
          </w:r>
        </w:p>
        <w:p w14:paraId="0FEAFAEA"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40" w:history="1">
            <w:r w:rsidR="009C7CC8" w:rsidRPr="00D114F5">
              <w:rPr>
                <w:rStyle w:val="Hyperlink"/>
                <w:rFonts w:ascii="Arial" w:hAnsi="Arial" w:cs="Arial"/>
                <w:sz w:val="24"/>
                <w:szCs w:val="24"/>
                <w:lang w:val="pt-PT"/>
              </w:rPr>
              <w:t>https://www.ecologyproject.org/our-impact</w:t>
            </w:r>
          </w:hyperlink>
        </w:p>
        <w:p w14:paraId="44A8A971"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41" w:history="1">
            <w:r w:rsidR="009C7CC8" w:rsidRPr="00D114F5">
              <w:rPr>
                <w:rStyle w:val="Hyperlink"/>
                <w:rFonts w:ascii="Arial" w:hAnsi="Arial" w:cs="Arial"/>
                <w:sz w:val="24"/>
                <w:szCs w:val="24"/>
                <w:lang w:val="pt-PT"/>
              </w:rPr>
              <w:t>https://www.sfmfoodbank.org/blog/</w:t>
            </w:r>
          </w:hyperlink>
        </w:p>
        <w:p w14:paraId="15792401"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42" w:history="1">
            <w:r w:rsidR="009C7CC8" w:rsidRPr="00D114F5">
              <w:rPr>
                <w:rStyle w:val="Hyperlink"/>
                <w:rFonts w:ascii="Arial" w:hAnsi="Arial" w:cs="Arial"/>
                <w:sz w:val="24"/>
                <w:szCs w:val="24"/>
                <w:lang w:val="pt-PT"/>
              </w:rPr>
              <w:t>https://rednoseday.org/our-impact</w:t>
            </w:r>
          </w:hyperlink>
        </w:p>
        <w:p w14:paraId="6366E692" w14:textId="08826ECA" w:rsidR="009C7CC8" w:rsidRPr="00D114F5" w:rsidRDefault="00C25B61" w:rsidP="0025547D">
          <w:pPr>
            <w:spacing w:line="276" w:lineRule="auto"/>
            <w:ind w:firstLine="720"/>
            <w:jc w:val="both"/>
            <w:rPr>
              <w:rFonts w:ascii="Arial" w:hAnsi="Arial" w:cs="Arial"/>
              <w:color w:val="000000" w:themeColor="text1"/>
              <w:sz w:val="24"/>
              <w:szCs w:val="24"/>
              <w:lang w:val="pt-PT"/>
            </w:rPr>
          </w:pPr>
          <w:hyperlink r:id="rId143" w:history="1">
            <w:r w:rsidR="00070D85" w:rsidRPr="00D114F5">
              <w:rPr>
                <w:rStyle w:val="Hyperlink"/>
                <w:rFonts w:ascii="Arial" w:hAnsi="Arial" w:cs="Arial"/>
                <w:sz w:val="24"/>
                <w:szCs w:val="24"/>
                <w:lang w:val="pt-PT"/>
              </w:rPr>
              <w:t>http://lafh.org/impact/</w:t>
            </w:r>
          </w:hyperlink>
        </w:p>
        <w:p w14:paraId="7DA84F52" w14:textId="4AB73E93"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Pessoal</w:t>
          </w:r>
          <w:r w:rsidRPr="00D114F5">
            <w:rPr>
              <w:rFonts w:ascii="Arial" w:hAnsi="Arial" w:cs="Arial"/>
              <w:color w:val="000000" w:themeColor="text1"/>
              <w:sz w:val="24"/>
              <w:szCs w:val="24"/>
              <w:lang w:val="pt-PT"/>
            </w:rPr>
            <w:t xml:space="preserve">: colocar um rosto a quem está por detrás da sua causa é uma obrigação. O sangue vital dos voluntários e a generosidade dos doadores podem depender muito da forma como uma organização sem fins lucrativos pode estabelecer ligações com estes importantes apoiantes. A sua página Pessoal é um lugar intocado e inexplorado para começar a construir essa relação. Deixe os membros do pessoal escreverem a sua própria biografia e a sua ligação com as organizações sem fins lucrativos. Exemplo: </w:t>
          </w:r>
          <w:hyperlink r:id="rId144" w:history="1">
            <w:r w:rsidRPr="00D114F5">
              <w:rPr>
                <w:rStyle w:val="Hyperlink"/>
                <w:rFonts w:ascii="Arial" w:eastAsiaTheme="majorEastAsia" w:hAnsi="Arial" w:cs="Arial"/>
                <w:sz w:val="24"/>
                <w:szCs w:val="24"/>
                <w:lang w:val="pt-PT"/>
              </w:rPr>
              <w:t xml:space="preserve">https://ngocsw.org/about-us/staff/ </w:t>
            </w:r>
          </w:hyperlink>
        </w:p>
        <w:p w14:paraId="3CF7E64A" w14:textId="4E91171F"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u w:val="single"/>
              <w:lang w:val="pt-PT"/>
            </w:rPr>
            <w:t>Imprensa</w:t>
          </w:r>
          <w:r w:rsidRPr="00D114F5">
            <w:rPr>
              <w:rFonts w:ascii="Arial" w:hAnsi="Arial" w:cs="Arial"/>
              <w:color w:val="000000" w:themeColor="text1"/>
              <w:sz w:val="24"/>
              <w:szCs w:val="24"/>
              <w:lang w:val="pt-PT"/>
            </w:rPr>
            <w:t xml:space="preserve">: No mundo </w:t>
          </w:r>
          <w:r w:rsidR="009C69D1" w:rsidRPr="00D114F5">
            <w:rPr>
              <w:rFonts w:ascii="Arial" w:hAnsi="Arial" w:cs="Arial"/>
              <w:color w:val="000000" w:themeColor="text1"/>
              <w:sz w:val="24"/>
              <w:szCs w:val="24"/>
              <w:lang w:val="pt-PT"/>
            </w:rPr>
            <w:t>atual</w:t>
          </w:r>
          <w:r w:rsidRPr="00D114F5">
            <w:rPr>
              <w:rFonts w:ascii="Arial" w:hAnsi="Arial" w:cs="Arial"/>
              <w:color w:val="000000" w:themeColor="text1"/>
              <w:sz w:val="24"/>
              <w:szCs w:val="24"/>
              <w:lang w:val="pt-PT"/>
            </w:rPr>
            <w:t xml:space="preserve"> dos media, os repórteres estão sob muita pressão para encontrar e publicar histórias em prazos </w:t>
          </w:r>
          <w:r w:rsidRPr="00D114F5">
            <w:rPr>
              <w:rFonts w:ascii="Arial" w:hAnsi="Arial" w:cs="Arial"/>
              <w:color w:val="000000" w:themeColor="text1"/>
              <w:sz w:val="24"/>
              <w:szCs w:val="24"/>
              <w:lang w:val="pt-PT"/>
            </w:rPr>
            <w:lastRenderedPageBreak/>
            <w:t xml:space="preserve">apertados e com recursos limitados. Uma boa página de imprensa sem fins lucrativos ajuda a sua organização a demonstrar a sua liderança e capacidade de abordagem quando um repórter telefona. É também uma forma de reforçar a sua credibilidade junto dos apoiantes </w:t>
          </w:r>
          <w:r w:rsidR="009C69D1" w:rsidRPr="00D114F5">
            <w:rPr>
              <w:rFonts w:ascii="Arial" w:hAnsi="Arial" w:cs="Arial"/>
              <w:color w:val="000000" w:themeColor="text1"/>
              <w:sz w:val="24"/>
              <w:szCs w:val="24"/>
              <w:lang w:val="pt-PT"/>
            </w:rPr>
            <w:t>atuais</w:t>
          </w:r>
          <w:r w:rsidRPr="00D114F5">
            <w:rPr>
              <w:rFonts w:ascii="Arial" w:hAnsi="Arial" w:cs="Arial"/>
              <w:color w:val="000000" w:themeColor="text1"/>
              <w:sz w:val="24"/>
              <w:szCs w:val="24"/>
              <w:lang w:val="pt-PT"/>
            </w:rPr>
            <w:t xml:space="preserve"> e potenciais. Aqui tem uma </w:t>
          </w:r>
          <w:hyperlink r:id="rId145" w:history="1">
            <w:r w:rsidRPr="00D114F5">
              <w:rPr>
                <w:rStyle w:val="Hyperlink"/>
                <w:rFonts w:ascii="Arial" w:eastAsiaTheme="majorEastAsia" w:hAnsi="Arial" w:cs="Arial"/>
                <w:sz w:val="24"/>
                <w:szCs w:val="24"/>
                <w:lang w:val="pt-PT"/>
              </w:rPr>
              <w:t>lista de verificação da página de Imprensa</w:t>
            </w:r>
          </w:hyperlink>
          <w:r w:rsidRPr="00D114F5">
            <w:rPr>
              <w:rFonts w:ascii="Arial" w:hAnsi="Arial" w:cs="Arial"/>
              <w:color w:val="000000" w:themeColor="text1"/>
              <w:sz w:val="24"/>
              <w:szCs w:val="24"/>
              <w:lang w:val="pt-PT"/>
            </w:rPr>
            <w:t xml:space="preserve">. Incluirá informações de contacto, antecedentes, comunicados de imprensa, ficheiros multimédia, testemunhos, prémios, RSS feed, etc. Alguns </w:t>
          </w:r>
          <w:hyperlink r:id="rId146" w:history="1">
            <w:r w:rsidRPr="00D114F5">
              <w:rPr>
                <w:rStyle w:val="Hyperlink"/>
                <w:rFonts w:ascii="Arial" w:eastAsiaTheme="majorEastAsia" w:hAnsi="Arial" w:cs="Arial"/>
                <w:sz w:val="24"/>
                <w:szCs w:val="24"/>
                <w:lang w:val="pt-PT"/>
              </w:rPr>
              <w:t>exemplos</w:t>
            </w:r>
          </w:hyperlink>
          <w:r w:rsidRPr="00D114F5">
            <w:rPr>
              <w:rFonts w:ascii="Arial" w:hAnsi="Arial" w:cs="Arial"/>
              <w:color w:val="000000" w:themeColor="text1"/>
              <w:sz w:val="24"/>
              <w:szCs w:val="24"/>
              <w:lang w:val="pt-PT"/>
            </w:rPr>
            <w:t xml:space="preserve">: </w:t>
          </w:r>
        </w:p>
        <w:p w14:paraId="0D4A7522" w14:textId="77777777" w:rsidR="009C7CC8" w:rsidRPr="00D114F5" w:rsidRDefault="00C25B61" w:rsidP="0025547D">
          <w:pPr>
            <w:spacing w:line="276" w:lineRule="auto"/>
            <w:ind w:left="567"/>
            <w:contextualSpacing/>
            <w:jc w:val="both"/>
            <w:rPr>
              <w:rStyle w:val="Hyperlink"/>
              <w:rFonts w:ascii="Arial" w:hAnsi="Arial" w:cs="Arial"/>
              <w:sz w:val="24"/>
              <w:szCs w:val="24"/>
              <w:lang w:val="pt-PT"/>
            </w:rPr>
          </w:pPr>
          <w:hyperlink r:id="rId147" w:history="1">
            <w:r w:rsidR="009C7CC8" w:rsidRPr="00D114F5">
              <w:rPr>
                <w:rStyle w:val="Hyperlink"/>
                <w:rFonts w:ascii="Arial" w:hAnsi="Arial" w:cs="Arial"/>
                <w:sz w:val="24"/>
                <w:szCs w:val="24"/>
                <w:lang w:val="pt-PT"/>
              </w:rPr>
              <w:t>https://wiredimpact.com/category/web-content/</w:t>
            </w:r>
          </w:hyperlink>
        </w:p>
        <w:p w14:paraId="7C7C616E" w14:textId="77777777" w:rsidR="009C7CC8" w:rsidRPr="00D114F5" w:rsidRDefault="00C25B61" w:rsidP="0025547D">
          <w:pPr>
            <w:spacing w:line="276" w:lineRule="auto"/>
            <w:ind w:left="567"/>
            <w:contextualSpacing/>
            <w:jc w:val="both"/>
            <w:rPr>
              <w:rStyle w:val="Hyperlink"/>
              <w:rFonts w:ascii="Arial" w:hAnsi="Arial" w:cs="Arial"/>
              <w:sz w:val="24"/>
              <w:szCs w:val="24"/>
              <w:lang w:val="pt-PT"/>
            </w:rPr>
          </w:pPr>
          <w:hyperlink r:id="rId148" w:history="1">
            <w:r w:rsidR="009C7CC8" w:rsidRPr="00D114F5">
              <w:rPr>
                <w:rStyle w:val="Hyperlink"/>
                <w:rFonts w:ascii="Arial" w:hAnsi="Arial" w:cs="Arial"/>
                <w:sz w:val="24"/>
                <w:szCs w:val="24"/>
                <w:lang w:val="pt-PT"/>
              </w:rPr>
              <w:t>http://www.parksconservancy.org/about/press/</w:t>
            </w:r>
          </w:hyperlink>
        </w:p>
        <w:p w14:paraId="4AB2AF1F" w14:textId="77777777" w:rsidR="009C7CC8" w:rsidRPr="00D114F5" w:rsidRDefault="00C25B61" w:rsidP="0025547D">
          <w:pPr>
            <w:spacing w:line="276" w:lineRule="auto"/>
            <w:ind w:left="567"/>
            <w:jc w:val="both"/>
            <w:rPr>
              <w:rStyle w:val="Hyperlink"/>
              <w:rFonts w:ascii="Arial" w:hAnsi="Arial" w:cs="Arial"/>
              <w:sz w:val="24"/>
              <w:szCs w:val="24"/>
              <w:lang w:val="pt-PT"/>
            </w:rPr>
          </w:pPr>
          <w:hyperlink r:id="rId149" w:history="1">
            <w:r w:rsidR="009C7CC8" w:rsidRPr="00D114F5">
              <w:rPr>
                <w:rStyle w:val="Hyperlink"/>
                <w:rFonts w:ascii="Arial" w:hAnsi="Arial" w:cs="Arial"/>
                <w:sz w:val="24"/>
                <w:szCs w:val="24"/>
                <w:lang w:val="pt-PT"/>
              </w:rPr>
              <w:t>http://www.specialolympics.org/Press/Press_Room.aspx</w:t>
            </w:r>
          </w:hyperlink>
        </w:p>
        <w:p w14:paraId="2E596360" w14:textId="58A26922"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Parceiros</w:t>
          </w:r>
          <w:r w:rsidRPr="00D114F5">
            <w:rPr>
              <w:rFonts w:ascii="Arial" w:hAnsi="Arial" w:cs="Arial"/>
              <w:color w:val="000000" w:themeColor="text1"/>
              <w:sz w:val="24"/>
              <w:szCs w:val="24"/>
              <w:lang w:val="pt-PT"/>
            </w:rPr>
            <w:t xml:space="preserve">: Tipicamente encontrada na secção Sobre Nós de um website sem fins lucrativos, uma página Parceiros é uma forma de reconhecer os seus colaboradores, patrocinadores e financiadores importantes. Uma página Parceiros também apresenta uma oportunidade de construir credibilidade para a sua organização, apresentando endossos de terceiros e ligações a outros websites respeitáveis. Alguns </w:t>
          </w:r>
          <w:hyperlink r:id="rId150" w:history="1">
            <w:r w:rsidRPr="00D114F5">
              <w:rPr>
                <w:rStyle w:val="Hyperlink"/>
                <w:rFonts w:ascii="Arial" w:eastAsiaTheme="majorEastAsia" w:hAnsi="Arial" w:cs="Arial"/>
                <w:sz w:val="24"/>
                <w:szCs w:val="24"/>
                <w:lang w:val="pt-PT"/>
              </w:rPr>
              <w:t>exemplos</w:t>
            </w:r>
          </w:hyperlink>
          <w:r w:rsidRPr="00D114F5">
            <w:rPr>
              <w:rFonts w:ascii="Arial" w:hAnsi="Arial" w:cs="Arial"/>
              <w:color w:val="000000" w:themeColor="text1"/>
              <w:sz w:val="24"/>
              <w:szCs w:val="24"/>
              <w:lang w:val="pt-PT"/>
            </w:rPr>
            <w:t>:</w:t>
          </w:r>
        </w:p>
        <w:p w14:paraId="36461824" w14:textId="77777777" w:rsidR="009C7CC8" w:rsidRPr="00D114F5" w:rsidRDefault="00C25B61" w:rsidP="0025547D">
          <w:pPr>
            <w:spacing w:line="276" w:lineRule="auto"/>
            <w:ind w:left="567"/>
            <w:contextualSpacing/>
            <w:jc w:val="both"/>
            <w:rPr>
              <w:rStyle w:val="Hyperlink"/>
              <w:rFonts w:ascii="Arial" w:hAnsi="Arial" w:cs="Arial"/>
              <w:sz w:val="24"/>
              <w:szCs w:val="24"/>
              <w:lang w:val="pt-PT"/>
            </w:rPr>
          </w:pPr>
          <w:hyperlink r:id="rId151" w:history="1">
            <w:r w:rsidR="009C7CC8" w:rsidRPr="00D114F5">
              <w:rPr>
                <w:rStyle w:val="Hyperlink"/>
                <w:rFonts w:ascii="Arial" w:hAnsi="Arial" w:cs="Arial"/>
                <w:sz w:val="24"/>
                <w:szCs w:val="24"/>
                <w:lang w:val="pt-PT"/>
              </w:rPr>
              <w:t>https://www.unitedway.org/our-partners</w:t>
            </w:r>
          </w:hyperlink>
        </w:p>
        <w:p w14:paraId="3A18F4BF" w14:textId="77777777" w:rsidR="009C7CC8" w:rsidRPr="00D114F5" w:rsidRDefault="00C25B61" w:rsidP="0025547D">
          <w:pPr>
            <w:spacing w:line="276" w:lineRule="auto"/>
            <w:ind w:left="567"/>
            <w:jc w:val="both"/>
            <w:rPr>
              <w:rStyle w:val="Hyperlink"/>
              <w:rFonts w:ascii="Arial" w:hAnsi="Arial" w:cs="Arial"/>
              <w:sz w:val="24"/>
              <w:szCs w:val="24"/>
              <w:lang w:val="pt-PT"/>
            </w:rPr>
          </w:pPr>
          <w:hyperlink r:id="rId152" w:history="1">
            <w:r w:rsidR="009C7CC8" w:rsidRPr="00D114F5">
              <w:rPr>
                <w:rStyle w:val="Hyperlink"/>
                <w:rFonts w:ascii="Arial" w:hAnsi="Arial" w:cs="Arial"/>
                <w:sz w:val="24"/>
                <w:szCs w:val="24"/>
                <w:lang w:val="pt-PT"/>
              </w:rPr>
              <w:t xml:space="preserve">https://www.operationwarm.org/our-partners/ </w:t>
            </w:r>
          </w:hyperlink>
        </w:p>
        <w:p w14:paraId="6A720ACB" w14:textId="07DD9485"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Programas/projetos</w:t>
          </w:r>
          <w:r w:rsidRPr="00D114F5">
            <w:rPr>
              <w:rFonts w:ascii="Arial" w:hAnsi="Arial" w:cs="Arial"/>
              <w:color w:val="000000" w:themeColor="text1"/>
              <w:sz w:val="24"/>
              <w:szCs w:val="24"/>
              <w:lang w:val="pt-PT"/>
            </w:rPr>
            <w:t xml:space="preserve">: Dependendo da sua organização, esta página poderia ser chamada Programas, Serviços, Questões, Como Ajudamos, A Nossa Abordagem ou algo semelhante. </w:t>
          </w:r>
          <w:r w:rsidRPr="00D114F5">
            <w:rPr>
              <w:rFonts w:ascii="Arial" w:hAnsi="Arial" w:cs="Arial"/>
              <w:color w:val="000000" w:themeColor="text1"/>
              <w:sz w:val="24"/>
              <w:szCs w:val="24"/>
              <w:lang w:val="pt-PT"/>
            </w:rPr>
            <w:t xml:space="preserve">Basicamente, é uma página de nível superior que serve de guarda-chuva para as sub-páginas que descrevem o que faz com mais detalhe. A organização oferece uma </w:t>
          </w:r>
          <w:hyperlink r:id="rId153" w:history="1">
            <w:r w:rsidRPr="00D114F5">
              <w:rPr>
                <w:rStyle w:val="Hyperlink"/>
                <w:rFonts w:ascii="Arial" w:eastAsiaTheme="majorEastAsia" w:hAnsi="Arial" w:cs="Arial"/>
                <w:sz w:val="24"/>
                <w:szCs w:val="24"/>
                <w:lang w:val="pt-PT"/>
              </w:rPr>
              <w:t xml:space="preserve">página de melhores práticas </w:t>
            </w:r>
          </w:hyperlink>
          <w:r w:rsidRPr="00D114F5">
            <w:rPr>
              <w:rFonts w:ascii="Arial" w:hAnsi="Arial" w:cs="Arial"/>
              <w:color w:val="000000" w:themeColor="text1"/>
              <w:sz w:val="24"/>
              <w:szCs w:val="24"/>
              <w:lang w:val="pt-PT"/>
            </w:rPr>
            <w:t>e alguns exemplos:</w:t>
          </w:r>
        </w:p>
        <w:p w14:paraId="3414EB8F"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54" w:history="1">
            <w:r w:rsidR="009C7CC8" w:rsidRPr="00D114F5">
              <w:rPr>
                <w:rStyle w:val="Hyperlink"/>
                <w:rFonts w:ascii="Arial" w:eastAsiaTheme="majorEastAsia" w:hAnsi="Arial" w:cs="Arial"/>
                <w:sz w:val="24"/>
                <w:szCs w:val="24"/>
                <w:lang w:val="pt-PT"/>
              </w:rPr>
              <w:t xml:space="preserve">http://www.layc-dc.org/what-we-do/ </w:t>
            </w:r>
          </w:hyperlink>
        </w:p>
        <w:p w14:paraId="219D9050" w14:textId="77777777" w:rsidR="009C7CC8" w:rsidRPr="00D114F5" w:rsidRDefault="00C25B61" w:rsidP="0025547D">
          <w:pPr>
            <w:spacing w:line="276" w:lineRule="auto"/>
            <w:ind w:left="720"/>
            <w:jc w:val="both"/>
            <w:rPr>
              <w:rFonts w:ascii="Arial" w:hAnsi="Arial" w:cs="Arial"/>
              <w:color w:val="000000" w:themeColor="text1"/>
              <w:sz w:val="24"/>
              <w:szCs w:val="24"/>
              <w:lang w:val="pt-PT"/>
            </w:rPr>
          </w:pPr>
          <w:hyperlink r:id="rId155" w:history="1">
            <w:r w:rsidR="009C7CC8" w:rsidRPr="00D114F5">
              <w:rPr>
                <w:rStyle w:val="Hyperlink"/>
                <w:rFonts w:ascii="Arial" w:eastAsiaTheme="majorEastAsia" w:hAnsi="Arial" w:cs="Arial"/>
                <w:sz w:val="24"/>
                <w:szCs w:val="24"/>
                <w:lang w:val="pt-PT"/>
              </w:rPr>
              <w:t xml:space="preserve">https://www.togetherwerise.org/how-we-help </w:t>
            </w:r>
          </w:hyperlink>
        </w:p>
        <w:p w14:paraId="34B60BDA" w14:textId="024E108D"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Envolver-se</w:t>
          </w:r>
          <w:r w:rsidRPr="00D114F5">
            <w:rPr>
              <w:rFonts w:ascii="Arial" w:hAnsi="Arial" w:cs="Arial"/>
              <w:color w:val="000000" w:themeColor="text1"/>
              <w:sz w:val="24"/>
              <w:szCs w:val="24"/>
              <w:lang w:val="pt-PT"/>
            </w:rPr>
            <w:t xml:space="preserve">: A página Get Involved permite aos visitantes explorar as suas opções de apoio, aprender um pouco mais sobre a sua organização sem fins lucrativos e ficar à vontade com a decisão de tomar algum tipo de </w:t>
          </w:r>
          <w:r w:rsidR="009C69D1" w:rsidRPr="00D114F5">
            <w:rPr>
              <w:rFonts w:ascii="Arial" w:hAnsi="Arial" w:cs="Arial"/>
              <w:color w:val="000000" w:themeColor="text1"/>
              <w:sz w:val="24"/>
              <w:szCs w:val="24"/>
              <w:lang w:val="pt-PT"/>
            </w:rPr>
            <w:t>ação</w:t>
          </w:r>
          <w:r w:rsidRPr="00D114F5">
            <w:rPr>
              <w:rFonts w:ascii="Arial" w:hAnsi="Arial" w:cs="Arial"/>
              <w:color w:val="000000" w:themeColor="text1"/>
              <w:sz w:val="24"/>
              <w:szCs w:val="24"/>
              <w:lang w:val="pt-PT"/>
            </w:rPr>
            <w:t xml:space="preserve">. A partir daqui, devem poder clicar em links para páginas relacionadas, como Donate and Volunteer, para obterem os detalhes e os próximos passos. Aqui alguns </w:t>
          </w:r>
          <w:hyperlink r:id="rId156" w:history="1">
            <w:r w:rsidRPr="00D114F5">
              <w:rPr>
                <w:rStyle w:val="Hyperlink"/>
                <w:rFonts w:ascii="Arial" w:eastAsiaTheme="majorEastAsia" w:hAnsi="Arial" w:cs="Arial"/>
                <w:sz w:val="24"/>
                <w:szCs w:val="24"/>
                <w:lang w:val="pt-PT"/>
              </w:rPr>
              <w:t xml:space="preserve">exemplos </w:t>
            </w:r>
          </w:hyperlink>
          <w:r w:rsidRPr="00D114F5">
            <w:rPr>
              <w:rFonts w:ascii="Arial" w:hAnsi="Arial" w:cs="Arial"/>
              <w:color w:val="000000" w:themeColor="text1"/>
              <w:sz w:val="24"/>
              <w:szCs w:val="24"/>
              <w:lang w:val="pt-PT"/>
            </w:rPr>
            <w:t>de páginas web:</w:t>
          </w:r>
        </w:p>
        <w:p w14:paraId="46F18C47" w14:textId="77777777" w:rsidR="009C7CC8" w:rsidRPr="00D114F5" w:rsidRDefault="00C25B61" w:rsidP="0025547D">
          <w:pPr>
            <w:spacing w:line="276" w:lineRule="auto"/>
            <w:ind w:left="720"/>
            <w:contextualSpacing/>
            <w:jc w:val="both"/>
            <w:rPr>
              <w:rFonts w:ascii="Arial" w:hAnsi="Arial" w:cs="Arial"/>
              <w:color w:val="000000" w:themeColor="text1"/>
              <w:sz w:val="24"/>
              <w:szCs w:val="24"/>
              <w:lang w:val="pt-PT"/>
            </w:rPr>
          </w:pPr>
          <w:hyperlink r:id="rId157" w:history="1">
            <w:r w:rsidR="009C7CC8" w:rsidRPr="00D114F5">
              <w:rPr>
                <w:rStyle w:val="Hyperlink"/>
                <w:rFonts w:ascii="Arial" w:eastAsiaTheme="majorEastAsia" w:hAnsi="Arial" w:cs="Arial"/>
                <w:sz w:val="24"/>
                <w:szCs w:val="24"/>
                <w:lang w:val="pt-PT"/>
              </w:rPr>
              <w:t>http://www.waterislife.com/you-wil/change-it</w:t>
            </w:r>
          </w:hyperlink>
        </w:p>
        <w:p w14:paraId="3B9F50B7" w14:textId="77777777" w:rsidR="009C7CC8" w:rsidRPr="00D114F5" w:rsidRDefault="00C25B61" w:rsidP="0025547D">
          <w:pPr>
            <w:spacing w:line="276" w:lineRule="auto"/>
            <w:ind w:left="720"/>
            <w:jc w:val="both"/>
            <w:rPr>
              <w:rFonts w:ascii="Arial" w:hAnsi="Arial" w:cs="Arial"/>
              <w:color w:val="000000" w:themeColor="text1"/>
              <w:sz w:val="24"/>
              <w:szCs w:val="24"/>
              <w:lang w:val="pt-PT"/>
            </w:rPr>
          </w:pPr>
          <w:hyperlink r:id="rId158" w:history="1">
            <w:r w:rsidR="009C7CC8" w:rsidRPr="00D114F5">
              <w:rPr>
                <w:rStyle w:val="Hyperlink"/>
                <w:rFonts w:ascii="Arial" w:eastAsiaTheme="majorEastAsia" w:hAnsi="Arial" w:cs="Arial"/>
                <w:sz w:val="24"/>
                <w:szCs w:val="24"/>
                <w:lang w:val="pt-PT"/>
              </w:rPr>
              <w:t xml:space="preserve">https://girlup.org/take-action/ </w:t>
            </w:r>
          </w:hyperlink>
        </w:p>
        <w:p w14:paraId="69E85CE9" w14:textId="04C4BB96"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b/>
              <w:bCs/>
              <w:color w:val="000000" w:themeColor="text1"/>
              <w:sz w:val="24"/>
              <w:szCs w:val="24"/>
              <w:lang w:val="pt-PT"/>
            </w:rPr>
            <w:t>Doar</w:t>
          </w:r>
          <w:r w:rsidRPr="00D114F5">
            <w:rPr>
              <w:rFonts w:ascii="Arial" w:hAnsi="Arial" w:cs="Arial"/>
              <w:color w:val="000000" w:themeColor="text1"/>
              <w:sz w:val="24"/>
              <w:szCs w:val="24"/>
              <w:lang w:val="pt-PT"/>
            </w:rPr>
            <w:t xml:space="preserve">: Conseguir que os visitantes do site doem online é difícil.  É difícil levar os visitantes ao seu sítio web, em primeiro lugar.  Quando um visitante está no seu site, é difícil inspirá-los e fazê-los investir na sua causa.  Mesmo depois de terem sido investidos, não é fácil levá-los a decidir apoiar a sua causa sem fins lucrativos com uma contribuição financeira. É preciso mais do que uma forma de doação de fácil utilização para criar uma experiência amigável para os doadores. O seu formulário é incrivelmente importante, mas precisa de conseguir que as </w:t>
          </w:r>
          <w:r w:rsidRPr="00D114F5">
            <w:rPr>
              <w:rFonts w:ascii="Arial" w:hAnsi="Arial" w:cs="Arial"/>
              <w:color w:val="000000" w:themeColor="text1"/>
              <w:sz w:val="24"/>
              <w:szCs w:val="24"/>
              <w:lang w:val="pt-PT"/>
            </w:rPr>
            <w:lastRenderedPageBreak/>
            <w:t xml:space="preserve">pessoas comecem a preencher esse formulário em primeiro lugar. A sua página de Doações precisa de estabelecer a sua credibilidade, manter a confiança que conquistou e reforçar a necessidade urgente do seu apoio. A sua página de Doações deve conter um apelo à </w:t>
          </w:r>
          <w:r w:rsidR="009C69D1" w:rsidRPr="00D114F5">
            <w:rPr>
              <w:rFonts w:ascii="Arial" w:hAnsi="Arial" w:cs="Arial"/>
              <w:color w:val="000000" w:themeColor="text1"/>
              <w:sz w:val="24"/>
              <w:szCs w:val="24"/>
              <w:lang w:val="pt-PT"/>
            </w:rPr>
            <w:t>a</w:t>
          </w:r>
          <w:r w:rsidRPr="00D114F5">
            <w:rPr>
              <w:rFonts w:ascii="Arial" w:hAnsi="Arial" w:cs="Arial"/>
              <w:color w:val="000000" w:themeColor="text1"/>
              <w:sz w:val="24"/>
              <w:szCs w:val="24"/>
              <w:lang w:val="pt-PT"/>
            </w:rPr>
            <w:t xml:space="preserve">ção, explicar as opções para se envolver de uma forma simples (links para informações mais profundas), oferecer transparência financeira (link para página financeira) e um link para a sua página de contactos para perguntas de boas-vindas. Aqui algumas </w:t>
          </w:r>
          <w:hyperlink r:id="rId159" w:history="1">
            <w:r w:rsidRPr="00D114F5">
              <w:rPr>
                <w:rStyle w:val="Hyperlink"/>
                <w:rFonts w:ascii="Arial" w:eastAsiaTheme="majorEastAsia" w:hAnsi="Arial" w:cs="Arial"/>
                <w:sz w:val="24"/>
                <w:szCs w:val="24"/>
                <w:lang w:val="pt-PT"/>
              </w:rPr>
              <w:t xml:space="preserve">dicas </w:t>
            </w:r>
          </w:hyperlink>
          <w:r w:rsidRPr="00D114F5">
            <w:rPr>
              <w:rFonts w:ascii="Arial" w:hAnsi="Arial" w:cs="Arial"/>
              <w:color w:val="000000" w:themeColor="text1"/>
              <w:sz w:val="24"/>
              <w:szCs w:val="24"/>
              <w:lang w:val="pt-PT"/>
            </w:rPr>
            <w:t xml:space="preserve">e </w:t>
          </w:r>
          <w:hyperlink r:id="rId160" w:history="1">
            <w:r w:rsidRPr="00D114F5">
              <w:rPr>
                <w:rStyle w:val="Hyperlink"/>
                <w:rFonts w:ascii="Arial" w:eastAsiaTheme="majorEastAsia" w:hAnsi="Arial" w:cs="Arial"/>
                <w:sz w:val="24"/>
                <w:szCs w:val="24"/>
                <w:lang w:val="pt-PT"/>
              </w:rPr>
              <w:t>exemplos</w:t>
            </w:r>
          </w:hyperlink>
          <w:r w:rsidRPr="00D114F5">
            <w:rPr>
              <w:rFonts w:ascii="Arial" w:hAnsi="Arial" w:cs="Arial"/>
              <w:color w:val="000000" w:themeColor="text1"/>
              <w:sz w:val="24"/>
              <w:szCs w:val="24"/>
              <w:lang w:val="pt-PT"/>
            </w:rPr>
            <w:t>.</w:t>
          </w:r>
        </w:p>
        <w:p w14:paraId="12414E15" w14:textId="77777777" w:rsidR="009C7CC8" w:rsidRPr="00D114F5" w:rsidRDefault="00C25B61" w:rsidP="0025547D">
          <w:pPr>
            <w:spacing w:line="276" w:lineRule="auto"/>
            <w:ind w:left="284"/>
            <w:contextualSpacing/>
            <w:jc w:val="both"/>
            <w:rPr>
              <w:rFonts w:ascii="Arial" w:hAnsi="Arial" w:cs="Arial"/>
              <w:color w:val="000000" w:themeColor="text1"/>
              <w:sz w:val="24"/>
              <w:szCs w:val="24"/>
              <w:lang w:val="pt-PT"/>
            </w:rPr>
          </w:pPr>
          <w:hyperlink r:id="rId161" w:history="1">
            <w:r w:rsidR="009C7CC8" w:rsidRPr="00D114F5">
              <w:rPr>
                <w:rStyle w:val="Hyperlink"/>
                <w:rFonts w:ascii="Arial" w:eastAsiaTheme="majorEastAsia" w:hAnsi="Arial" w:cs="Arial"/>
                <w:sz w:val="24"/>
                <w:szCs w:val="24"/>
                <w:lang w:val="pt-PT"/>
              </w:rPr>
              <w:t>https://donate.natureconservancy.ca/page/25744/donate/1</w:t>
            </w:r>
          </w:hyperlink>
        </w:p>
        <w:p w14:paraId="6E5D43A2" w14:textId="77777777" w:rsidR="009C7CC8" w:rsidRPr="00D114F5" w:rsidRDefault="00C25B61" w:rsidP="0025547D">
          <w:pPr>
            <w:spacing w:line="276" w:lineRule="auto"/>
            <w:ind w:left="284"/>
            <w:contextualSpacing/>
            <w:jc w:val="both"/>
            <w:rPr>
              <w:rFonts w:ascii="Arial" w:hAnsi="Arial" w:cs="Arial"/>
              <w:color w:val="000000" w:themeColor="text1"/>
              <w:sz w:val="24"/>
              <w:szCs w:val="24"/>
              <w:lang w:val="pt-PT"/>
            </w:rPr>
          </w:pPr>
          <w:hyperlink r:id="rId162" w:history="1">
            <w:r w:rsidR="009C7CC8" w:rsidRPr="00D114F5">
              <w:rPr>
                <w:rStyle w:val="Hyperlink"/>
                <w:rFonts w:ascii="Arial" w:eastAsiaTheme="majorEastAsia" w:hAnsi="Arial" w:cs="Arial"/>
                <w:sz w:val="24"/>
                <w:szCs w:val="24"/>
                <w:lang w:val="pt-PT"/>
              </w:rPr>
              <w:t>https://camfed.org/donate/</w:t>
            </w:r>
          </w:hyperlink>
        </w:p>
        <w:p w14:paraId="0AF88D0C" w14:textId="77777777" w:rsidR="009C7CC8" w:rsidRPr="00D114F5" w:rsidRDefault="00C25B61" w:rsidP="0025547D">
          <w:pPr>
            <w:spacing w:line="276" w:lineRule="auto"/>
            <w:ind w:left="284"/>
            <w:contextualSpacing/>
            <w:jc w:val="both"/>
            <w:rPr>
              <w:rFonts w:ascii="Arial" w:hAnsi="Arial" w:cs="Arial"/>
              <w:color w:val="000000" w:themeColor="text1"/>
              <w:sz w:val="24"/>
              <w:szCs w:val="24"/>
              <w:lang w:val="pt-PT"/>
            </w:rPr>
          </w:pPr>
          <w:hyperlink r:id="rId163" w:history="1">
            <w:r w:rsidR="009C7CC8" w:rsidRPr="00D114F5">
              <w:rPr>
                <w:rStyle w:val="Hyperlink"/>
                <w:rFonts w:ascii="Arial" w:eastAsiaTheme="majorEastAsia" w:hAnsi="Arial" w:cs="Arial"/>
                <w:sz w:val="24"/>
                <w:szCs w:val="24"/>
                <w:lang w:val="pt-PT"/>
              </w:rPr>
              <w:t>https://invisiblechildren.com/donate/</w:t>
            </w:r>
          </w:hyperlink>
        </w:p>
        <w:p w14:paraId="7C47CE1D" w14:textId="77777777" w:rsidR="009C7CC8" w:rsidRPr="00D114F5" w:rsidRDefault="00C25B61" w:rsidP="0025547D">
          <w:pPr>
            <w:spacing w:line="276" w:lineRule="auto"/>
            <w:ind w:left="284"/>
            <w:contextualSpacing/>
            <w:jc w:val="both"/>
            <w:rPr>
              <w:rFonts w:ascii="Arial" w:hAnsi="Arial" w:cs="Arial"/>
              <w:color w:val="000000" w:themeColor="text1"/>
              <w:sz w:val="24"/>
              <w:szCs w:val="24"/>
              <w:lang w:val="pt-PT"/>
            </w:rPr>
          </w:pPr>
          <w:hyperlink r:id="rId164" w:history="1">
            <w:r w:rsidR="009C7CC8" w:rsidRPr="00D114F5">
              <w:rPr>
                <w:rStyle w:val="Hyperlink"/>
                <w:rFonts w:ascii="Arial" w:eastAsiaTheme="majorEastAsia" w:hAnsi="Arial" w:cs="Arial"/>
                <w:sz w:val="24"/>
                <w:szCs w:val="24"/>
                <w:lang w:val="pt-PT"/>
              </w:rPr>
              <w:t>https://support.worldwildlife.org/site/SPageServer?pagename=main_onetime&amp;s_src=AWE1700OQ18618A01526RX</w:t>
            </w:r>
          </w:hyperlink>
        </w:p>
        <w:p w14:paraId="69BB16AF" w14:textId="77777777" w:rsidR="009C7CC8" w:rsidRPr="00D114F5" w:rsidRDefault="00C25B61" w:rsidP="0025547D">
          <w:pPr>
            <w:spacing w:line="276" w:lineRule="auto"/>
            <w:ind w:left="284"/>
            <w:jc w:val="both"/>
            <w:rPr>
              <w:rFonts w:ascii="Arial" w:hAnsi="Arial" w:cs="Arial"/>
              <w:color w:val="000000" w:themeColor="text1"/>
              <w:sz w:val="24"/>
              <w:szCs w:val="24"/>
              <w:lang w:val="pt-PT"/>
            </w:rPr>
          </w:pPr>
          <w:hyperlink r:id="rId165" w:history="1">
            <w:r w:rsidR="009C7CC8" w:rsidRPr="00D114F5">
              <w:rPr>
                <w:rStyle w:val="Hyperlink"/>
                <w:rFonts w:ascii="Arial" w:eastAsiaTheme="majorEastAsia" w:hAnsi="Arial" w:cs="Arial"/>
                <w:sz w:val="24"/>
                <w:szCs w:val="24"/>
                <w:lang w:val="pt-PT"/>
              </w:rPr>
              <w:t xml:space="preserve">https://act.audubon.org/a/join?ms=digital-fund-web-website_nas-topmenu-how-to-help_join_20200800 </w:t>
            </w:r>
          </w:hyperlink>
        </w:p>
        <w:p w14:paraId="2C0E1295" w14:textId="533455AB" w:rsidR="00070D85" w:rsidRPr="00D114F5" w:rsidRDefault="009C7CC8" w:rsidP="0025547D">
          <w:pPr>
            <w:pStyle w:val="Listenabsatz"/>
            <w:spacing w:after="160" w:line="276" w:lineRule="auto"/>
            <w:ind w:left="0"/>
            <w:jc w:val="both"/>
            <w:rPr>
              <w:rFonts w:ascii="Arial" w:hAnsi="Arial" w:cs="Arial"/>
              <w:color w:val="000000" w:themeColor="text1"/>
              <w:lang w:val="pt-PT"/>
            </w:rPr>
          </w:pPr>
          <w:r w:rsidRPr="00D114F5">
            <w:rPr>
              <w:rFonts w:ascii="Arial" w:hAnsi="Arial" w:cs="Arial"/>
              <w:color w:val="000000" w:themeColor="text1"/>
              <w:lang w:val="pt-PT"/>
            </w:rPr>
            <w:t xml:space="preserve">Este website fornece informações e dicas sobre o conteúdo essencial da página web para organizações sem fins lucrativos: </w:t>
          </w:r>
        </w:p>
        <w:p w14:paraId="496223FF" w14:textId="1F5F0F6E" w:rsidR="009C7CC8" w:rsidRPr="00D114F5" w:rsidRDefault="00C25B61" w:rsidP="0025547D">
          <w:pPr>
            <w:pStyle w:val="Listenabsatz"/>
            <w:spacing w:after="160" w:line="276" w:lineRule="auto"/>
            <w:ind w:left="0"/>
            <w:contextualSpacing w:val="0"/>
            <w:jc w:val="both"/>
            <w:rPr>
              <w:rFonts w:ascii="Arial" w:hAnsi="Arial" w:cs="Arial"/>
              <w:color w:val="000000" w:themeColor="text1"/>
              <w:lang w:val="pt-PT"/>
            </w:rPr>
          </w:pPr>
          <w:hyperlink r:id="rId166" w:history="1">
            <w:r w:rsidR="00070D85" w:rsidRPr="00D114F5">
              <w:rPr>
                <w:rStyle w:val="Hyperlink"/>
                <w:rFonts w:ascii="Arial" w:eastAsiaTheme="majorEastAsia" w:hAnsi="Arial" w:cs="Arial"/>
                <w:lang w:val="pt-PT"/>
              </w:rPr>
              <w:t xml:space="preserve">https://wiredimpact.com/guide/essential-web-page-content-nonprofits/ </w:t>
            </w:r>
          </w:hyperlink>
          <w:r w:rsidR="009C7CC8" w:rsidRPr="00D114F5">
            <w:rPr>
              <w:rFonts w:ascii="Arial" w:hAnsi="Arial" w:cs="Arial"/>
              <w:color w:val="000000" w:themeColor="text1"/>
              <w:lang w:val="pt-PT"/>
            </w:rPr>
            <w:t xml:space="preserve">. </w:t>
          </w:r>
        </w:p>
        <w:p w14:paraId="550BC11B" w14:textId="77777777" w:rsidR="009C7CC8" w:rsidRPr="00D114F5" w:rsidRDefault="009C7CC8" w:rsidP="0025547D">
          <w:pPr>
            <w:pStyle w:val="Listenabsatz"/>
            <w:spacing w:after="160" w:line="276" w:lineRule="auto"/>
            <w:ind w:left="0"/>
            <w:jc w:val="both"/>
            <w:rPr>
              <w:rFonts w:ascii="Arial" w:hAnsi="Arial" w:cs="Arial"/>
              <w:color w:val="000000" w:themeColor="text1"/>
              <w:lang w:val="pt-PT"/>
            </w:rPr>
          </w:pPr>
          <w:r w:rsidRPr="00D114F5">
            <w:rPr>
              <w:rFonts w:ascii="Arial" w:hAnsi="Arial" w:cs="Arial"/>
              <w:color w:val="000000" w:themeColor="text1"/>
              <w:lang w:val="pt-PT"/>
            </w:rPr>
            <w:t xml:space="preserve">Pode descarregar e editar a sua lista de verificação para o conteúdo da página web: </w:t>
          </w:r>
        </w:p>
        <w:p w14:paraId="3EFC0FFC" w14:textId="1183D62C" w:rsidR="009C7CC8" w:rsidRPr="00D114F5" w:rsidRDefault="00C25B61" w:rsidP="0025547D">
          <w:pPr>
            <w:pStyle w:val="Listenabsatz"/>
            <w:spacing w:after="160" w:line="276" w:lineRule="auto"/>
            <w:ind w:left="0"/>
            <w:jc w:val="both"/>
            <w:rPr>
              <w:rFonts w:ascii="Arial" w:hAnsi="Arial" w:cs="Arial"/>
              <w:color w:val="000000" w:themeColor="text1"/>
              <w:lang w:val="pt-PT"/>
            </w:rPr>
          </w:pPr>
          <w:hyperlink r:id="rId167" w:history="1">
            <w:r w:rsidR="004F0EA0" w:rsidRPr="00D114F5">
              <w:rPr>
                <w:rStyle w:val="Hyperlink"/>
                <w:rFonts w:ascii="Arial" w:hAnsi="Arial" w:cs="Arial"/>
                <w:lang w:val="pt-PT"/>
              </w:rPr>
              <w:t>https://docs.google.com/document/d/1DOkt9Zqzt43iaLbGnfYxmohoTBYbYjqFxOrNUwk6zxM/edit</w:t>
            </w:r>
          </w:hyperlink>
          <w:r w:rsidR="004F0EA0" w:rsidRPr="00D114F5">
            <w:rPr>
              <w:rFonts w:ascii="Arial" w:hAnsi="Arial" w:cs="Arial"/>
              <w:color w:val="000000" w:themeColor="text1"/>
              <w:lang w:val="pt-PT"/>
            </w:rPr>
            <w:t xml:space="preserve"> </w:t>
          </w:r>
          <w:r w:rsidR="009C7CC8" w:rsidRPr="00D114F5">
            <w:rPr>
              <w:rFonts w:ascii="Arial" w:hAnsi="Arial" w:cs="Arial"/>
              <w:color w:val="000000" w:themeColor="text1"/>
              <w:lang w:val="pt-PT"/>
            </w:rPr>
            <w:t xml:space="preserve"> </w:t>
          </w:r>
        </w:p>
        <w:p w14:paraId="66FE14F4" w14:textId="3135F123" w:rsidR="009C7CC8" w:rsidRPr="00D114F5" w:rsidRDefault="009C7CC8" w:rsidP="0025547D">
          <w:pPr>
            <w:pStyle w:val="Listenabsatz"/>
            <w:spacing w:after="160" w:line="276" w:lineRule="auto"/>
            <w:ind w:left="0"/>
            <w:jc w:val="both"/>
            <w:rPr>
              <w:rFonts w:ascii="Arial" w:hAnsi="Arial" w:cs="Arial"/>
              <w:color w:val="000000" w:themeColor="text1"/>
              <w:lang w:val="pt-PT"/>
            </w:rPr>
          </w:pPr>
          <w:r w:rsidRPr="00D114F5">
            <w:rPr>
              <w:rFonts w:ascii="Arial" w:hAnsi="Arial" w:cs="Arial"/>
              <w:color w:val="000000" w:themeColor="text1"/>
              <w:lang w:val="pt-PT"/>
            </w:rPr>
            <w:t xml:space="preserve">Oferecem também um Guia para Principiantes de Conteúdo de </w:t>
          </w:r>
          <w:r w:rsidR="00CF2793" w:rsidRPr="00D114F5">
            <w:rPr>
              <w:rFonts w:ascii="Arial" w:hAnsi="Arial" w:cs="Arial"/>
              <w:color w:val="000000" w:themeColor="text1"/>
              <w:lang w:val="pt-PT"/>
            </w:rPr>
            <w:t>Websites</w:t>
          </w:r>
          <w:r w:rsidRPr="00D114F5">
            <w:rPr>
              <w:rFonts w:ascii="Arial" w:hAnsi="Arial" w:cs="Arial"/>
              <w:color w:val="000000" w:themeColor="text1"/>
              <w:lang w:val="pt-PT"/>
            </w:rPr>
            <w:t xml:space="preserve"> </w:t>
          </w:r>
          <w:r w:rsidR="000C7311" w:rsidRPr="00D114F5">
            <w:rPr>
              <w:rFonts w:ascii="Arial" w:hAnsi="Arial" w:cs="Arial"/>
              <w:color w:val="000000" w:themeColor="text1"/>
              <w:lang w:val="pt-PT"/>
            </w:rPr>
            <w:t>sem fins lucrativos</w:t>
          </w:r>
          <w:r w:rsidRPr="00D114F5">
            <w:rPr>
              <w:rFonts w:ascii="Arial" w:hAnsi="Arial" w:cs="Arial"/>
              <w:color w:val="000000" w:themeColor="text1"/>
              <w:lang w:val="pt-PT"/>
            </w:rPr>
            <w:t xml:space="preserve">, com dicas para principiantes, elaboradas a partir de anos de trabalho com clientes de todo o sector https://wiredimpact.com/guide/beginners-guide-nonprofit-website-content/, e algumas dicas para escrever conteúdo de sítios Web </w:t>
          </w:r>
          <w:r w:rsidRPr="00D114F5">
            <w:rPr>
              <w:rStyle w:val="Hyperlink"/>
              <w:rFonts w:ascii="Arial" w:eastAsiaTheme="majorEastAsia" w:hAnsi="Arial" w:cs="Arial"/>
              <w:lang w:val="pt-PT"/>
            </w:rPr>
            <w:t xml:space="preserve">http://wiredimpact.com/wp-content/uploads/2017/09/Nonprofit-Website-Content-Checklists.pdf. </w:t>
          </w:r>
        </w:p>
        <w:p w14:paraId="3C76CFC0" w14:textId="77777777" w:rsidR="009C7CC8" w:rsidRPr="00D114F5" w:rsidRDefault="009C7CC8" w:rsidP="0025547D">
          <w:pPr>
            <w:pStyle w:val="Listenabsatz"/>
            <w:spacing w:after="160" w:line="276" w:lineRule="auto"/>
            <w:ind w:left="0"/>
            <w:jc w:val="both"/>
            <w:rPr>
              <w:rFonts w:ascii="Arial" w:hAnsi="Arial" w:cs="Arial"/>
              <w:color w:val="000000" w:themeColor="text1"/>
              <w:lang w:val="pt-PT"/>
            </w:rPr>
          </w:pPr>
        </w:p>
        <w:p w14:paraId="350CBCF0" w14:textId="37211804" w:rsidR="009C7CC8" w:rsidRPr="00D114F5" w:rsidRDefault="009C7CC8" w:rsidP="0025547D">
          <w:pPr>
            <w:pStyle w:val="Listenabsatz"/>
            <w:spacing w:after="160" w:line="276" w:lineRule="auto"/>
            <w:ind w:left="0"/>
            <w:contextualSpacing w:val="0"/>
            <w:jc w:val="both"/>
            <w:rPr>
              <w:rFonts w:ascii="Arial" w:hAnsi="Arial" w:cs="Arial"/>
              <w:b/>
              <w:bCs/>
              <w:color w:val="000000" w:themeColor="text1"/>
              <w:lang w:val="pt-PT"/>
            </w:rPr>
          </w:pPr>
          <w:r w:rsidRPr="00D114F5">
            <w:rPr>
              <w:rFonts w:ascii="Arial" w:hAnsi="Arial" w:cs="Arial"/>
              <w:b/>
              <w:bCs/>
              <w:color w:val="000000" w:themeColor="text1"/>
              <w:lang w:val="pt-PT"/>
            </w:rPr>
            <w:t xml:space="preserve">Estrutura do </w:t>
          </w:r>
          <w:r w:rsidR="004F0EA0" w:rsidRPr="00D114F5">
            <w:rPr>
              <w:rFonts w:ascii="Arial" w:hAnsi="Arial" w:cs="Arial"/>
              <w:b/>
              <w:bCs/>
              <w:color w:val="000000" w:themeColor="text1"/>
              <w:lang w:val="pt-PT"/>
            </w:rPr>
            <w:t>web</w:t>
          </w:r>
          <w:r w:rsidRPr="00D114F5">
            <w:rPr>
              <w:rFonts w:ascii="Arial" w:hAnsi="Arial" w:cs="Arial"/>
              <w:b/>
              <w:bCs/>
              <w:color w:val="000000" w:themeColor="text1"/>
              <w:lang w:val="pt-PT"/>
            </w:rPr>
            <w:t>site</w:t>
          </w:r>
        </w:p>
        <w:p w14:paraId="088AD609" w14:textId="26008DF5" w:rsidR="009C7CC8" w:rsidRPr="00D114F5" w:rsidRDefault="009C7CC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Uma estrutura de website lógica e simples é uma peça central de qualquer </w:t>
          </w:r>
          <w:r w:rsidR="00CF2793" w:rsidRPr="00D114F5">
            <w:rPr>
              <w:rFonts w:ascii="Arial" w:hAnsi="Arial" w:cs="Arial"/>
              <w:color w:val="000000" w:themeColor="text1"/>
              <w:lang w:val="pt-PT"/>
            </w:rPr>
            <w:t xml:space="preserve">website sem fins lucrativos </w:t>
          </w:r>
          <w:hyperlink r:id="rId168" w:history="1">
            <w:r w:rsidRPr="00D114F5">
              <w:rPr>
                <w:rStyle w:val="Hyperlink"/>
                <w:rFonts w:ascii="Arial" w:eastAsiaTheme="majorEastAsia" w:hAnsi="Arial" w:cs="Arial"/>
                <w:lang w:val="pt-PT"/>
              </w:rPr>
              <w:t xml:space="preserve">altamente eficaz </w:t>
            </w:r>
          </w:hyperlink>
          <w:r w:rsidRPr="00D114F5">
            <w:rPr>
              <w:rFonts w:ascii="Arial" w:hAnsi="Arial" w:cs="Arial"/>
              <w:color w:val="000000" w:themeColor="text1"/>
              <w:lang w:val="pt-PT"/>
            </w:rPr>
            <w:t xml:space="preserve">. Pode ter o </w:t>
          </w:r>
          <w:hyperlink r:id="rId169" w:history="1">
            <w:r w:rsidRPr="00D114F5">
              <w:rPr>
                <w:rStyle w:val="Hyperlink"/>
                <w:rFonts w:ascii="Arial" w:eastAsiaTheme="majorEastAsia" w:hAnsi="Arial" w:cs="Arial"/>
                <w:lang w:val="pt-PT"/>
              </w:rPr>
              <w:t xml:space="preserve">melhor conteúdo </w:t>
            </w:r>
          </w:hyperlink>
          <w:r w:rsidRPr="00D114F5">
            <w:rPr>
              <w:rFonts w:ascii="Arial" w:hAnsi="Arial" w:cs="Arial"/>
              <w:color w:val="000000" w:themeColor="text1"/>
              <w:lang w:val="pt-PT"/>
            </w:rPr>
            <w:t xml:space="preserve">do mundo, mas se esse conteúdo for difícil de encontrar para os seus visitantes, eles não caçarão por ele. Estamos essencialmente a falar de como organiza as páginas e subpáginas do seu sítio web. </w:t>
          </w:r>
          <w:hyperlink r:id="rId170" w:history="1">
            <w:r w:rsidRPr="00D114F5">
              <w:rPr>
                <w:rStyle w:val="Hyperlink"/>
                <w:rFonts w:ascii="Arial" w:eastAsiaTheme="majorEastAsia" w:hAnsi="Arial" w:cs="Arial"/>
                <w:lang w:val="pt-PT"/>
              </w:rPr>
              <w:t>A Wired</w:t>
            </w:r>
            <w:r w:rsidR="004F0EA0" w:rsidRPr="00D114F5">
              <w:rPr>
                <w:rStyle w:val="Hyperlink"/>
                <w:rFonts w:ascii="Arial" w:eastAsiaTheme="majorEastAsia" w:hAnsi="Arial" w:cs="Arial"/>
                <w:lang w:val="pt-PT"/>
              </w:rPr>
              <w:t xml:space="preserve"> </w:t>
            </w:r>
            <w:r w:rsidRPr="00D114F5">
              <w:rPr>
                <w:rStyle w:val="Hyperlink"/>
                <w:rFonts w:ascii="Arial" w:eastAsiaTheme="majorEastAsia" w:hAnsi="Arial" w:cs="Arial"/>
                <w:lang w:val="pt-PT"/>
              </w:rPr>
              <w:t>Impact</w:t>
            </w:r>
            <w:r w:rsidR="004F0EA0" w:rsidRPr="00D114F5">
              <w:rPr>
                <w:rStyle w:val="Hyperlink"/>
                <w:rFonts w:ascii="Arial" w:eastAsiaTheme="majorEastAsia" w:hAnsi="Arial" w:cs="Arial"/>
                <w:lang w:val="pt-PT"/>
              </w:rPr>
              <w:t xml:space="preserve"> </w:t>
            </w:r>
            <w:r w:rsidRPr="00D114F5">
              <w:rPr>
                <w:rStyle w:val="Hyperlink"/>
                <w:rFonts w:ascii="Arial" w:eastAsiaTheme="majorEastAsia" w:hAnsi="Arial" w:cs="Arial"/>
                <w:lang w:val="pt-PT"/>
              </w:rPr>
              <w:t xml:space="preserve">criou um guia </w:t>
            </w:r>
          </w:hyperlink>
          <w:r w:rsidRPr="00D114F5">
            <w:rPr>
              <w:rFonts w:ascii="Arial" w:hAnsi="Arial" w:cs="Arial"/>
              <w:color w:val="000000" w:themeColor="text1"/>
              <w:lang w:val="pt-PT"/>
            </w:rPr>
            <w:t xml:space="preserve">para o ajudar com a estrutura do seu sítio web. </w:t>
          </w:r>
        </w:p>
        <w:p w14:paraId="5141C5F3" w14:textId="0A5D2D75" w:rsidR="009C7CC8" w:rsidRPr="00D114F5" w:rsidRDefault="009C7CC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Em Espanha, existe uma ferramenta gratuita fornecida pela Bankia, para fazer um diagnóstico automático do seu sítio web, </w:t>
          </w:r>
          <w:hyperlink r:id="rId171" w:history="1">
            <w:r w:rsidRPr="00D114F5">
              <w:rPr>
                <w:rStyle w:val="Hyperlink"/>
                <w:rFonts w:ascii="Arial" w:eastAsiaTheme="majorEastAsia" w:hAnsi="Arial" w:cs="Arial"/>
                <w:lang w:val="pt-PT"/>
              </w:rPr>
              <w:t>IndicexSocial</w:t>
            </w:r>
          </w:hyperlink>
          <w:r w:rsidRPr="00D114F5">
            <w:rPr>
              <w:rFonts w:ascii="Arial" w:hAnsi="Arial" w:cs="Arial"/>
              <w:color w:val="000000" w:themeColor="text1"/>
              <w:lang w:val="pt-PT"/>
            </w:rPr>
            <w:t xml:space="preserve">. Permite analisar o seu sítio web de forma simples a partir de vários pontos de vista, tais como mobilidade, transparência da informação, marketing digital, etc. O valor desta avaliação está tanto no "fazer" como no que </w:t>
          </w:r>
          <w:r w:rsidRPr="00D114F5">
            <w:rPr>
              <w:rFonts w:ascii="Arial" w:hAnsi="Arial" w:cs="Arial"/>
              <w:color w:val="000000" w:themeColor="text1"/>
              <w:lang w:val="pt-PT"/>
            </w:rPr>
            <w:lastRenderedPageBreak/>
            <w:t>faz com as suas respostas às perguntas. Tem de ter em mente a maturidade da sua organização e não esperar que uma ONG recém-formada tenha em funcionamento muitos dos mecanismos e estruturas mencionados no formulário de avaliação. Mas isto dá ao líder da ONG interessada, uma forma de monitorizar o desenvolvimento da sua ONG e também de tomar nota de vários aspetos do trabalho da ONG que possam ser implementados.</w:t>
          </w:r>
        </w:p>
        <w:p w14:paraId="6353DB55" w14:textId="77777777" w:rsidR="009C7CC8" w:rsidRPr="00D114F5" w:rsidRDefault="009C7CC8" w:rsidP="0025547D">
          <w:pPr>
            <w:pStyle w:val="berschrift2"/>
            <w:jc w:val="both"/>
            <w:rPr>
              <w:rFonts w:ascii="Arial" w:hAnsi="Arial" w:cs="Arial"/>
              <w:lang w:val="pt-PT"/>
            </w:rPr>
          </w:pPr>
          <w:bookmarkStart w:id="66" w:name="_Toc69315832"/>
          <w:r w:rsidRPr="00D114F5">
            <w:rPr>
              <w:rFonts w:ascii="Arial" w:hAnsi="Arial" w:cs="Arial"/>
              <w:lang w:val="pt-PT"/>
            </w:rPr>
            <w:t xml:space="preserve">Gestão das contas das redes sociais </w:t>
          </w:r>
          <w:bookmarkEnd w:id="66"/>
        </w:p>
        <w:p w14:paraId="231246D7" w14:textId="49217E72"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As redes sociais são um aspeto importante do crescimento de uma audiência digital para o seu público sem fins lucrativos. Vemos muitos jovens </w:t>
          </w:r>
          <w:r w:rsidR="000C7311" w:rsidRPr="00D114F5">
            <w:rPr>
              <w:rFonts w:ascii="Arial" w:hAnsi="Arial" w:cs="Arial"/>
              <w:color w:val="000000" w:themeColor="text1"/>
              <w:sz w:val="24"/>
              <w:szCs w:val="24"/>
              <w:lang w:val="pt-PT"/>
            </w:rPr>
            <w:t xml:space="preserve">sem fins lucrativos a </w:t>
          </w:r>
          <w:r w:rsidRPr="00D114F5">
            <w:rPr>
              <w:rFonts w:ascii="Arial" w:hAnsi="Arial" w:cs="Arial"/>
              <w:color w:val="000000" w:themeColor="text1"/>
              <w:sz w:val="24"/>
              <w:szCs w:val="24"/>
              <w:lang w:val="pt-PT"/>
            </w:rPr>
            <w:t xml:space="preserve">começar no Facebook antes de lançarem o seu primeiro website. É uma ótima forma de criar consciência para a sua causa e atrair novos apoiantes. Aqui ficam algumas </w:t>
          </w:r>
          <w:hyperlink r:id="rId172" w:history="1">
            <w:r w:rsidRPr="00D114F5">
              <w:rPr>
                <w:rStyle w:val="Hyperlink"/>
                <w:rFonts w:ascii="Arial" w:hAnsi="Arial" w:cs="Arial"/>
                <w:sz w:val="24"/>
                <w:szCs w:val="24"/>
                <w:lang w:val="pt-PT"/>
              </w:rPr>
              <w:t>dicas</w:t>
            </w:r>
          </w:hyperlink>
          <w:r w:rsidRPr="00D114F5">
            <w:rPr>
              <w:rFonts w:ascii="Arial" w:hAnsi="Arial" w:cs="Arial"/>
              <w:color w:val="000000" w:themeColor="text1"/>
              <w:sz w:val="24"/>
              <w:szCs w:val="24"/>
              <w:lang w:val="pt-PT"/>
            </w:rPr>
            <w:t xml:space="preserve">. O </w:t>
          </w:r>
          <w:hyperlink r:id="rId173" w:history="1">
            <w:r w:rsidRPr="00D114F5">
              <w:rPr>
                <w:rStyle w:val="Hyperlink"/>
                <w:rFonts w:ascii="Arial" w:hAnsi="Arial" w:cs="Arial"/>
                <w:sz w:val="24"/>
                <w:szCs w:val="24"/>
                <w:lang w:val="pt-PT"/>
              </w:rPr>
              <w:t xml:space="preserve">algoritmo do Facebook News Feed </w:t>
            </w:r>
          </w:hyperlink>
          <w:r w:rsidRPr="00D114F5">
            <w:rPr>
              <w:rFonts w:ascii="Arial" w:hAnsi="Arial" w:cs="Arial"/>
              <w:color w:val="000000" w:themeColor="text1"/>
              <w:sz w:val="24"/>
              <w:szCs w:val="24"/>
              <w:lang w:val="pt-PT"/>
            </w:rPr>
            <w:t xml:space="preserve">tem o poder de colocar o seu conteúdo na frente e no centro ou no fundo da pilha de conteúdos. Ponha os dados da sua página a uma boa utilização, escavando nas suas Informações da Página do Facebook. Descubra onde procurar métricas que o possam ajudar a identificar os efeitos da atualização no alcance da sua página. A partir daí, poderá ajustar a sua estratégia com base no que funciona e no que não funciona para o seu </w:t>
          </w:r>
          <w:r w:rsidR="000C7311" w:rsidRPr="00D114F5">
            <w:rPr>
              <w:rFonts w:ascii="Arial" w:hAnsi="Arial" w:cs="Arial"/>
              <w:color w:val="000000" w:themeColor="text1"/>
              <w:sz w:val="24"/>
              <w:szCs w:val="24"/>
              <w:lang w:val="pt-PT"/>
            </w:rPr>
            <w:t>Non-profit</w:t>
          </w:r>
          <w:r w:rsidRPr="00D114F5">
            <w:rPr>
              <w:rFonts w:ascii="Arial" w:hAnsi="Arial" w:cs="Arial"/>
              <w:color w:val="000000" w:themeColor="text1"/>
              <w:sz w:val="24"/>
              <w:szCs w:val="24"/>
              <w:lang w:val="pt-PT"/>
            </w:rPr>
            <w:t xml:space="preserve">. Há muitas outras formas </w:t>
          </w:r>
          <w:r w:rsidRPr="00D114F5">
            <w:rPr>
              <w:rFonts w:ascii="Arial" w:hAnsi="Arial" w:cs="Arial"/>
              <w:color w:val="000000" w:themeColor="text1"/>
              <w:sz w:val="24"/>
              <w:szCs w:val="24"/>
              <w:lang w:val="pt-PT"/>
            </w:rPr>
            <w:t>de dar algum amor à sua página: Faça alguma Manutenção de Separadores, a</w:t>
          </w:r>
          <w:r w:rsidR="009C69D1" w:rsidRPr="00D114F5">
            <w:rPr>
              <w:rFonts w:ascii="Arial" w:hAnsi="Arial" w:cs="Arial"/>
              <w:color w:val="000000" w:themeColor="text1"/>
              <w:sz w:val="24"/>
              <w:szCs w:val="24"/>
              <w:lang w:val="pt-PT"/>
            </w:rPr>
            <w:t>t</w:t>
          </w:r>
          <w:r w:rsidRPr="00D114F5">
            <w:rPr>
              <w:rFonts w:ascii="Arial" w:hAnsi="Arial" w:cs="Arial"/>
              <w:color w:val="000000" w:themeColor="text1"/>
              <w:sz w:val="24"/>
              <w:szCs w:val="24"/>
              <w:lang w:val="pt-PT"/>
            </w:rPr>
            <w:t>ualize o seu visual, verifique o seu nível de compromisso, defina uma Política sobre angariação de fundos no Facebook (</w:t>
          </w:r>
          <w:r w:rsidR="00274B1C" w:rsidRPr="00D114F5">
            <w:rPr>
              <w:rFonts w:ascii="Arial" w:hAnsi="Arial" w:cs="Arial"/>
              <w:color w:val="000000" w:themeColor="text1"/>
              <w:sz w:val="24"/>
              <w:szCs w:val="24"/>
              <w:lang w:val="pt-PT"/>
            </w:rPr>
            <w:t>botão</w:t>
          </w:r>
          <w:r w:rsidRPr="00D114F5">
            <w:rPr>
              <w:rFonts w:ascii="Arial" w:hAnsi="Arial" w:cs="Arial"/>
              <w:color w:val="000000" w:themeColor="text1"/>
              <w:sz w:val="24"/>
              <w:szCs w:val="24"/>
              <w:lang w:val="pt-PT"/>
            </w:rPr>
            <w:t xml:space="preserve"> doar), comece a pensar em grupos no Facebook.</w:t>
          </w:r>
        </w:p>
        <w:p w14:paraId="0F345C5B" w14:textId="4FAFEB4E"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 gestão de múltiplas contas de meios de comunicação social pode ser um incómodo, e se a sua organização tiver uma pequena equipa pode ser ainda mais stressante para acompanhar a publicação e a criação de conteúdos. </w:t>
          </w:r>
          <w:hyperlink r:id="rId174" w:history="1">
            <w:r w:rsidRPr="00D114F5">
              <w:rPr>
                <w:rStyle w:val="Hyperlink"/>
                <w:rFonts w:ascii="Arial" w:hAnsi="Arial" w:cs="Arial"/>
                <w:sz w:val="24"/>
                <w:szCs w:val="24"/>
                <w:lang w:val="pt-PT"/>
              </w:rPr>
              <w:t xml:space="preserve">Wholewhale </w:t>
            </w:r>
          </w:hyperlink>
          <w:r w:rsidRPr="00D114F5">
            <w:rPr>
              <w:rFonts w:ascii="Arial" w:hAnsi="Arial" w:cs="Arial"/>
              <w:color w:val="000000" w:themeColor="text1"/>
              <w:sz w:val="24"/>
              <w:szCs w:val="24"/>
              <w:lang w:val="pt-PT"/>
            </w:rPr>
            <w:t xml:space="preserve">propõe uma lista de ferramentas de gestão de redes sociais favoritas que fazem da gestão de diferentes contas uma brisa, como Sprout Social, Hootsuite, Later, Buffer, Canva, AgoraPulse e BuzzSumo. Alguns oferecem descontos ou </w:t>
          </w:r>
          <w:r w:rsidR="00274B1C" w:rsidRPr="00D114F5">
            <w:rPr>
              <w:rFonts w:ascii="Arial" w:hAnsi="Arial" w:cs="Arial"/>
              <w:color w:val="000000" w:themeColor="text1"/>
              <w:sz w:val="24"/>
              <w:szCs w:val="24"/>
              <w:lang w:val="pt-PT"/>
            </w:rPr>
            <w:t xml:space="preserve">assinaturas de </w:t>
          </w:r>
          <w:r w:rsidRPr="00D114F5">
            <w:rPr>
              <w:rFonts w:ascii="Arial" w:hAnsi="Arial" w:cs="Arial"/>
              <w:color w:val="000000" w:themeColor="text1"/>
              <w:sz w:val="24"/>
              <w:szCs w:val="24"/>
              <w:lang w:val="pt-PT"/>
            </w:rPr>
            <w:t xml:space="preserve">contas gratuitas para as </w:t>
          </w:r>
          <w:r w:rsidR="000C7311" w:rsidRPr="00D114F5">
            <w:rPr>
              <w:rFonts w:ascii="Arial" w:hAnsi="Arial" w:cs="Arial"/>
              <w:color w:val="000000" w:themeColor="text1"/>
              <w:sz w:val="24"/>
              <w:szCs w:val="24"/>
              <w:lang w:val="pt-PT"/>
            </w:rPr>
            <w:t>organizações sem fins lucrativos</w:t>
          </w:r>
          <w:r w:rsidRPr="00D114F5">
            <w:rPr>
              <w:rFonts w:ascii="Arial" w:hAnsi="Arial" w:cs="Arial"/>
              <w:color w:val="000000" w:themeColor="text1"/>
              <w:sz w:val="24"/>
              <w:szCs w:val="24"/>
              <w:lang w:val="pt-PT"/>
            </w:rPr>
            <w:t>.</w:t>
          </w:r>
        </w:p>
        <w:p w14:paraId="66C7D603" w14:textId="77777777" w:rsidR="009C7CC8" w:rsidRPr="00D114F5" w:rsidRDefault="009C7CC8" w:rsidP="0025547D">
          <w:pPr>
            <w:pStyle w:val="berschrift2"/>
            <w:jc w:val="both"/>
            <w:rPr>
              <w:rFonts w:ascii="Arial" w:hAnsi="Arial" w:cs="Arial"/>
              <w:lang w:val="pt-PT"/>
            </w:rPr>
          </w:pPr>
          <w:bookmarkStart w:id="67" w:name="_Toc69315833"/>
          <w:r w:rsidRPr="00D114F5">
            <w:rPr>
              <w:rFonts w:ascii="Arial" w:hAnsi="Arial" w:cs="Arial"/>
              <w:lang w:val="pt-PT"/>
            </w:rPr>
            <w:t xml:space="preserve">Como medir o impacto da comunicação </w:t>
          </w:r>
          <w:bookmarkEnd w:id="67"/>
        </w:p>
        <w:p w14:paraId="1B6A31D2" w14:textId="2AB411E8"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Porque devemos medir a nossa comunicação? Geralmente, as pequenas ONG estão habituadas a realizar ações de comunicação sem um plano prévio que estabeleça os objetivos de comunicação a serem alcançados e as ações e indicadores de avaliação. No entanto, medir as nossas ações de comunicação é fundamental por múltiplas razões:</w:t>
          </w:r>
        </w:p>
        <w:p w14:paraId="5405FB03" w14:textId="77777777" w:rsidR="009C7CC8" w:rsidRPr="00D114F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pt-PT"/>
            </w:rPr>
          </w:pPr>
          <w:r w:rsidRPr="00D114F5">
            <w:rPr>
              <w:rFonts w:ascii="Arial" w:hAnsi="Arial" w:cs="Arial"/>
              <w:color w:val="000000" w:themeColor="text1"/>
              <w:lang w:val="pt-PT"/>
            </w:rPr>
            <w:lastRenderedPageBreak/>
            <w:t>Permite-nos saber se os recursos utilizados na comunicação são suficientes, estamos a desperdiçá-los, precisamos de mais, utilizá-los de outra forma...</w:t>
          </w:r>
        </w:p>
        <w:p w14:paraId="047B8500" w14:textId="031A9A99" w:rsidR="009C7CC8" w:rsidRPr="00D114F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pt-PT"/>
            </w:rPr>
          </w:pPr>
          <w:r w:rsidRPr="00D114F5">
            <w:rPr>
              <w:rFonts w:ascii="Arial" w:hAnsi="Arial" w:cs="Arial"/>
              <w:color w:val="000000" w:themeColor="text1"/>
              <w:lang w:val="pt-PT"/>
            </w:rPr>
            <w:t xml:space="preserve">Seremos capazes de saber se o tempo que gastamos em tarefas de comunicação é suficiente para cumprir os nossos </w:t>
          </w:r>
          <w:r w:rsidR="009C69D1" w:rsidRPr="00D114F5">
            <w:rPr>
              <w:rFonts w:ascii="Arial" w:hAnsi="Arial" w:cs="Arial"/>
              <w:color w:val="000000" w:themeColor="text1"/>
              <w:lang w:val="pt-PT"/>
            </w:rPr>
            <w:t>objetivos</w:t>
          </w:r>
          <w:r w:rsidRPr="00D114F5">
            <w:rPr>
              <w:rFonts w:ascii="Arial" w:hAnsi="Arial" w:cs="Arial"/>
              <w:color w:val="000000" w:themeColor="text1"/>
              <w:lang w:val="pt-PT"/>
            </w:rPr>
            <w:t>.</w:t>
          </w:r>
        </w:p>
        <w:p w14:paraId="11A9FB7D" w14:textId="77777777" w:rsidR="009C7CC8" w:rsidRPr="00D114F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pt-PT"/>
            </w:rPr>
          </w:pPr>
          <w:r w:rsidRPr="00D114F5">
            <w:rPr>
              <w:rFonts w:ascii="Arial" w:hAnsi="Arial" w:cs="Arial"/>
              <w:color w:val="000000" w:themeColor="text1"/>
              <w:lang w:val="pt-PT"/>
            </w:rPr>
            <w:t>Saberemos se os nossos canais de comunicação são os mais adequados para chegar a quem queremos dirigir-nos.</w:t>
          </w:r>
        </w:p>
        <w:p w14:paraId="41219D83" w14:textId="77777777" w:rsidR="009C7CC8" w:rsidRPr="00D114F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pt-PT"/>
            </w:rPr>
          </w:pPr>
          <w:r w:rsidRPr="00D114F5">
            <w:rPr>
              <w:rFonts w:ascii="Arial" w:hAnsi="Arial" w:cs="Arial"/>
              <w:color w:val="000000" w:themeColor="text1"/>
              <w:lang w:val="pt-PT"/>
            </w:rPr>
            <w:t>Seremos capazes de saber se as nossas mensagens chegam ao nosso público, são compreendidas, geram impacto ...</w:t>
          </w:r>
        </w:p>
        <w:p w14:paraId="41A47FC9" w14:textId="6AF20CF7"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Por conseguinte, temos de incluir no nosso Plano de Comunicação uma secção de avaliação através dos vários canais. Para nos ajudar neste trabalho, é útil estabelecer indicadores de avaliação quando estabelecemos os nossos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de comunicação. Uma vez claros os nossos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podemos analisar um a um e extrair os indicadores que nos ajudarão a analisar o grau de cumprimento, bem como os dados e canais a consultar. A definição destes indicadores ajudar-nos-á a saber quais as fontes a consultar ou quais os instrumentos a utilizar.</w:t>
          </w:r>
        </w:p>
        <w:p w14:paraId="5EC709A6" w14:textId="1B7D4047"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Os </w:t>
          </w:r>
          <w:r w:rsidRPr="00D114F5">
            <w:rPr>
              <w:rFonts w:ascii="Arial" w:hAnsi="Arial" w:cs="Arial"/>
              <w:b/>
              <w:bCs/>
              <w:color w:val="000000" w:themeColor="text1"/>
              <w:lang w:val="pt-PT"/>
            </w:rPr>
            <w:t xml:space="preserve">indicadores de avaliação </w:t>
          </w:r>
          <w:r w:rsidRPr="00D114F5">
            <w:rPr>
              <w:rFonts w:ascii="Arial" w:hAnsi="Arial" w:cs="Arial"/>
              <w:color w:val="000000" w:themeColor="text1"/>
              <w:lang w:val="pt-PT"/>
            </w:rPr>
            <w:t xml:space="preserve">são dados </w:t>
          </w:r>
          <w:r w:rsidR="0026730B" w:rsidRPr="00D114F5">
            <w:rPr>
              <w:rFonts w:ascii="Arial" w:hAnsi="Arial" w:cs="Arial"/>
              <w:color w:val="000000" w:themeColor="text1"/>
              <w:lang w:val="pt-PT"/>
            </w:rPr>
            <w:t xml:space="preserve">específicos </w:t>
          </w:r>
          <w:r w:rsidRPr="00D114F5">
            <w:rPr>
              <w:rFonts w:ascii="Arial" w:hAnsi="Arial" w:cs="Arial"/>
              <w:color w:val="000000" w:themeColor="text1"/>
              <w:lang w:val="pt-PT"/>
            </w:rPr>
            <w:t xml:space="preserve">e quantificáveis que nos permitem conhecer o grau de cumprimento de um </w:t>
          </w:r>
          <w:r w:rsidR="009C69D1" w:rsidRPr="00D114F5">
            <w:rPr>
              <w:rFonts w:ascii="Arial" w:hAnsi="Arial" w:cs="Arial"/>
              <w:color w:val="000000" w:themeColor="text1"/>
              <w:lang w:val="pt-PT"/>
            </w:rPr>
            <w:t>objetivo</w:t>
          </w:r>
          <w:r w:rsidRPr="00D114F5">
            <w:rPr>
              <w:rFonts w:ascii="Arial" w:hAnsi="Arial" w:cs="Arial"/>
              <w:color w:val="000000" w:themeColor="text1"/>
              <w:lang w:val="pt-PT"/>
            </w:rPr>
            <w:t xml:space="preserve">. Podemos classificar os indicadores de avaliação em quantitativos (informação quantificável como o número de visitas ao nosso website, pessoas registadas para um boletim informativo, taxas de abertura e de cliques...), e qualitativos (centrados em medir </w:t>
          </w:r>
          <w:r w:rsidR="009C69D1" w:rsidRPr="00D114F5">
            <w:rPr>
              <w:rFonts w:ascii="Arial" w:hAnsi="Arial" w:cs="Arial"/>
              <w:color w:val="000000" w:themeColor="text1"/>
              <w:lang w:val="pt-PT"/>
            </w:rPr>
            <w:t>aspetos</w:t>
          </w:r>
          <w:r w:rsidRPr="00D114F5">
            <w:rPr>
              <w:rFonts w:ascii="Arial" w:hAnsi="Arial" w:cs="Arial"/>
              <w:color w:val="000000" w:themeColor="text1"/>
              <w:lang w:val="pt-PT"/>
            </w:rPr>
            <w:t xml:space="preserve"> mais relacionados com a qualidade: grau de compreensão das nossas mensagens, o que dizem os comentários recebidos, relevância do nosso conteúdo para o nosso público...).</w:t>
          </w:r>
        </w:p>
        <w:p w14:paraId="14CA1806" w14:textId="39044D5E" w:rsidR="009C7CC8" w:rsidRPr="00D114F5" w:rsidRDefault="009C7CC8" w:rsidP="0025547D">
          <w:pPr>
            <w:pStyle w:val="StandardWeb"/>
            <w:shd w:val="clear" w:color="auto" w:fill="FFFFFF"/>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Também é possível distinguir entre indicadores de processo (que visam medir o "durante" das nossas estratégias de comunicação: tempo gasto em tarefas de comunicação, pessoas envolvidas, alterações no orçamento...), e indicadores de resultados (que medem o impacto das nossas </w:t>
          </w:r>
          <w:r w:rsidR="009C69D1" w:rsidRPr="00D114F5">
            <w:rPr>
              <w:rFonts w:ascii="Arial" w:hAnsi="Arial" w:cs="Arial"/>
              <w:color w:val="000000" w:themeColor="text1"/>
              <w:lang w:val="pt-PT"/>
            </w:rPr>
            <w:t>ações</w:t>
          </w:r>
          <w:r w:rsidRPr="00D114F5">
            <w:rPr>
              <w:rFonts w:ascii="Arial" w:hAnsi="Arial" w:cs="Arial"/>
              <w:color w:val="000000" w:themeColor="text1"/>
              <w:lang w:val="pt-PT"/>
            </w:rPr>
            <w:t>: pessoas que compram um produto ou serviço, que participam num evento promovido, que descarregam uma publicação...).</w:t>
          </w:r>
        </w:p>
        <w:p w14:paraId="3E84BE17" w14:textId="54424B07" w:rsidR="00070D85" w:rsidRPr="00D114F5" w:rsidRDefault="009C7CC8"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Algumas </w:t>
          </w:r>
          <w:r w:rsidR="009C69D1" w:rsidRPr="00D114F5">
            <w:rPr>
              <w:rFonts w:ascii="Arial" w:hAnsi="Arial" w:cs="Arial"/>
              <w:color w:val="000000" w:themeColor="text1"/>
              <w:lang w:val="pt-PT"/>
            </w:rPr>
            <w:t>ações</w:t>
          </w:r>
          <w:r w:rsidRPr="00D114F5">
            <w:rPr>
              <w:rFonts w:ascii="Arial" w:hAnsi="Arial" w:cs="Arial"/>
              <w:color w:val="000000" w:themeColor="text1"/>
              <w:lang w:val="pt-PT"/>
            </w:rPr>
            <w:t xml:space="preserve"> para sistematizar a tarefa de medição e monitorização da comunicação são: criar modelos de registo de dados para os vários canais onde comunica, fazer uma lista dos dados que considera útil monitorizar, agendar os horários para medir a sua comunicação.</w:t>
          </w:r>
        </w:p>
        <w:p w14:paraId="1D9AEB66" w14:textId="75DD395F" w:rsidR="001A3D20" w:rsidRPr="00D114F5" w:rsidRDefault="001A3D20" w:rsidP="0025547D">
          <w:pPr>
            <w:pStyle w:val="StandardWeb"/>
            <w:shd w:val="clear" w:color="auto" w:fill="FFFFFF"/>
            <w:spacing w:line="276" w:lineRule="auto"/>
            <w:jc w:val="both"/>
            <w:rPr>
              <w:rFonts w:ascii="Arial" w:hAnsi="Arial" w:cs="Arial"/>
              <w:color w:val="000000" w:themeColor="text1"/>
              <w:lang w:val="pt-PT"/>
            </w:rPr>
          </w:pPr>
          <w:r w:rsidRPr="00D114F5">
            <w:rPr>
              <w:rFonts w:ascii="Arial" w:hAnsi="Arial" w:cs="Arial"/>
              <w:color w:val="000000" w:themeColor="text1"/>
              <w:lang w:val="pt-PT"/>
            </w:rPr>
            <w:lastRenderedPageBreak/>
            <w:t xml:space="preserve">Conjunto de ferramentas de monitorização, avaliação e aprendizagem das comunicações pelo ODI (Overseas Development Institute): este </w:t>
          </w:r>
          <w:r w:rsidRPr="00D114F5">
            <w:rPr>
              <w:rFonts w:ascii="Arial" w:hAnsi="Arial" w:cs="Arial"/>
              <w:b/>
              <w:bCs/>
              <w:color w:val="000000" w:themeColor="text1"/>
              <w:lang w:val="pt-PT"/>
            </w:rPr>
            <w:t xml:space="preserve">conjunto de ferramentas de </w:t>
          </w:r>
          <w:r w:rsidRPr="00D114F5">
            <w:rPr>
              <w:rFonts w:ascii="Arial" w:hAnsi="Arial" w:cs="Arial"/>
              <w:color w:val="000000" w:themeColor="text1"/>
              <w:lang w:val="pt-PT"/>
            </w:rPr>
            <w:t xml:space="preserve">aprendizagem fornece uma estrutura para pensar a monitorização, avaliação e aprendizagem das comunicações, </w:t>
          </w:r>
          <w:r w:rsidRPr="00D114F5">
            <w:rPr>
              <w:rFonts w:ascii="Arial" w:hAnsi="Arial" w:cs="Arial"/>
              <w:color w:val="000000" w:themeColor="text1"/>
              <w:lang w:val="pt-PT"/>
            </w:rPr>
            <w:t>e fornece exemplos de perguntas, indicadores e ferramentas para o fazer</w:t>
          </w:r>
          <w:r w:rsidR="000F2774" w:rsidRPr="00D114F5">
            <w:rPr>
              <w:rFonts w:ascii="Arial" w:hAnsi="Arial" w:cs="Arial"/>
              <w:color w:val="000000" w:themeColor="text1"/>
              <w:lang w:val="pt-PT"/>
            </w:rPr>
            <w:t>.</w:t>
          </w:r>
        </w:p>
        <w:p w14:paraId="3D70AAE1" w14:textId="265861AA" w:rsidR="001A3D20" w:rsidRPr="00D114F5" w:rsidRDefault="00C25B61" w:rsidP="0025547D">
          <w:pPr>
            <w:pStyle w:val="StandardWeb"/>
            <w:shd w:val="clear" w:color="auto" w:fill="FFFFFF"/>
            <w:spacing w:line="276" w:lineRule="auto"/>
            <w:jc w:val="both"/>
            <w:rPr>
              <w:rFonts w:ascii="Arial" w:hAnsi="Arial" w:cs="Arial"/>
              <w:color w:val="0563C1" w:themeColor="hyperlink"/>
              <w:u w:val="single"/>
              <w:lang w:val="pt-PT"/>
            </w:rPr>
          </w:pPr>
          <w:hyperlink r:id="rId175" w:history="1">
            <w:r w:rsidR="001A3D20" w:rsidRPr="00D114F5">
              <w:rPr>
                <w:rStyle w:val="Hyperlink"/>
                <w:rFonts w:ascii="Arial" w:hAnsi="Arial" w:cs="Arial"/>
                <w:lang w:val="pt-PT"/>
              </w:rPr>
              <w:t xml:space="preserve">https://www.odi.org/sites/odi.org.uk/files/long-form-downloads/odi_rapid_mel_toolkit_201801.pdf </w:t>
            </w:r>
          </w:hyperlink>
          <w:r w:rsidR="00500FBE" w:rsidRPr="00D114F5">
            <w:rPr>
              <w:rStyle w:val="Hyperlink"/>
              <w:rFonts w:ascii="Arial" w:hAnsi="Arial" w:cs="Arial"/>
              <w:lang w:val="pt-PT"/>
            </w:rPr>
            <w:br w:type="page"/>
          </w:r>
        </w:p>
        <w:p w14:paraId="783BE84D" w14:textId="0F0A27D0" w:rsidR="001A3D20" w:rsidRPr="00D114F5" w:rsidRDefault="001A3D20" w:rsidP="0025547D">
          <w:pPr>
            <w:pStyle w:val="StandardWeb"/>
            <w:shd w:val="clear" w:color="auto" w:fill="FFFFFF"/>
            <w:spacing w:line="276" w:lineRule="auto"/>
            <w:jc w:val="both"/>
            <w:rPr>
              <w:rFonts w:ascii="Arial" w:hAnsi="Arial" w:cs="Arial"/>
              <w:color w:val="000000" w:themeColor="text1"/>
              <w:lang w:val="pt-PT"/>
            </w:rPr>
            <w:sectPr w:rsidR="001A3D20" w:rsidRPr="00D114F5" w:rsidSect="00A524FD">
              <w:type w:val="continuous"/>
              <w:pgSz w:w="16838" w:h="11906" w:orient="landscape" w:code="9"/>
              <w:pgMar w:top="0" w:right="1440" w:bottom="1440" w:left="1440" w:header="709" w:footer="737" w:gutter="0"/>
              <w:cols w:num="2" w:space="708"/>
              <w:titlePg/>
              <w:docGrid w:linePitch="360"/>
            </w:sectPr>
          </w:pPr>
        </w:p>
        <w:p w14:paraId="62B8859F" w14:textId="12CB32B4" w:rsidR="009C7CC8" w:rsidRPr="00D114F5" w:rsidRDefault="009C7CC8" w:rsidP="0025547D">
          <w:pPr>
            <w:pStyle w:val="berschrift1"/>
            <w:rPr>
              <w:rFonts w:ascii="Arial" w:hAnsi="Arial" w:cs="Arial"/>
              <w:lang w:val="pt-PT"/>
            </w:rPr>
          </w:pPr>
          <w:bookmarkStart w:id="68" w:name="_Toc69315834"/>
          <w:r w:rsidRPr="00D114F5">
            <w:rPr>
              <w:rFonts w:ascii="Arial" w:hAnsi="Arial" w:cs="Arial"/>
              <w:lang w:val="pt-PT"/>
            </w:rPr>
            <w:lastRenderedPageBreak/>
            <w:t xml:space="preserve">Passos para criar uma </w:t>
          </w:r>
          <w:r w:rsidR="00CA4134" w:rsidRPr="00D114F5">
            <w:rPr>
              <w:rFonts w:ascii="Arial" w:hAnsi="Arial" w:cs="Arial"/>
              <w:lang w:val="pt-PT"/>
            </w:rPr>
            <w:t xml:space="preserve">associação </w:t>
          </w:r>
          <w:bookmarkEnd w:id="68"/>
        </w:p>
        <w:p w14:paraId="2E14ECDA" w14:textId="77777777" w:rsidR="00070D85" w:rsidRPr="00D114F5" w:rsidRDefault="00070D85" w:rsidP="0025547D">
          <w:pPr>
            <w:spacing w:line="276" w:lineRule="auto"/>
            <w:jc w:val="both"/>
            <w:rPr>
              <w:rFonts w:ascii="Arial" w:hAnsi="Arial" w:cs="Arial"/>
              <w:bCs/>
              <w:iCs/>
              <w:color w:val="000000" w:themeColor="text1"/>
              <w:sz w:val="28"/>
              <w:szCs w:val="28"/>
              <w:lang w:val="pt-PT"/>
            </w:rPr>
            <w:sectPr w:rsidR="00070D85" w:rsidRPr="00D114F5" w:rsidSect="00A524FD">
              <w:type w:val="continuous"/>
              <w:pgSz w:w="16838" w:h="11906" w:orient="landscape" w:code="9"/>
              <w:pgMar w:top="0" w:right="1440" w:bottom="1440" w:left="1440" w:header="709" w:footer="737" w:gutter="0"/>
              <w:cols w:space="708"/>
              <w:titlePg/>
              <w:docGrid w:linePitch="360"/>
            </w:sectPr>
          </w:pPr>
        </w:p>
        <w:p w14:paraId="669CCD69" w14:textId="0500D46C" w:rsidR="009C7CC8" w:rsidRPr="00D114F5" w:rsidRDefault="00E82FE8" w:rsidP="00CF621C">
          <w:pPr>
            <w:pStyle w:val="berschrift2"/>
            <w:spacing w:before="0" w:after="160" w:afterAutospacing="0"/>
            <w:jc w:val="both"/>
            <w:rPr>
              <w:rFonts w:ascii="Arial" w:hAnsi="Arial" w:cs="Arial"/>
            </w:rPr>
          </w:pPr>
          <w:bookmarkStart w:id="69" w:name="_Toc69315835"/>
          <w:r w:rsidRPr="00D114F5">
            <w:rPr>
              <w:rFonts w:ascii="Arial" w:hAnsi="Arial" w:cs="Arial"/>
            </w:rPr>
            <w:t xml:space="preserve">O processo </w:t>
          </w:r>
          <w:bookmarkEnd w:id="69"/>
        </w:p>
        <w:p w14:paraId="6F7AD902" w14:textId="5778E207" w:rsidR="00E82FE8" w:rsidRPr="00D114F5" w:rsidRDefault="00E82FE8" w:rsidP="00CF621C">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O processo de criação de uma Associação </w:t>
          </w:r>
          <w:r w:rsidR="0005083C" w:rsidRPr="00D114F5">
            <w:rPr>
              <w:rFonts w:ascii="Arial" w:hAnsi="Arial" w:cs="Arial"/>
              <w:color w:val="000000" w:themeColor="text1"/>
              <w:sz w:val="24"/>
              <w:szCs w:val="24"/>
              <w:lang w:val="pt-PT"/>
            </w:rPr>
            <w:t xml:space="preserve">em Portugal </w:t>
          </w:r>
          <w:r w:rsidRPr="00D114F5">
            <w:rPr>
              <w:rFonts w:ascii="Arial" w:hAnsi="Arial" w:cs="Arial"/>
              <w:color w:val="000000" w:themeColor="text1"/>
              <w:sz w:val="24"/>
              <w:szCs w:val="24"/>
              <w:lang w:val="pt-PT"/>
            </w:rPr>
            <w:t xml:space="preserve">é simples e pode ser realizado pessoalmente ou online, como se segue, de acordo com os Serviços Públicos do Help Desk Português: </w:t>
          </w:r>
        </w:p>
        <w:p w14:paraId="22E6E8F8" w14:textId="77777777" w:rsidR="00E82FE8" w:rsidRPr="00D114F5" w:rsidRDefault="00E82FE8" w:rsidP="00CF621C">
          <w:pPr>
            <w:spacing w:line="276" w:lineRule="auto"/>
            <w:rPr>
              <w:rFonts w:ascii="Arial" w:hAnsi="Arial" w:cs="Arial"/>
              <w:sz w:val="24"/>
              <w:szCs w:val="24"/>
            </w:rPr>
          </w:pPr>
          <w:r w:rsidRPr="00D114F5">
            <w:rPr>
              <w:rFonts w:ascii="Arial" w:hAnsi="Arial" w:cs="Arial"/>
              <w:b/>
              <w:bCs/>
              <w:sz w:val="24"/>
              <w:szCs w:val="24"/>
            </w:rPr>
            <w:t xml:space="preserve">Online </w:t>
          </w:r>
          <w:r w:rsidRPr="00D114F5">
            <w:rPr>
              <w:rFonts w:ascii="Arial" w:hAnsi="Arial" w:cs="Arial"/>
              <w:sz w:val="24"/>
              <w:szCs w:val="24"/>
            </w:rPr>
            <w:t xml:space="preserve">- "Associação na Hora": </w:t>
          </w:r>
          <w:r w:rsidRPr="00D114F5">
            <w:rPr>
              <w:rFonts w:ascii="Arial" w:hAnsi="Arial" w:cs="Arial"/>
              <w:sz w:val="24"/>
              <w:szCs w:val="24"/>
              <w:vertAlign w:val="superscript"/>
            </w:rPr>
            <w:footnoteReference w:id="4"/>
          </w:r>
        </w:p>
        <w:p w14:paraId="0F8434C9" w14:textId="77777777" w:rsidR="00E82FE8" w:rsidRPr="00D114F5" w:rsidRDefault="00E82FE8" w:rsidP="00CF621C">
          <w:pPr>
            <w:numPr>
              <w:ilvl w:val="0"/>
              <w:numId w:val="33"/>
            </w:numPr>
            <w:spacing w:line="276" w:lineRule="auto"/>
            <w:rPr>
              <w:rFonts w:ascii="Arial" w:hAnsi="Arial" w:cs="Arial"/>
              <w:sz w:val="24"/>
              <w:szCs w:val="24"/>
              <w:lang w:val="pt-PT"/>
            </w:rPr>
          </w:pPr>
          <w:r w:rsidRPr="00D114F5">
            <w:rPr>
              <w:rFonts w:ascii="Arial" w:hAnsi="Arial" w:cs="Arial"/>
              <w:sz w:val="24"/>
              <w:szCs w:val="24"/>
              <w:lang w:val="pt-PT"/>
            </w:rPr>
            <w:t>Escolher um nome e um modelo de estatutos previamente aprovados.</w:t>
          </w:r>
        </w:p>
        <w:p w14:paraId="5DE9A975" w14:textId="77777777" w:rsidR="00E82FE8" w:rsidRPr="00D114F5" w:rsidRDefault="00E82FE8" w:rsidP="00CF621C">
          <w:pPr>
            <w:numPr>
              <w:ilvl w:val="0"/>
              <w:numId w:val="33"/>
            </w:numPr>
            <w:spacing w:line="276" w:lineRule="auto"/>
            <w:rPr>
              <w:rFonts w:ascii="Arial" w:hAnsi="Arial" w:cs="Arial"/>
              <w:sz w:val="24"/>
              <w:szCs w:val="24"/>
              <w:lang w:val="pt-PT"/>
            </w:rPr>
          </w:pPr>
          <w:r w:rsidRPr="00D114F5">
            <w:rPr>
              <w:rFonts w:ascii="Arial" w:hAnsi="Arial" w:cs="Arial"/>
              <w:sz w:val="24"/>
              <w:szCs w:val="24"/>
              <w:lang w:val="pt-PT"/>
            </w:rPr>
            <w:t>Incorporar a Associação em qualquer Associação em qualquer Serviço Público de Help Desk.</w:t>
          </w:r>
        </w:p>
        <w:p w14:paraId="6816CE4F" w14:textId="0EAE714C" w:rsidR="00E82FE8" w:rsidRPr="00D114F5" w:rsidRDefault="00E82FE8" w:rsidP="00CF621C">
          <w:pPr>
            <w:numPr>
              <w:ilvl w:val="0"/>
              <w:numId w:val="33"/>
            </w:numPr>
            <w:spacing w:line="276" w:lineRule="auto"/>
            <w:jc w:val="both"/>
            <w:rPr>
              <w:rFonts w:ascii="Arial" w:hAnsi="Arial" w:cs="Arial"/>
              <w:sz w:val="24"/>
              <w:szCs w:val="24"/>
              <w:lang w:val="pt-PT"/>
            </w:rPr>
          </w:pPr>
          <w:r w:rsidRPr="00D114F5">
            <w:rPr>
              <w:rFonts w:ascii="Arial" w:hAnsi="Arial" w:cs="Arial"/>
              <w:sz w:val="24"/>
              <w:szCs w:val="24"/>
              <w:lang w:val="pt-PT"/>
            </w:rPr>
            <w:t xml:space="preserve">Pode designar um Técnico Oficial de Contas (COT) ou escolher um da lista de COT disponíveis, se optar por ter contas organizadas, ou arquivar a declaração de início de </w:t>
          </w:r>
          <w:r w:rsidR="009C69D1" w:rsidRPr="00D114F5">
            <w:rPr>
              <w:rFonts w:ascii="Arial" w:hAnsi="Arial" w:cs="Arial"/>
              <w:sz w:val="24"/>
              <w:szCs w:val="24"/>
              <w:lang w:val="pt-PT"/>
            </w:rPr>
            <w:t>atividade</w:t>
          </w:r>
          <w:r w:rsidRPr="00D114F5">
            <w:rPr>
              <w:rFonts w:ascii="Arial" w:hAnsi="Arial" w:cs="Arial"/>
              <w:sz w:val="24"/>
              <w:szCs w:val="24"/>
              <w:lang w:val="pt-PT"/>
            </w:rPr>
            <w:t xml:space="preserve"> no Serviço de Impostos.</w:t>
          </w:r>
        </w:p>
        <w:p w14:paraId="10F8295C" w14:textId="77777777" w:rsidR="00CF621C" w:rsidRPr="00D114F5" w:rsidRDefault="00CF621C" w:rsidP="00CF621C">
          <w:pPr>
            <w:spacing w:line="276" w:lineRule="auto"/>
            <w:rPr>
              <w:rFonts w:ascii="Arial" w:hAnsi="Arial" w:cs="Arial"/>
              <w:b/>
              <w:bCs/>
              <w:sz w:val="24"/>
              <w:szCs w:val="24"/>
              <w:lang w:val="pt-PT"/>
            </w:rPr>
          </w:pPr>
        </w:p>
        <w:p w14:paraId="4DF5A09D" w14:textId="2884FD5A" w:rsidR="00E82FE8" w:rsidRPr="00D114F5" w:rsidRDefault="00E82FE8" w:rsidP="00CF621C">
          <w:pPr>
            <w:spacing w:line="276" w:lineRule="auto"/>
            <w:rPr>
              <w:rFonts w:ascii="Arial" w:hAnsi="Arial" w:cs="Arial"/>
              <w:b/>
              <w:bCs/>
              <w:sz w:val="24"/>
              <w:szCs w:val="24"/>
            </w:rPr>
          </w:pPr>
          <w:r w:rsidRPr="00D114F5">
            <w:rPr>
              <w:rFonts w:ascii="Arial" w:hAnsi="Arial" w:cs="Arial"/>
              <w:b/>
              <w:bCs/>
              <w:sz w:val="24"/>
              <w:szCs w:val="24"/>
            </w:rPr>
            <w:t xml:space="preserve">Pessoalmente: </w:t>
          </w:r>
          <w:r w:rsidRPr="00D114F5">
            <w:rPr>
              <w:rFonts w:ascii="Arial" w:hAnsi="Arial" w:cs="Arial"/>
              <w:b/>
              <w:bCs/>
              <w:sz w:val="24"/>
              <w:szCs w:val="24"/>
              <w:vertAlign w:val="superscript"/>
            </w:rPr>
            <w:footnoteReference w:id="5"/>
          </w:r>
        </w:p>
        <w:p w14:paraId="631F80CC" w14:textId="77777777" w:rsidR="00E82FE8" w:rsidRPr="00D114F5" w:rsidRDefault="00E82FE8" w:rsidP="00CF621C">
          <w:pPr>
            <w:numPr>
              <w:ilvl w:val="0"/>
              <w:numId w:val="35"/>
            </w:numPr>
            <w:spacing w:line="276" w:lineRule="auto"/>
            <w:ind w:left="714" w:hanging="357"/>
            <w:contextualSpacing/>
            <w:rPr>
              <w:rFonts w:ascii="Arial" w:hAnsi="Arial" w:cs="Arial"/>
              <w:sz w:val="24"/>
              <w:szCs w:val="24"/>
            </w:rPr>
          </w:pPr>
          <w:r w:rsidRPr="00D114F5">
            <w:rPr>
              <w:rFonts w:ascii="Arial" w:hAnsi="Arial" w:cs="Arial"/>
              <w:sz w:val="24"/>
              <w:szCs w:val="24"/>
            </w:rPr>
            <w:t xml:space="preserve">Elaboração dos Estatutos </w:t>
          </w:r>
        </w:p>
        <w:p w14:paraId="4A9D032D" w14:textId="77777777" w:rsidR="00E82FE8" w:rsidRPr="00D114F5" w:rsidRDefault="00E82FE8" w:rsidP="00CF621C">
          <w:pPr>
            <w:numPr>
              <w:ilvl w:val="0"/>
              <w:numId w:val="35"/>
            </w:numPr>
            <w:spacing w:line="276" w:lineRule="auto"/>
            <w:ind w:left="714" w:hanging="357"/>
            <w:contextualSpacing/>
            <w:rPr>
              <w:rFonts w:ascii="Arial" w:hAnsi="Arial" w:cs="Arial"/>
              <w:sz w:val="24"/>
              <w:szCs w:val="24"/>
            </w:rPr>
          </w:pPr>
          <w:r w:rsidRPr="00D114F5">
            <w:rPr>
              <w:rFonts w:ascii="Arial" w:hAnsi="Arial" w:cs="Arial"/>
              <w:sz w:val="24"/>
              <w:szCs w:val="24"/>
            </w:rPr>
            <w:t>Objecto Social</w:t>
          </w:r>
        </w:p>
        <w:p w14:paraId="048FB2DD" w14:textId="77777777" w:rsidR="00E82FE8" w:rsidRPr="00D114F5" w:rsidRDefault="00E82FE8" w:rsidP="00CF621C">
          <w:pPr>
            <w:numPr>
              <w:ilvl w:val="0"/>
              <w:numId w:val="35"/>
            </w:numPr>
            <w:spacing w:line="276" w:lineRule="auto"/>
            <w:ind w:left="714" w:hanging="357"/>
            <w:contextualSpacing/>
            <w:rPr>
              <w:rFonts w:ascii="Arial" w:hAnsi="Arial" w:cs="Arial"/>
              <w:sz w:val="24"/>
              <w:szCs w:val="24"/>
            </w:rPr>
          </w:pPr>
          <w:r w:rsidRPr="00D114F5">
            <w:rPr>
              <w:rFonts w:ascii="Arial" w:hAnsi="Arial" w:cs="Arial"/>
              <w:sz w:val="24"/>
              <w:szCs w:val="24"/>
            </w:rPr>
            <w:t>Escolha um nome</w:t>
          </w:r>
        </w:p>
        <w:p w14:paraId="17CD6FC6" w14:textId="77777777" w:rsidR="00E82FE8" w:rsidRPr="00D114F5" w:rsidRDefault="00E82FE8" w:rsidP="00CF621C">
          <w:pPr>
            <w:numPr>
              <w:ilvl w:val="0"/>
              <w:numId w:val="35"/>
            </w:numPr>
            <w:spacing w:line="276" w:lineRule="auto"/>
            <w:rPr>
              <w:rFonts w:ascii="Arial" w:hAnsi="Arial" w:cs="Arial"/>
              <w:sz w:val="24"/>
              <w:szCs w:val="24"/>
            </w:rPr>
          </w:pPr>
          <w:r w:rsidRPr="00D114F5">
            <w:rPr>
              <w:rFonts w:ascii="Arial" w:hAnsi="Arial" w:cs="Arial"/>
              <w:sz w:val="24"/>
              <w:szCs w:val="24"/>
            </w:rPr>
            <w:t xml:space="preserve">Escolha a Sede; </w:t>
          </w:r>
        </w:p>
        <w:p w14:paraId="74048178" w14:textId="77777777" w:rsidR="00E82FE8" w:rsidRPr="00D114F5" w:rsidRDefault="00E82FE8" w:rsidP="00CF621C">
          <w:pPr>
            <w:spacing w:line="276" w:lineRule="auto"/>
            <w:rPr>
              <w:rFonts w:ascii="Arial" w:hAnsi="Arial" w:cs="Arial"/>
              <w:sz w:val="24"/>
              <w:szCs w:val="24"/>
            </w:rPr>
          </w:pPr>
          <w:r w:rsidRPr="00D114F5">
            <w:rPr>
              <w:rFonts w:ascii="Arial" w:hAnsi="Arial" w:cs="Arial"/>
              <w:b/>
              <w:bCs/>
              <w:sz w:val="24"/>
              <w:szCs w:val="24"/>
            </w:rPr>
            <w:t xml:space="preserve">Procedimento seguinte: </w:t>
          </w:r>
        </w:p>
        <w:p w14:paraId="6BE7DDF7" w14:textId="77777777" w:rsidR="00E82FE8" w:rsidRPr="00D114F5" w:rsidRDefault="00E82FE8" w:rsidP="00CF621C">
          <w:pPr>
            <w:pStyle w:val="Listenabsatz"/>
            <w:numPr>
              <w:ilvl w:val="0"/>
              <w:numId w:val="36"/>
            </w:numPr>
            <w:spacing w:after="160" w:line="276" w:lineRule="auto"/>
            <w:rPr>
              <w:rFonts w:ascii="Arial" w:hAnsi="Arial" w:cs="Arial"/>
              <w:lang w:val="pt-PT"/>
            </w:rPr>
          </w:pPr>
          <w:r w:rsidRPr="00D114F5">
            <w:rPr>
              <w:rFonts w:ascii="Arial" w:hAnsi="Arial" w:cs="Arial"/>
              <w:lang w:val="pt-PT"/>
            </w:rPr>
            <w:t>Convocação da Primeira Assembleia Geral;</w:t>
          </w:r>
        </w:p>
        <w:p w14:paraId="393B32DC" w14:textId="3BB4CA07" w:rsidR="00E82FE8" w:rsidRPr="00D114F5" w:rsidRDefault="00E82FE8" w:rsidP="00CF621C">
          <w:pPr>
            <w:pStyle w:val="Listenabsatz"/>
            <w:numPr>
              <w:ilvl w:val="0"/>
              <w:numId w:val="36"/>
            </w:numPr>
            <w:spacing w:after="160" w:line="276" w:lineRule="auto"/>
            <w:rPr>
              <w:rFonts w:ascii="Arial" w:hAnsi="Arial" w:cs="Arial"/>
              <w:lang w:val="pt-PT"/>
            </w:rPr>
          </w:pPr>
          <w:r w:rsidRPr="00D114F5">
            <w:rPr>
              <w:rFonts w:ascii="Arial" w:hAnsi="Arial" w:cs="Arial"/>
              <w:lang w:val="pt-PT"/>
            </w:rPr>
            <w:t xml:space="preserve">Aprovação do </w:t>
          </w:r>
          <w:r w:rsidR="009C69D1" w:rsidRPr="00D114F5">
            <w:rPr>
              <w:rFonts w:ascii="Arial" w:hAnsi="Arial" w:cs="Arial"/>
              <w:lang w:val="pt-PT"/>
            </w:rPr>
            <w:t>Projeto</w:t>
          </w:r>
          <w:r w:rsidRPr="00D114F5">
            <w:rPr>
              <w:rFonts w:ascii="Arial" w:hAnsi="Arial" w:cs="Arial"/>
              <w:lang w:val="pt-PT"/>
            </w:rPr>
            <w:t xml:space="preserve"> de Estatutos;</w:t>
          </w:r>
        </w:p>
        <w:p w14:paraId="2F1AEB94" w14:textId="77777777" w:rsidR="00E82FE8" w:rsidRPr="00D114F5" w:rsidRDefault="00E82FE8" w:rsidP="00CF621C">
          <w:pPr>
            <w:pStyle w:val="Listenabsatz"/>
            <w:numPr>
              <w:ilvl w:val="0"/>
              <w:numId w:val="36"/>
            </w:numPr>
            <w:spacing w:after="160" w:line="276" w:lineRule="auto"/>
            <w:rPr>
              <w:rFonts w:ascii="Arial" w:hAnsi="Arial" w:cs="Arial"/>
              <w:lang w:val="pt-PT"/>
            </w:rPr>
          </w:pPr>
          <w:r w:rsidRPr="00D114F5">
            <w:rPr>
              <w:rFonts w:ascii="Arial" w:hAnsi="Arial" w:cs="Arial"/>
              <w:lang w:val="pt-PT"/>
            </w:rPr>
            <w:t>Eleição de Membros de Órgãos;</w:t>
          </w:r>
        </w:p>
        <w:p w14:paraId="36CC5572" w14:textId="77777777" w:rsidR="00E82FE8" w:rsidRPr="00D114F5" w:rsidRDefault="00E82FE8" w:rsidP="00CF621C">
          <w:pPr>
            <w:pStyle w:val="Listenabsatz"/>
            <w:numPr>
              <w:ilvl w:val="0"/>
              <w:numId w:val="36"/>
            </w:numPr>
            <w:spacing w:after="160" w:line="276" w:lineRule="auto"/>
            <w:rPr>
              <w:rFonts w:ascii="Arial" w:hAnsi="Arial" w:cs="Arial"/>
              <w:lang w:val="en-GB"/>
            </w:rPr>
          </w:pPr>
          <w:r w:rsidRPr="00D114F5">
            <w:rPr>
              <w:rFonts w:ascii="Arial" w:hAnsi="Arial" w:cs="Arial"/>
              <w:lang w:val="en-GB"/>
            </w:rPr>
            <w:t>Certificado de Admissibilidade;</w:t>
          </w:r>
        </w:p>
        <w:p w14:paraId="57F6D798" w14:textId="77777777" w:rsidR="00E82FE8" w:rsidRPr="00D114F5" w:rsidRDefault="00E82FE8" w:rsidP="00CF621C">
          <w:pPr>
            <w:pStyle w:val="Listenabsatz"/>
            <w:numPr>
              <w:ilvl w:val="0"/>
              <w:numId w:val="36"/>
            </w:numPr>
            <w:spacing w:after="160" w:line="276" w:lineRule="auto"/>
            <w:rPr>
              <w:rFonts w:ascii="Arial" w:hAnsi="Arial" w:cs="Arial"/>
              <w:lang w:val="en-GB"/>
            </w:rPr>
          </w:pPr>
          <w:r w:rsidRPr="00D114F5">
            <w:rPr>
              <w:rFonts w:ascii="Arial" w:hAnsi="Arial" w:cs="Arial"/>
              <w:lang w:val="en-GB"/>
            </w:rPr>
            <w:t>Escritura Pública;</w:t>
          </w:r>
        </w:p>
        <w:p w14:paraId="33B9D29D" w14:textId="77777777" w:rsidR="00E82FE8" w:rsidRPr="00D114F5" w:rsidRDefault="00E82FE8" w:rsidP="00CF621C">
          <w:pPr>
            <w:pStyle w:val="Listenabsatz"/>
            <w:numPr>
              <w:ilvl w:val="0"/>
              <w:numId w:val="36"/>
            </w:numPr>
            <w:spacing w:after="160" w:line="276" w:lineRule="auto"/>
            <w:rPr>
              <w:rFonts w:ascii="Arial" w:hAnsi="Arial" w:cs="Arial"/>
              <w:lang w:val="en-GB"/>
            </w:rPr>
          </w:pPr>
          <w:r w:rsidRPr="00D114F5">
            <w:rPr>
              <w:rFonts w:ascii="Arial" w:hAnsi="Arial" w:cs="Arial"/>
              <w:lang w:val="en-GB"/>
            </w:rPr>
            <w:t>Número de identificação fiscal;</w:t>
          </w:r>
        </w:p>
        <w:p w14:paraId="7AD19631" w14:textId="3AE96701" w:rsidR="00E82FE8" w:rsidRDefault="00E82FE8" w:rsidP="00CF621C">
          <w:pPr>
            <w:pStyle w:val="Listenabsatz"/>
            <w:numPr>
              <w:ilvl w:val="0"/>
              <w:numId w:val="36"/>
            </w:numPr>
            <w:spacing w:after="160" w:line="276" w:lineRule="auto"/>
            <w:rPr>
              <w:rFonts w:ascii="Arial" w:hAnsi="Arial" w:cs="Arial"/>
              <w:lang w:val="pt-PT"/>
            </w:rPr>
          </w:pPr>
          <w:r w:rsidRPr="00D114F5">
            <w:rPr>
              <w:rFonts w:ascii="Arial" w:hAnsi="Arial" w:cs="Arial"/>
              <w:lang w:val="pt-PT"/>
            </w:rPr>
            <w:t xml:space="preserve">Declaração do início da </w:t>
          </w:r>
          <w:r w:rsidR="009C69D1" w:rsidRPr="00D114F5">
            <w:rPr>
              <w:rFonts w:ascii="Arial" w:hAnsi="Arial" w:cs="Arial"/>
              <w:lang w:val="pt-PT"/>
            </w:rPr>
            <w:t>atividade</w:t>
          </w:r>
          <w:r w:rsidRPr="00D114F5">
            <w:rPr>
              <w:rFonts w:ascii="Arial" w:hAnsi="Arial" w:cs="Arial"/>
              <w:lang w:val="pt-PT"/>
            </w:rPr>
            <w:t>;</w:t>
          </w:r>
        </w:p>
        <w:p w14:paraId="2721606A" w14:textId="0B88AA16" w:rsidR="00645801" w:rsidRDefault="00645801" w:rsidP="00645801">
          <w:pPr>
            <w:spacing w:line="276" w:lineRule="auto"/>
            <w:rPr>
              <w:rFonts w:ascii="Arial" w:hAnsi="Arial" w:cs="Arial"/>
              <w:lang w:val="pt-PT"/>
            </w:rPr>
          </w:pPr>
        </w:p>
        <w:p w14:paraId="14F1BFD3" w14:textId="77777777" w:rsidR="00645801" w:rsidRPr="00645801" w:rsidRDefault="00645801" w:rsidP="00645801">
          <w:pPr>
            <w:spacing w:line="276" w:lineRule="auto"/>
            <w:rPr>
              <w:rFonts w:ascii="Arial" w:hAnsi="Arial" w:cs="Arial"/>
              <w:lang w:val="pt-PT"/>
            </w:rPr>
          </w:pPr>
        </w:p>
        <w:p w14:paraId="4E52D009" w14:textId="538419B5" w:rsidR="00E82FE8" w:rsidRPr="00D114F5" w:rsidRDefault="00E82FE8" w:rsidP="00CF621C">
          <w:pPr>
            <w:pStyle w:val="berschrift2"/>
            <w:spacing w:before="0" w:after="160" w:afterAutospacing="0"/>
            <w:jc w:val="both"/>
            <w:rPr>
              <w:rFonts w:ascii="Arial" w:hAnsi="Arial" w:cs="Arial"/>
              <w:lang w:val="pt-PT"/>
            </w:rPr>
          </w:pPr>
          <w:bookmarkStart w:id="70" w:name="_Toc69315836"/>
          <w:r w:rsidRPr="00D114F5">
            <w:rPr>
              <w:rFonts w:ascii="Arial" w:hAnsi="Arial" w:cs="Arial"/>
              <w:lang w:val="pt-PT"/>
            </w:rPr>
            <w:lastRenderedPageBreak/>
            <w:t xml:space="preserve">Os documentos </w:t>
          </w:r>
          <w:bookmarkEnd w:id="70"/>
        </w:p>
        <w:p w14:paraId="4AFBD4F9" w14:textId="7B8C3ED1" w:rsidR="00E82FE8" w:rsidRPr="00D114F5" w:rsidRDefault="00E82FE8" w:rsidP="00CF621C">
          <w:pPr>
            <w:spacing w:line="276" w:lineRule="auto"/>
            <w:rPr>
              <w:rFonts w:ascii="Arial" w:hAnsi="Arial" w:cs="Arial"/>
              <w:iCs/>
              <w:sz w:val="24"/>
              <w:szCs w:val="24"/>
              <w:lang w:val="pt-PT"/>
            </w:rPr>
          </w:pPr>
          <w:r w:rsidRPr="00D114F5">
            <w:rPr>
              <w:rFonts w:ascii="Arial" w:hAnsi="Arial" w:cs="Arial"/>
              <w:iCs/>
              <w:sz w:val="24"/>
              <w:szCs w:val="24"/>
              <w:lang w:val="pt-PT"/>
            </w:rPr>
            <w:t>São necessários os seguintes documentos:</w:t>
          </w:r>
        </w:p>
        <w:p w14:paraId="3A263172" w14:textId="77777777" w:rsidR="00E82FE8" w:rsidRPr="00D114F5" w:rsidRDefault="00E82FE8" w:rsidP="00CF621C">
          <w:pPr>
            <w:numPr>
              <w:ilvl w:val="0"/>
              <w:numId w:val="37"/>
            </w:numPr>
            <w:spacing w:line="276" w:lineRule="auto"/>
            <w:rPr>
              <w:rFonts w:ascii="Arial" w:hAnsi="Arial" w:cs="Arial"/>
              <w:b/>
              <w:bCs/>
              <w:iCs/>
              <w:sz w:val="24"/>
              <w:szCs w:val="24"/>
              <w:lang w:val="pt-PT"/>
            </w:rPr>
          </w:pPr>
          <w:r w:rsidRPr="00D114F5">
            <w:rPr>
              <w:rFonts w:ascii="Arial" w:hAnsi="Arial" w:cs="Arial"/>
              <w:b/>
              <w:bCs/>
              <w:iCs/>
              <w:sz w:val="24"/>
              <w:szCs w:val="24"/>
              <w:lang w:val="pt-PT"/>
            </w:rPr>
            <w:t xml:space="preserve">Se o candidato for uma única pessoa: </w:t>
          </w:r>
        </w:p>
        <w:p w14:paraId="6643A5D9" w14:textId="3E6AC4E7" w:rsidR="00E82FE8" w:rsidRPr="00D114F5" w:rsidRDefault="00E82FE8" w:rsidP="00CF621C">
          <w:pPr>
            <w:pStyle w:val="Listenabsatz"/>
            <w:numPr>
              <w:ilvl w:val="1"/>
              <w:numId w:val="38"/>
            </w:numPr>
            <w:spacing w:after="160" w:line="276" w:lineRule="auto"/>
            <w:ind w:left="709"/>
            <w:jc w:val="both"/>
            <w:rPr>
              <w:rFonts w:ascii="Arial" w:hAnsi="Arial" w:cs="Arial"/>
              <w:iCs/>
              <w:lang w:val="pt-PT"/>
            </w:rPr>
          </w:pPr>
          <w:r w:rsidRPr="00D114F5">
            <w:rPr>
              <w:rFonts w:ascii="Arial" w:hAnsi="Arial" w:cs="Arial"/>
              <w:iCs/>
              <w:lang w:val="pt-PT"/>
            </w:rPr>
            <w:t>Documento de Identificação (Cartão de Cidadão; Bilhete de Identidade, Passaporte; ou Autorização de Residência) e Número Fiscal (NIF).</w:t>
          </w:r>
        </w:p>
        <w:p w14:paraId="4C3E61F4" w14:textId="3909BB88" w:rsidR="00E82FE8" w:rsidRPr="00D114F5" w:rsidRDefault="00E82FE8" w:rsidP="00CF621C">
          <w:pPr>
            <w:pStyle w:val="Listenabsatz"/>
            <w:numPr>
              <w:ilvl w:val="1"/>
              <w:numId w:val="38"/>
            </w:numPr>
            <w:spacing w:after="160" w:line="276" w:lineRule="auto"/>
            <w:ind w:left="709" w:hanging="357"/>
            <w:contextualSpacing w:val="0"/>
            <w:jc w:val="both"/>
            <w:rPr>
              <w:rFonts w:ascii="Arial" w:hAnsi="Arial" w:cs="Arial"/>
              <w:iCs/>
              <w:lang w:val="pt-PT"/>
            </w:rPr>
          </w:pPr>
          <w:r w:rsidRPr="00D114F5">
            <w:rPr>
              <w:rFonts w:ascii="Arial" w:hAnsi="Arial" w:cs="Arial"/>
              <w:iCs/>
              <w:lang w:val="pt-PT"/>
            </w:rPr>
            <w:t xml:space="preserve">As pessoas singulares estrangeiras que não sejam membros de qualquer órgão </w:t>
          </w:r>
          <w:r w:rsidR="009C69D1" w:rsidRPr="00D114F5">
            <w:rPr>
              <w:rFonts w:ascii="Arial" w:hAnsi="Arial" w:cs="Arial"/>
              <w:iCs/>
              <w:lang w:val="pt-PT"/>
            </w:rPr>
            <w:t>diretivo</w:t>
          </w:r>
          <w:r w:rsidRPr="00D114F5">
            <w:rPr>
              <w:rFonts w:ascii="Arial" w:hAnsi="Arial" w:cs="Arial"/>
              <w:iCs/>
              <w:lang w:val="pt-PT"/>
            </w:rPr>
            <w:t xml:space="preserve"> estão isentas de apresentar o número de identificação fiscal.</w:t>
          </w:r>
        </w:p>
        <w:p w14:paraId="1C04043F" w14:textId="0011570E" w:rsidR="00E82FE8" w:rsidRPr="00D114F5" w:rsidRDefault="00E82FE8" w:rsidP="00CF621C">
          <w:pPr>
            <w:numPr>
              <w:ilvl w:val="0"/>
              <w:numId w:val="37"/>
            </w:numPr>
            <w:spacing w:line="276" w:lineRule="auto"/>
            <w:ind w:left="0" w:firstLine="360"/>
            <w:rPr>
              <w:rFonts w:ascii="Arial" w:hAnsi="Arial" w:cs="Arial"/>
              <w:b/>
              <w:bCs/>
              <w:iCs/>
              <w:sz w:val="24"/>
              <w:szCs w:val="24"/>
              <w:lang w:val="pt-PT"/>
            </w:rPr>
          </w:pPr>
          <w:r w:rsidRPr="00D114F5">
            <w:rPr>
              <w:rFonts w:ascii="Arial" w:hAnsi="Arial" w:cs="Arial"/>
              <w:b/>
              <w:bCs/>
              <w:iCs/>
              <w:sz w:val="24"/>
              <w:szCs w:val="24"/>
              <w:lang w:val="pt-PT"/>
            </w:rPr>
            <w:t xml:space="preserve">Se o requerente for uma pessoa </w:t>
          </w:r>
          <w:r w:rsidR="009C69D1" w:rsidRPr="00D114F5">
            <w:rPr>
              <w:rFonts w:ascii="Arial" w:hAnsi="Arial" w:cs="Arial"/>
              <w:b/>
              <w:bCs/>
              <w:iCs/>
              <w:sz w:val="24"/>
              <w:szCs w:val="24"/>
              <w:lang w:val="pt-PT"/>
            </w:rPr>
            <w:t>coletiva</w:t>
          </w:r>
          <w:r w:rsidRPr="00D114F5">
            <w:rPr>
              <w:rFonts w:ascii="Arial" w:hAnsi="Arial" w:cs="Arial"/>
              <w:b/>
              <w:bCs/>
              <w:iCs/>
              <w:sz w:val="24"/>
              <w:szCs w:val="24"/>
              <w:lang w:val="pt-PT"/>
            </w:rPr>
            <w:t xml:space="preserve">: </w:t>
          </w:r>
          <w:r w:rsidRPr="00D114F5">
            <w:rPr>
              <w:rFonts w:ascii="Arial" w:hAnsi="Arial" w:cs="Arial"/>
              <w:iCs/>
              <w:sz w:val="24"/>
              <w:szCs w:val="24"/>
              <w:lang w:val="pt-PT"/>
            </w:rPr>
            <w:t xml:space="preserve">se for uma associação ou outra pessoa </w:t>
          </w:r>
          <w:r w:rsidR="009C69D1" w:rsidRPr="00D114F5">
            <w:rPr>
              <w:rFonts w:ascii="Arial" w:hAnsi="Arial" w:cs="Arial"/>
              <w:iCs/>
              <w:sz w:val="24"/>
              <w:szCs w:val="24"/>
              <w:lang w:val="pt-PT"/>
            </w:rPr>
            <w:t>coletiva</w:t>
          </w:r>
          <w:r w:rsidRPr="00D114F5">
            <w:rPr>
              <w:rFonts w:ascii="Arial" w:hAnsi="Arial" w:cs="Arial"/>
              <w:iCs/>
              <w:sz w:val="24"/>
              <w:szCs w:val="24"/>
              <w:lang w:val="pt-PT"/>
            </w:rPr>
            <w:t xml:space="preserve"> não sujeita a registo comercial:</w:t>
          </w:r>
        </w:p>
        <w:p w14:paraId="61239B6F" w14:textId="1C27C34E" w:rsidR="00E82FE8" w:rsidRPr="00D114F5" w:rsidRDefault="00E82FE8" w:rsidP="00CF621C">
          <w:pPr>
            <w:pStyle w:val="Listenabsatz"/>
            <w:numPr>
              <w:ilvl w:val="1"/>
              <w:numId w:val="38"/>
            </w:numPr>
            <w:spacing w:after="160" w:line="276" w:lineRule="auto"/>
            <w:ind w:left="709"/>
            <w:jc w:val="both"/>
            <w:rPr>
              <w:rFonts w:ascii="Arial" w:hAnsi="Arial" w:cs="Arial"/>
              <w:iCs/>
              <w:lang w:val="pt-PT"/>
            </w:rPr>
          </w:pPr>
          <w:r w:rsidRPr="00D114F5">
            <w:rPr>
              <w:rFonts w:ascii="Arial" w:hAnsi="Arial" w:cs="Arial"/>
              <w:iCs/>
              <w:lang w:val="pt-PT"/>
            </w:rPr>
            <w:t>Documento de Identificação (Cartão de Cidadão, Bilhete de Identidade, Passaporte ou Autorização de Residência) e NIF (NIF) dos representantes legais;</w:t>
          </w:r>
        </w:p>
        <w:p w14:paraId="2E0ED428" w14:textId="674C3DD8" w:rsidR="00E82FE8" w:rsidRPr="00D114F5" w:rsidRDefault="00E82FE8" w:rsidP="00CF621C">
          <w:pPr>
            <w:pStyle w:val="Listenabsatz"/>
            <w:numPr>
              <w:ilvl w:val="1"/>
              <w:numId w:val="38"/>
            </w:numPr>
            <w:spacing w:after="160" w:line="276" w:lineRule="auto"/>
            <w:ind w:left="709"/>
            <w:jc w:val="both"/>
            <w:rPr>
              <w:rFonts w:ascii="Arial" w:hAnsi="Arial" w:cs="Arial"/>
              <w:iCs/>
              <w:lang w:val="pt-PT"/>
            </w:rPr>
          </w:pPr>
          <w:r w:rsidRPr="00D114F5">
            <w:rPr>
              <w:rFonts w:ascii="Arial" w:hAnsi="Arial" w:cs="Arial"/>
              <w:iCs/>
              <w:lang w:val="pt-PT"/>
            </w:rPr>
            <w:t xml:space="preserve">Cartão de Identificação de Pessoa Jurídica ou código de acesso ao cartão </w:t>
          </w:r>
          <w:r w:rsidR="009C69D1" w:rsidRPr="00D114F5">
            <w:rPr>
              <w:rFonts w:ascii="Arial" w:hAnsi="Arial" w:cs="Arial"/>
              <w:iCs/>
              <w:lang w:val="pt-PT"/>
            </w:rPr>
            <w:t>eletrónico</w:t>
          </w:r>
          <w:r w:rsidRPr="00D114F5">
            <w:rPr>
              <w:rFonts w:ascii="Arial" w:hAnsi="Arial" w:cs="Arial"/>
              <w:iCs/>
              <w:lang w:val="pt-PT"/>
            </w:rPr>
            <w:t>;</w:t>
          </w:r>
        </w:p>
        <w:p w14:paraId="09EDCC6A" w14:textId="60F0081D" w:rsidR="00E82FE8" w:rsidRPr="00D114F5" w:rsidRDefault="00E82FE8" w:rsidP="00CF621C">
          <w:pPr>
            <w:pStyle w:val="Listenabsatz"/>
            <w:numPr>
              <w:ilvl w:val="1"/>
              <w:numId w:val="38"/>
            </w:numPr>
            <w:spacing w:after="160" w:line="276" w:lineRule="auto"/>
            <w:ind w:left="709"/>
            <w:jc w:val="both"/>
            <w:rPr>
              <w:rFonts w:ascii="Arial" w:hAnsi="Arial" w:cs="Arial"/>
              <w:iCs/>
              <w:lang w:val="en-GB"/>
            </w:rPr>
          </w:pPr>
          <w:r w:rsidRPr="00D114F5">
            <w:rPr>
              <w:rFonts w:ascii="Arial" w:hAnsi="Arial" w:cs="Arial"/>
              <w:iCs/>
              <w:lang w:val="en-GB"/>
            </w:rPr>
            <w:t>Artigos d</w:t>
          </w:r>
          <w:r w:rsidR="009C69D1" w:rsidRPr="00D114F5">
            <w:rPr>
              <w:rFonts w:ascii="Arial" w:hAnsi="Arial" w:cs="Arial"/>
              <w:iCs/>
              <w:lang w:val="en-GB"/>
            </w:rPr>
            <w:t>a</w:t>
          </w:r>
          <w:r w:rsidRPr="00D114F5">
            <w:rPr>
              <w:rFonts w:ascii="Arial" w:hAnsi="Arial" w:cs="Arial"/>
              <w:iCs/>
              <w:lang w:val="en-GB"/>
            </w:rPr>
            <w:t xml:space="preserve"> Associação</w:t>
          </w:r>
        </w:p>
        <w:p w14:paraId="02C7B5BC" w14:textId="72ED7263" w:rsidR="00E82FE8" w:rsidRPr="00D114F5" w:rsidRDefault="00E82FE8" w:rsidP="00CF621C">
          <w:pPr>
            <w:pStyle w:val="Listenabsatz"/>
            <w:numPr>
              <w:ilvl w:val="1"/>
              <w:numId w:val="38"/>
            </w:numPr>
            <w:spacing w:after="160" w:line="276" w:lineRule="auto"/>
            <w:ind w:left="709"/>
            <w:jc w:val="both"/>
            <w:rPr>
              <w:rFonts w:ascii="Arial" w:hAnsi="Arial" w:cs="Arial"/>
              <w:iCs/>
              <w:lang w:val="pt-PT"/>
            </w:rPr>
          </w:pPr>
          <w:r w:rsidRPr="00D114F5">
            <w:rPr>
              <w:rFonts w:ascii="Arial" w:hAnsi="Arial" w:cs="Arial"/>
              <w:iCs/>
              <w:lang w:val="pt-PT"/>
            </w:rPr>
            <w:t>Ata da deliberação da Assembleia Geral que atribui poderes para a constituição da associação.</w:t>
          </w:r>
        </w:p>
        <w:p w14:paraId="3C27136F" w14:textId="1A4A47E3" w:rsidR="00E82FE8" w:rsidRPr="00D114F5" w:rsidRDefault="00E82FE8" w:rsidP="00CF621C">
          <w:pPr>
            <w:pStyle w:val="Listenabsatz"/>
            <w:numPr>
              <w:ilvl w:val="1"/>
              <w:numId w:val="38"/>
            </w:numPr>
            <w:spacing w:after="160" w:line="276" w:lineRule="auto"/>
            <w:ind w:left="709" w:hanging="357"/>
            <w:contextualSpacing w:val="0"/>
            <w:jc w:val="both"/>
            <w:rPr>
              <w:rFonts w:ascii="Arial" w:hAnsi="Arial" w:cs="Arial"/>
              <w:iCs/>
              <w:lang w:val="pt-PT"/>
            </w:rPr>
          </w:pPr>
          <w:r w:rsidRPr="00D114F5">
            <w:rPr>
              <w:rFonts w:ascii="Arial" w:hAnsi="Arial" w:cs="Arial"/>
              <w:iCs/>
              <w:lang w:val="pt-PT"/>
            </w:rPr>
            <w:t>Ata de eleição e de investidura de representantes legais - No caso de uma empresa comercial</w:t>
          </w:r>
        </w:p>
        <w:p w14:paraId="5B95B20C" w14:textId="02161025" w:rsidR="0005083C" w:rsidRPr="00D114F5" w:rsidRDefault="00CF621C" w:rsidP="0005083C">
          <w:pPr>
            <w:rPr>
              <w:rFonts w:ascii="Arial" w:hAnsi="Arial" w:cs="Arial"/>
              <w:iCs/>
              <w:sz w:val="24"/>
              <w:szCs w:val="24"/>
              <w:lang w:val="pt-PT"/>
            </w:rPr>
          </w:pPr>
          <w:r w:rsidRPr="00D114F5">
            <w:rPr>
              <w:rFonts w:ascii="Arial" w:hAnsi="Arial" w:cs="Arial"/>
              <w:iCs/>
              <w:sz w:val="24"/>
              <w:szCs w:val="24"/>
              <w:lang w:val="pt-PT"/>
            </w:rPr>
            <w:t>Os passos seguintes são necessários para criar uma associação.</w:t>
          </w:r>
        </w:p>
        <w:p w14:paraId="4BFBF88B" w14:textId="28D702DD" w:rsidR="00E82FE8" w:rsidRPr="00D114F5" w:rsidRDefault="006D6A14" w:rsidP="00E82FE8">
          <w:pPr>
            <w:pStyle w:val="berschrift2"/>
            <w:rPr>
              <w:rFonts w:ascii="Arial" w:hAnsi="Arial" w:cs="Arial"/>
              <w:lang w:val="pt-PT"/>
            </w:rPr>
          </w:pPr>
          <w:bookmarkStart w:id="71" w:name="_Toc69315837"/>
          <w:r w:rsidRPr="00D114F5">
            <w:rPr>
              <w:rFonts w:ascii="Arial" w:hAnsi="Arial" w:cs="Arial"/>
              <w:lang w:val="pt-PT"/>
            </w:rPr>
            <w:t xml:space="preserve">Passo 1: </w:t>
          </w:r>
          <w:r w:rsidR="00E82FE8" w:rsidRPr="00D114F5">
            <w:rPr>
              <w:rFonts w:ascii="Arial" w:hAnsi="Arial" w:cs="Arial"/>
              <w:lang w:val="pt-PT"/>
            </w:rPr>
            <w:t xml:space="preserve">Dê um nome à sua associação </w:t>
          </w:r>
          <w:bookmarkEnd w:id="71"/>
        </w:p>
        <w:p w14:paraId="28811B33" w14:textId="0DCCC97A"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Dê à sua associação um nome </w:t>
          </w:r>
          <w:r w:rsidR="009C69D1" w:rsidRPr="00D114F5">
            <w:rPr>
              <w:rFonts w:ascii="Arial" w:hAnsi="Arial" w:cs="Arial"/>
              <w:color w:val="000000" w:themeColor="text1"/>
              <w:sz w:val="24"/>
              <w:szCs w:val="24"/>
              <w:lang w:val="pt-PT"/>
            </w:rPr>
            <w:t>original,</w:t>
          </w:r>
          <w:r w:rsidRPr="00D114F5">
            <w:rPr>
              <w:rFonts w:ascii="Arial" w:hAnsi="Arial" w:cs="Arial"/>
              <w:color w:val="000000" w:themeColor="text1"/>
              <w:sz w:val="24"/>
              <w:szCs w:val="24"/>
              <w:lang w:val="pt-PT"/>
            </w:rPr>
            <w:t xml:space="preserve"> mas de fácil leitura. Nomes comerciais simples e </w:t>
          </w:r>
          <w:r w:rsidR="009C69D1" w:rsidRPr="00D114F5">
            <w:rPr>
              <w:rFonts w:ascii="Arial" w:hAnsi="Arial" w:cs="Arial"/>
              <w:color w:val="000000" w:themeColor="text1"/>
              <w:sz w:val="24"/>
              <w:szCs w:val="24"/>
              <w:lang w:val="pt-PT"/>
            </w:rPr>
            <w:t>autoexplicativos</w:t>
          </w:r>
          <w:r w:rsidRPr="00D114F5">
            <w:rPr>
              <w:rFonts w:ascii="Arial" w:hAnsi="Arial" w:cs="Arial"/>
              <w:color w:val="000000" w:themeColor="text1"/>
              <w:sz w:val="24"/>
              <w:szCs w:val="24"/>
              <w:lang w:val="pt-PT"/>
            </w:rPr>
            <w:t xml:space="preserve"> provam ser tão eficazes como nomes únicos. Utilize motores de busca para determinar a disponibilidade do seu nome preferido.</w:t>
          </w:r>
        </w:p>
        <w:p w14:paraId="11C16F63" w14:textId="7DF4283A" w:rsidR="00F46B01" w:rsidRPr="00D114F5" w:rsidRDefault="00F46B01" w:rsidP="0025547D">
          <w:pPr>
            <w:pStyle w:val="berschrift2"/>
            <w:jc w:val="both"/>
            <w:rPr>
              <w:rFonts w:ascii="Arial" w:hAnsi="Arial" w:cs="Arial"/>
              <w:lang w:val="pt-PT"/>
            </w:rPr>
          </w:pPr>
          <w:bookmarkStart w:id="72" w:name="_Toc69315838"/>
          <w:r w:rsidRPr="00D114F5">
            <w:rPr>
              <w:rFonts w:ascii="Arial" w:hAnsi="Arial" w:cs="Arial"/>
              <w:lang w:val="pt-PT"/>
            </w:rPr>
            <w:t xml:space="preserve">Etapa </w:t>
          </w:r>
          <w:r w:rsidR="00070D85" w:rsidRPr="00D114F5">
            <w:rPr>
              <w:rFonts w:ascii="Arial" w:hAnsi="Arial" w:cs="Arial"/>
              <w:lang w:val="pt-PT"/>
            </w:rPr>
            <w:t>2</w:t>
          </w:r>
          <w:r w:rsidRPr="00D114F5">
            <w:rPr>
              <w:rFonts w:ascii="Arial" w:hAnsi="Arial" w:cs="Arial"/>
              <w:lang w:val="pt-PT"/>
            </w:rPr>
            <w:t xml:space="preserve">: </w:t>
          </w:r>
          <w:r w:rsidR="00D0434B" w:rsidRPr="00D114F5">
            <w:rPr>
              <w:rFonts w:ascii="Arial" w:hAnsi="Arial" w:cs="Arial"/>
              <w:lang w:val="pt-PT"/>
            </w:rPr>
            <w:t xml:space="preserve">Elaborar </w:t>
          </w:r>
          <w:r w:rsidRPr="00D114F5">
            <w:rPr>
              <w:rFonts w:ascii="Arial" w:hAnsi="Arial" w:cs="Arial"/>
              <w:lang w:val="pt-PT"/>
            </w:rPr>
            <w:t>os estatutos da associação (</w:t>
          </w:r>
          <w:r w:rsidR="00070D85" w:rsidRPr="00D114F5">
            <w:rPr>
              <w:rFonts w:ascii="Arial" w:hAnsi="Arial" w:cs="Arial"/>
              <w:lang w:val="pt-PT"/>
            </w:rPr>
            <w:t>Estatutos</w:t>
          </w:r>
          <w:r w:rsidRPr="00D114F5">
            <w:rPr>
              <w:rFonts w:ascii="Arial" w:hAnsi="Arial" w:cs="Arial"/>
              <w:lang w:val="pt-PT"/>
            </w:rPr>
            <w:t xml:space="preserve">) </w:t>
          </w:r>
          <w:bookmarkEnd w:id="72"/>
        </w:p>
        <w:p w14:paraId="13DE1943" w14:textId="0A481605" w:rsidR="006D6A14" w:rsidRPr="00D114F5" w:rsidRDefault="00F46B01"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Para criar uma associação, a primeira coisa que os sócios fundadores têm de fazer é redigir os estatutos. Apesar de não terem o carácter de norma jurídica, são vinculativos para os sócios, uma vez que voluntariamente se submeteram a eles quando aderiram à Associação. Estas são as regras que irão determinar o funcionamento da associação e que irão estipular os seus </w:t>
          </w:r>
          <w:r w:rsidR="009C69D1" w:rsidRPr="00D114F5">
            <w:rPr>
              <w:rFonts w:ascii="Arial" w:hAnsi="Arial" w:cs="Arial"/>
              <w:color w:val="000000" w:themeColor="text1"/>
              <w:sz w:val="24"/>
              <w:szCs w:val="24"/>
              <w:lang w:val="pt-PT"/>
            </w:rPr>
            <w:t>objetivos</w:t>
          </w:r>
          <w:r w:rsidRPr="00D114F5">
            <w:rPr>
              <w:rFonts w:ascii="Arial" w:hAnsi="Arial" w:cs="Arial"/>
              <w:color w:val="000000" w:themeColor="text1"/>
              <w:sz w:val="24"/>
              <w:szCs w:val="24"/>
              <w:lang w:val="pt-PT"/>
            </w:rPr>
            <w:t xml:space="preserve">, bem como o seu modelo organizacional. </w:t>
          </w:r>
        </w:p>
        <w:p w14:paraId="0293C03D" w14:textId="23AA72FF" w:rsidR="00F46B01" w:rsidRPr="00D114F5" w:rsidRDefault="007A2071"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São necessárias por duas razões - (a) para assegurar o bom funcionamento de todos os </w:t>
          </w:r>
          <w:r w:rsidR="009C69D1" w:rsidRPr="00D114F5">
            <w:rPr>
              <w:rFonts w:ascii="Arial" w:hAnsi="Arial" w:cs="Arial"/>
              <w:color w:val="000000" w:themeColor="text1"/>
              <w:sz w:val="24"/>
              <w:szCs w:val="24"/>
              <w:lang w:val="pt-PT"/>
            </w:rPr>
            <w:t>aspetos</w:t>
          </w:r>
          <w:r w:rsidRPr="00D114F5">
            <w:rPr>
              <w:rFonts w:ascii="Arial" w:hAnsi="Arial" w:cs="Arial"/>
              <w:color w:val="000000" w:themeColor="text1"/>
              <w:sz w:val="24"/>
              <w:szCs w:val="24"/>
              <w:lang w:val="pt-PT"/>
            </w:rPr>
            <w:t xml:space="preserve"> de uma ONG, e (b) como requisito para o registo legal de uma ONG junto das autoridades nacionais ou públicas. </w:t>
          </w:r>
        </w:p>
        <w:p w14:paraId="16BDDA97" w14:textId="287C9337" w:rsidR="003F3B6E" w:rsidRPr="00D114F5" w:rsidRDefault="007A2071" w:rsidP="0025547D">
          <w:pPr>
            <w:spacing w:line="276" w:lineRule="auto"/>
            <w:jc w:val="both"/>
            <w:rPr>
              <w:rFonts w:ascii="Arial" w:hAnsi="Arial" w:cs="Arial"/>
              <w:color w:val="000000" w:themeColor="text1"/>
              <w:sz w:val="24"/>
              <w:szCs w:val="24"/>
            </w:rPr>
          </w:pPr>
          <w:r w:rsidRPr="00D114F5">
            <w:rPr>
              <w:rFonts w:ascii="Arial" w:hAnsi="Arial" w:cs="Arial"/>
              <w:color w:val="000000" w:themeColor="text1"/>
              <w:sz w:val="24"/>
              <w:szCs w:val="24"/>
              <w:lang w:val="pt-PT"/>
            </w:rPr>
            <w:lastRenderedPageBreak/>
            <w:t>Escrever e obter aprovação para um conjunto de Artigos requer reflexão, tempo, e o envolvimento dos constituintes da organização. Os Artigos da Associação devem ser escritos com ênfase no tratamento justo e na governação transparente.</w:t>
          </w:r>
          <w:r w:rsidR="003F3B6E" w:rsidRPr="00D114F5">
            <w:rPr>
              <w:rFonts w:ascii="Arial" w:hAnsi="Arial" w:cs="Arial"/>
              <w:color w:val="000000" w:themeColor="text1"/>
              <w:sz w:val="24"/>
              <w:szCs w:val="24"/>
              <w:lang w:val="pt-PT"/>
            </w:rPr>
            <w:t xml:space="preserve"> </w:t>
          </w:r>
          <w:r w:rsidR="003F3B6E" w:rsidRPr="00D114F5">
            <w:rPr>
              <w:rFonts w:ascii="Arial" w:hAnsi="Arial" w:cs="Arial"/>
              <w:color w:val="000000" w:themeColor="text1"/>
              <w:sz w:val="24"/>
              <w:szCs w:val="24"/>
            </w:rPr>
            <w:t xml:space="preserve">Os artigos abordados nos artigos são típicos: </w:t>
          </w:r>
        </w:p>
        <w:p w14:paraId="0C77A02F" w14:textId="7399A80E"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Nome e </w:t>
          </w:r>
          <w:r w:rsidR="009C69D1" w:rsidRPr="00D114F5">
            <w:rPr>
              <w:rFonts w:ascii="Arial" w:hAnsi="Arial" w:cs="Arial"/>
              <w:color w:val="000000" w:themeColor="text1"/>
              <w:lang w:val="pt-PT"/>
            </w:rPr>
            <w:t>objetivo</w:t>
          </w:r>
          <w:r w:rsidRPr="00D114F5">
            <w:rPr>
              <w:rFonts w:ascii="Arial" w:hAnsi="Arial" w:cs="Arial"/>
              <w:color w:val="000000" w:themeColor="text1"/>
              <w:lang w:val="pt-PT"/>
            </w:rPr>
            <w:t xml:space="preserve"> (declaração de missão) da associação. </w:t>
          </w:r>
        </w:p>
        <w:p w14:paraId="6448EFEE" w14:textId="2AE2DED6"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 frequência, aviso e requisitos de quórum para as reuniões organizacionais, tanto as </w:t>
          </w:r>
          <w:r w:rsidR="00274B1C" w:rsidRPr="00D114F5">
            <w:rPr>
              <w:rFonts w:ascii="Arial" w:hAnsi="Arial" w:cs="Arial"/>
              <w:color w:val="000000" w:themeColor="text1"/>
              <w:lang w:val="pt-PT"/>
            </w:rPr>
            <w:t xml:space="preserve">reuniões </w:t>
          </w:r>
          <w:r w:rsidRPr="00D114F5">
            <w:rPr>
              <w:rFonts w:ascii="Arial" w:hAnsi="Arial" w:cs="Arial"/>
              <w:color w:val="000000" w:themeColor="text1"/>
              <w:lang w:val="pt-PT"/>
            </w:rPr>
            <w:t>internas ou regulares da associação, como as reuniões externas com outros intervenientes, etc.</w:t>
          </w:r>
        </w:p>
        <w:p w14:paraId="5D297AE4" w14:textId="74CB1B39"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Qualificações, procurações e procedimentos para a aprovação dos conselhos de administração. Isto está relacionado com a estrutura de governação do conselho de administração da associação. </w:t>
          </w:r>
        </w:p>
        <w:p w14:paraId="1B5C5938" w14:textId="77777777"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Número e mandato dos membros do conselho, âmbito de autoridade, método de nomeação e eleição para o conselho, e provisão para o preenchimento de vagas.</w:t>
          </w:r>
        </w:p>
        <w:p w14:paraId="40D76B65" w14:textId="0C3E3941"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Lista dos administradores, método de nomeação e eleição, mandatos, poderes, </w:t>
          </w:r>
          <w:r w:rsidR="009C69D1" w:rsidRPr="00D114F5">
            <w:rPr>
              <w:rFonts w:ascii="Arial" w:hAnsi="Arial" w:cs="Arial"/>
              <w:color w:val="000000" w:themeColor="text1"/>
              <w:lang w:val="pt-PT"/>
            </w:rPr>
            <w:t>deveres e sucessão</w:t>
          </w:r>
          <w:r w:rsidRPr="00D114F5">
            <w:rPr>
              <w:rFonts w:ascii="Arial" w:hAnsi="Arial" w:cs="Arial"/>
              <w:color w:val="000000" w:themeColor="text1"/>
              <w:lang w:val="pt-PT"/>
            </w:rPr>
            <w:t>.</w:t>
          </w:r>
        </w:p>
        <w:p w14:paraId="233FE86C" w14:textId="77777777"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Composição e autoridade de comissões ou grupos de trabalho. Muitos dos trabalhos de uma ONG são realizados através de sub-comités ou grupos, e é necessário tomar disposições para tais comités.</w:t>
          </w:r>
        </w:p>
        <w:p w14:paraId="65C42BD5" w14:textId="4A273CA4"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Título e âmbito de autoridade para o diretor executivo e outros membros do pessoal que são responsáveis pelo funcionamento diário da associação.</w:t>
          </w:r>
        </w:p>
        <w:p w14:paraId="31D277DA" w14:textId="1DDFA290"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Responsabilidades em matéria de manutenção de registos e relatórios financeiros. </w:t>
          </w:r>
        </w:p>
        <w:p w14:paraId="724CA821" w14:textId="61C3A113" w:rsidR="003F3B6E" w:rsidRPr="00D114F5" w:rsidRDefault="003F3B6E" w:rsidP="0025547D">
          <w:pPr>
            <w:pStyle w:val="Listenabsatz"/>
            <w:numPr>
              <w:ilvl w:val="0"/>
              <w:numId w:val="7"/>
            </w:numPr>
            <w:spacing w:after="160" w:line="276" w:lineRule="auto"/>
            <w:jc w:val="both"/>
            <w:rPr>
              <w:rFonts w:ascii="Arial" w:hAnsi="Arial" w:cs="Arial"/>
              <w:color w:val="000000" w:themeColor="text1"/>
              <w:lang w:val="pt-PT"/>
            </w:rPr>
          </w:pPr>
          <w:r w:rsidRPr="00D114F5">
            <w:rPr>
              <w:rFonts w:ascii="Arial" w:hAnsi="Arial" w:cs="Arial"/>
              <w:color w:val="000000" w:themeColor="text1"/>
              <w:lang w:val="pt-PT"/>
            </w:rPr>
            <w:t>Procedimentos de alteração dos artigos e disposições para a dissolução da organização.</w:t>
          </w:r>
        </w:p>
        <w:p w14:paraId="02F746EA" w14:textId="23761729" w:rsidR="00F46B01" w:rsidRPr="00D114F5" w:rsidRDefault="00F46B01" w:rsidP="0025547D">
          <w:pPr>
            <w:pStyle w:val="berschrift2"/>
            <w:jc w:val="both"/>
            <w:rPr>
              <w:rFonts w:ascii="Arial" w:hAnsi="Arial" w:cs="Arial"/>
              <w:lang w:val="pt-PT"/>
            </w:rPr>
          </w:pPr>
          <w:bookmarkStart w:id="73" w:name="_Toc69315839"/>
          <w:r w:rsidRPr="00D114F5">
            <w:rPr>
              <w:rFonts w:ascii="Arial" w:hAnsi="Arial" w:cs="Arial"/>
              <w:lang w:val="pt-PT"/>
            </w:rPr>
            <w:t xml:space="preserve">Passo </w:t>
          </w:r>
          <w:r w:rsidR="00070D85" w:rsidRPr="00D114F5">
            <w:rPr>
              <w:rFonts w:ascii="Arial" w:hAnsi="Arial" w:cs="Arial"/>
              <w:lang w:val="pt-PT"/>
            </w:rPr>
            <w:t>3</w:t>
          </w:r>
          <w:r w:rsidRPr="00D114F5">
            <w:rPr>
              <w:rFonts w:ascii="Arial" w:hAnsi="Arial" w:cs="Arial"/>
              <w:lang w:val="pt-PT"/>
            </w:rPr>
            <w:t xml:space="preserve">: </w:t>
          </w:r>
          <w:r w:rsidR="006D6A14" w:rsidRPr="00D114F5">
            <w:rPr>
              <w:rFonts w:ascii="Arial" w:hAnsi="Arial" w:cs="Arial"/>
              <w:lang w:val="pt-PT"/>
            </w:rPr>
            <w:t xml:space="preserve">Escolha de uma Sede </w:t>
          </w:r>
          <w:bookmarkEnd w:id="73"/>
        </w:p>
        <w:p w14:paraId="290A5701" w14:textId="5A1C0030" w:rsidR="007A2071" w:rsidRPr="00D114F5" w:rsidRDefault="006D6A14" w:rsidP="006D6A14">
          <w:pPr>
            <w:spacing w:line="276" w:lineRule="auto"/>
            <w:jc w:val="both"/>
            <w:rPr>
              <w:rFonts w:ascii="Arial" w:hAnsi="Arial" w:cs="Arial"/>
              <w:color w:val="000000" w:themeColor="text1"/>
              <w:lang w:val="pt-PT"/>
            </w:rPr>
          </w:pPr>
          <w:r w:rsidRPr="00D114F5">
            <w:rPr>
              <w:rFonts w:ascii="Arial" w:hAnsi="Arial" w:cs="Arial"/>
              <w:color w:val="000000" w:themeColor="text1"/>
              <w:sz w:val="24"/>
              <w:szCs w:val="24"/>
              <w:lang w:val="pt-PT"/>
            </w:rPr>
            <w:t xml:space="preserve">A sede deve também ser um dos elementos a definir, uma vez que deve ser fixada no texto dos estatutos. Normalmente a sede refere-se ao local onde a principal administração da associação funciona, mas outro endereço pode ser escolhido. </w:t>
          </w:r>
        </w:p>
        <w:p w14:paraId="7BFD3623" w14:textId="77777777" w:rsidR="009C7CC8" w:rsidRPr="00D114F5" w:rsidRDefault="009C7CC8" w:rsidP="0025547D">
          <w:pPr>
            <w:pStyle w:val="berschrift2"/>
            <w:jc w:val="both"/>
            <w:rPr>
              <w:rFonts w:ascii="Arial" w:hAnsi="Arial" w:cs="Arial"/>
              <w:lang w:val="pt-PT"/>
            </w:rPr>
          </w:pPr>
          <w:bookmarkStart w:id="74" w:name="_Toc69315840"/>
          <w:r w:rsidRPr="00D114F5">
            <w:rPr>
              <w:rFonts w:ascii="Arial" w:hAnsi="Arial" w:cs="Arial"/>
              <w:lang w:val="pt-PT"/>
            </w:rPr>
            <w:t xml:space="preserve">Estrutura organizativa </w:t>
          </w:r>
          <w:bookmarkEnd w:id="74"/>
        </w:p>
        <w:p w14:paraId="3C12C8E9" w14:textId="55BC23AC"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 direção de topo de uma ONG é composta por três entidades - o Conselho de Administração, a Assembleia Geral, e o Diretor Executivo. </w:t>
          </w:r>
          <w:r w:rsidR="006D6A14" w:rsidRPr="00D114F5">
            <w:rPr>
              <w:rFonts w:ascii="Arial" w:hAnsi="Arial" w:cs="Arial"/>
              <w:color w:val="000000" w:themeColor="text1"/>
              <w:sz w:val="24"/>
              <w:szCs w:val="24"/>
              <w:lang w:val="pt-PT"/>
            </w:rPr>
            <w:t>As decisões tomadas devem ser registadas num Livro de Atas. Este documento pode consistir em páginas de folhas soltas numeradas sequencialmente e rubricadas pelos representantes do organismo a que pertence.</w:t>
          </w:r>
        </w:p>
        <w:p w14:paraId="17B807B4" w14:textId="77777777" w:rsidR="00645801" w:rsidRDefault="00645801" w:rsidP="0025547D">
          <w:pPr>
            <w:pStyle w:val="StandardWeb"/>
            <w:shd w:val="clear" w:color="auto" w:fill="FFFFFF"/>
            <w:spacing w:after="150" w:line="276" w:lineRule="auto"/>
            <w:jc w:val="both"/>
            <w:rPr>
              <w:rFonts w:ascii="Arial" w:hAnsi="Arial" w:cs="Arial"/>
              <w:b/>
              <w:bCs/>
              <w:color w:val="000000" w:themeColor="text1"/>
              <w:lang w:val="pt-PT"/>
            </w:rPr>
          </w:pPr>
        </w:p>
        <w:p w14:paraId="3391EC84" w14:textId="6B64DE7B" w:rsidR="00F6094D" w:rsidRPr="00D114F5" w:rsidRDefault="00F6094D"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lastRenderedPageBreak/>
            <w:t>Assembleia Geral</w:t>
          </w:r>
        </w:p>
        <w:p w14:paraId="002B5960" w14:textId="5E4E4B19" w:rsidR="00F6094D" w:rsidRPr="00D114F5" w:rsidRDefault="00F6094D" w:rsidP="0025547D">
          <w:pPr>
            <w:spacing w:line="276" w:lineRule="auto"/>
            <w:jc w:val="both"/>
            <w:rPr>
              <w:rFonts w:ascii="Arial" w:hAnsi="Arial" w:cs="Arial"/>
              <w:color w:val="000000" w:themeColor="text1"/>
              <w:sz w:val="24"/>
              <w:szCs w:val="24"/>
            </w:rPr>
          </w:pPr>
          <w:r w:rsidRPr="00D114F5">
            <w:rPr>
              <w:rFonts w:ascii="Arial" w:hAnsi="Arial" w:cs="Arial"/>
              <w:color w:val="000000" w:themeColor="text1"/>
              <w:sz w:val="24"/>
              <w:szCs w:val="24"/>
              <w:lang w:val="pt-PT"/>
            </w:rPr>
            <w:t xml:space="preserve">É o órgão onde reside a soberania da Associação e é constituído por todos os parceiros. </w:t>
          </w:r>
          <w:r w:rsidRPr="00D114F5">
            <w:rPr>
              <w:rFonts w:ascii="Arial" w:hAnsi="Arial" w:cs="Arial"/>
              <w:color w:val="000000" w:themeColor="text1"/>
              <w:sz w:val="24"/>
              <w:szCs w:val="24"/>
            </w:rPr>
            <w:t>As suas caraterísticas fundamentais são:</w:t>
          </w:r>
        </w:p>
        <w:p w14:paraId="1A106E0D" w14:textId="77777777" w:rsidR="00F6094D" w:rsidRPr="00D114F5" w:rsidRDefault="00F6094D" w:rsidP="006D6A14">
          <w:pPr>
            <w:pStyle w:val="Listenabsatz"/>
            <w:numPr>
              <w:ilvl w:val="0"/>
              <w:numId w:val="7"/>
            </w:numPr>
            <w:spacing w:line="276" w:lineRule="auto"/>
            <w:ind w:left="567"/>
            <w:jc w:val="both"/>
            <w:rPr>
              <w:rFonts w:ascii="Arial" w:hAnsi="Arial" w:cs="Arial"/>
              <w:color w:val="000000" w:themeColor="text1"/>
              <w:lang w:val="pt-PT"/>
            </w:rPr>
          </w:pPr>
          <w:r w:rsidRPr="00D114F5">
            <w:rPr>
              <w:rFonts w:ascii="Arial" w:hAnsi="Arial" w:cs="Arial"/>
              <w:color w:val="000000" w:themeColor="text1"/>
              <w:lang w:val="pt-PT"/>
            </w:rPr>
            <w:t>Deve reunir, pelo menos uma vez por ano, numa base ordinária, para aprovar as contas do ano que termina, e o orçamento para o ano que começa.</w:t>
          </w:r>
        </w:p>
        <w:p w14:paraId="035AA8B8" w14:textId="77777777" w:rsidR="00F6094D" w:rsidRPr="00D114F5" w:rsidRDefault="00F6094D" w:rsidP="006D6A14">
          <w:pPr>
            <w:pStyle w:val="Listenabsatz"/>
            <w:numPr>
              <w:ilvl w:val="0"/>
              <w:numId w:val="7"/>
            </w:numPr>
            <w:spacing w:line="276" w:lineRule="auto"/>
            <w:ind w:left="567"/>
            <w:jc w:val="both"/>
            <w:rPr>
              <w:rFonts w:ascii="Arial" w:hAnsi="Arial" w:cs="Arial"/>
              <w:color w:val="000000" w:themeColor="text1"/>
              <w:lang w:val="pt-PT"/>
            </w:rPr>
          </w:pPr>
          <w:r w:rsidRPr="00D114F5">
            <w:rPr>
              <w:rFonts w:ascii="Arial" w:hAnsi="Arial" w:cs="Arial"/>
              <w:color w:val="000000" w:themeColor="text1"/>
              <w:lang w:val="pt-PT"/>
            </w:rPr>
            <w:t>Para a modificação dos estatutos e de tudo o que neles está previsto, a chamada será extraordinária.</w:t>
          </w:r>
        </w:p>
        <w:p w14:paraId="48073AF8" w14:textId="7CA3F105" w:rsidR="00F6094D" w:rsidRPr="00D114F5" w:rsidRDefault="00F6094D" w:rsidP="006D6A14">
          <w:pPr>
            <w:pStyle w:val="Listenabsatz"/>
            <w:numPr>
              <w:ilvl w:val="0"/>
              <w:numId w:val="7"/>
            </w:numPr>
            <w:spacing w:line="276" w:lineRule="auto"/>
            <w:ind w:left="567"/>
            <w:jc w:val="both"/>
            <w:rPr>
              <w:rFonts w:ascii="Arial" w:hAnsi="Arial" w:cs="Arial"/>
              <w:color w:val="000000" w:themeColor="text1"/>
              <w:lang w:val="pt-PT"/>
            </w:rPr>
          </w:pPr>
          <w:r w:rsidRPr="00D114F5">
            <w:rPr>
              <w:rFonts w:ascii="Arial" w:hAnsi="Arial" w:cs="Arial"/>
              <w:color w:val="000000" w:themeColor="text1"/>
              <w:lang w:val="pt-PT"/>
            </w:rPr>
            <w:t>O quorum necessário para a constituição da Assembleia e a forma de adoção das resoluções serão fixados pelos próprios sócios nos estatutos. No caso de não estar regulamentado nos estatutos, a lei da associação estabelece isso:</w:t>
          </w:r>
        </w:p>
        <w:p w14:paraId="586E1ADC" w14:textId="77777777" w:rsidR="00F6094D" w:rsidRPr="00D114F5" w:rsidRDefault="00F6094D" w:rsidP="00E142A2">
          <w:pPr>
            <w:pStyle w:val="Listenabsatz"/>
            <w:numPr>
              <w:ilvl w:val="1"/>
              <w:numId w:val="39"/>
            </w:numPr>
            <w:spacing w:line="276" w:lineRule="auto"/>
            <w:ind w:left="993"/>
            <w:jc w:val="both"/>
            <w:rPr>
              <w:rFonts w:ascii="Arial" w:hAnsi="Arial" w:cs="Arial"/>
              <w:color w:val="000000" w:themeColor="text1"/>
              <w:sz w:val="22"/>
              <w:szCs w:val="22"/>
              <w:lang w:val="pt-PT"/>
            </w:rPr>
          </w:pPr>
          <w:r w:rsidRPr="00D114F5">
            <w:rPr>
              <w:rFonts w:ascii="Arial" w:hAnsi="Arial" w:cs="Arial"/>
              <w:color w:val="000000" w:themeColor="text1"/>
              <w:lang w:val="pt-PT"/>
            </w:rPr>
            <w:t>O quorum necessário será de um terço dos associados</w:t>
          </w:r>
        </w:p>
        <w:p w14:paraId="35F32B1F" w14:textId="75D6AA22" w:rsidR="00964B4F" w:rsidRPr="00645801" w:rsidRDefault="00F6094D" w:rsidP="00964B4F">
          <w:pPr>
            <w:pStyle w:val="Listenabsatz"/>
            <w:numPr>
              <w:ilvl w:val="1"/>
              <w:numId w:val="39"/>
            </w:numPr>
            <w:spacing w:line="276" w:lineRule="auto"/>
            <w:ind w:left="993"/>
            <w:jc w:val="both"/>
            <w:rPr>
              <w:rFonts w:ascii="Arial" w:hAnsi="Arial" w:cs="Arial"/>
              <w:color w:val="000000" w:themeColor="text1"/>
              <w:lang w:val="pt-PT"/>
            </w:rPr>
          </w:pPr>
          <w:r w:rsidRPr="00D114F5">
            <w:rPr>
              <w:rFonts w:ascii="Arial" w:hAnsi="Arial" w:cs="Arial"/>
              <w:color w:val="000000" w:themeColor="text1"/>
              <w:lang w:val="pt-PT"/>
            </w:rPr>
            <w:t xml:space="preserve">Os acordos da Assembleia Geral serão adotados por maioria simples das pessoas presentes ou representadas, quando os votos afirmativos excederem os negativos. Contudo, uma maioria qualificada das pessoas presentes ou representadas exigirá, o que resultará, quando os votos afirmativos excederem metade, os acordos relacionados com a dissolução da associação, modificação dos </w:t>
          </w:r>
          <w:r w:rsidRPr="00D114F5">
            <w:rPr>
              <w:rFonts w:ascii="Arial" w:hAnsi="Arial" w:cs="Arial"/>
              <w:color w:val="000000" w:themeColor="text1"/>
              <w:lang w:val="pt-PT"/>
            </w:rPr>
            <w:t>Estatutos, disposição ou alienação dos bens e remuneração dos membros do órgão de direção. representação.</w:t>
          </w:r>
        </w:p>
        <w:p w14:paraId="2DDE9513" w14:textId="0B2A7992" w:rsidR="00F6094D" w:rsidRPr="00D114F5" w:rsidRDefault="00F6094D" w:rsidP="0025547D">
          <w:pPr>
            <w:pStyle w:val="StandardWeb"/>
            <w:shd w:val="clear" w:color="auto" w:fill="FFFFFF"/>
            <w:spacing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Conselho de Administração</w:t>
          </w:r>
        </w:p>
        <w:p w14:paraId="1860047B" w14:textId="38623F15" w:rsidR="00F6094D" w:rsidRPr="00D114F5" w:rsidRDefault="00F6094D"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O órgão representativo, normalmente denominado Conselho de Administração, é responsável pela gestão da Associação entre Assembleias, e os seus poderes estender-se-ão, em geral, a todos os atos da Associação, desde que não exijam, de acordo com os Estatutos, a autorização expressa da Assembleia Geral.</w:t>
          </w:r>
        </w:p>
        <w:p w14:paraId="1AE744FA" w14:textId="5E37DFB4" w:rsidR="00F6094D" w:rsidRPr="00D114F5" w:rsidRDefault="00F6094D"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O seu funcionamento dependerá do que os Estatutos estabelecerem</w:t>
          </w:r>
          <w:r w:rsidR="006D6A14" w:rsidRPr="00D114F5">
            <w:rPr>
              <w:rFonts w:ascii="Arial" w:hAnsi="Arial" w:cs="Arial"/>
              <w:color w:val="000000" w:themeColor="text1"/>
              <w:sz w:val="24"/>
              <w:szCs w:val="24"/>
              <w:lang w:val="pt-PT"/>
            </w:rPr>
            <w:t>.</w:t>
          </w:r>
        </w:p>
        <w:p w14:paraId="725D151F" w14:textId="4849E3FC" w:rsidR="006927B6" w:rsidRPr="00D114F5" w:rsidRDefault="006D6A14" w:rsidP="006D6A14">
          <w:pPr>
            <w:spacing w:line="276" w:lineRule="auto"/>
            <w:jc w:val="both"/>
            <w:rPr>
              <w:rFonts w:ascii="Arial" w:hAnsi="Arial" w:cs="Arial"/>
              <w:b/>
              <w:bCs/>
              <w:color w:val="000000" w:themeColor="text1"/>
              <w:lang w:val="pt-PT"/>
            </w:rPr>
          </w:pPr>
          <w:r w:rsidRPr="00D114F5">
            <w:rPr>
              <w:rFonts w:ascii="Arial" w:hAnsi="Arial" w:cs="Arial"/>
              <w:color w:val="000000" w:themeColor="text1"/>
              <w:sz w:val="24"/>
              <w:szCs w:val="24"/>
              <w:lang w:val="pt-PT"/>
            </w:rPr>
            <w:t xml:space="preserve">Os membros da direção, como grupo, têm um administrador e responsabilidade legal pelas ações e funcionamento da organização. Muitas ONG estipulam que a participação num conselho de administração é voluntária e não remuneratória. Há níveis mínimos de envolvimento exigidos aos membros do conselho na gestão organizacional e operacional: gestão financeira, planeamento, programa, desenvolvimento de recursos (angariação de fundos), gestão de recursos humanos, gestão de informação, marketing e </w:t>
          </w:r>
          <w:r w:rsidR="004F0EA0" w:rsidRPr="00D114F5">
            <w:rPr>
              <w:rFonts w:ascii="Arial" w:hAnsi="Arial" w:cs="Arial"/>
              <w:color w:val="000000" w:themeColor="text1"/>
              <w:sz w:val="24"/>
              <w:szCs w:val="24"/>
              <w:lang w:val="pt-PT"/>
            </w:rPr>
            <w:t>relações-públicas</w:t>
          </w:r>
          <w:r w:rsidRPr="00D114F5">
            <w:rPr>
              <w:rFonts w:ascii="Arial" w:hAnsi="Arial" w:cs="Arial"/>
              <w:color w:val="000000" w:themeColor="text1"/>
              <w:sz w:val="24"/>
              <w:szCs w:val="24"/>
              <w:lang w:val="pt-PT"/>
            </w:rPr>
            <w:t xml:space="preserve">, governação (assuntos do conselho). As reuniões do conselho são mantidas fechadas, embora possam ser </w:t>
          </w:r>
          <w:r w:rsidRPr="00D114F5">
            <w:rPr>
              <w:rFonts w:ascii="Arial" w:hAnsi="Arial" w:cs="Arial"/>
              <w:color w:val="000000" w:themeColor="text1"/>
              <w:sz w:val="24"/>
              <w:szCs w:val="24"/>
              <w:lang w:val="pt-PT"/>
            </w:rPr>
            <w:lastRenderedPageBreak/>
            <w:t>tornados públicos procedimentos escritos, relatórios e atas para fins de transparência.</w:t>
          </w:r>
        </w:p>
        <w:p w14:paraId="2F799CD0" w14:textId="5D9AF88C" w:rsidR="00D95A89" w:rsidRPr="00D114F5" w:rsidRDefault="00D95A89"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Diretor Executivo</w:t>
          </w:r>
        </w:p>
        <w:p w14:paraId="54A20F94" w14:textId="2EF929EF"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O Diretor Executivo, também chamado Coordenador, Chefe de Operações, ou Diretor Executivo, é responsável pela direção geral em que a ONG se move, e pela responsabilidade de gerir as atividades quotidianas da ONG. O Diretor Executivo é também membro do Conselho - normalmente o seu Secretário Executivo e responde perante o Conselho.</w:t>
          </w:r>
        </w:p>
        <w:p w14:paraId="683C7E0D" w14:textId="27CA7DD5" w:rsidR="009C7CC8"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O Conselho de Administração e o Diretor Executivo podem ser assistidos por conselheiros. Estes conselheiros são opcionais, mas são úteis para criar uma boa imagem da ONG e melhorar o seu "nome de marca", para além de prestarem aconselhamento especializado à ONG.</w:t>
          </w:r>
        </w:p>
        <w:p w14:paraId="25437BD8" w14:textId="00483CBB" w:rsidR="00D95A89" w:rsidRPr="00D114F5" w:rsidRDefault="00D95A89"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Membros do pessoal</w:t>
          </w:r>
        </w:p>
        <w:p w14:paraId="73154FC5" w14:textId="47E95627" w:rsidR="001A506F" w:rsidRPr="00D114F5" w:rsidRDefault="009C7CC8" w:rsidP="0025547D">
          <w:pPr>
            <w:spacing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Os membros do pessoal de uma ONG são responsáveis pelo funcionamento diário e pela implementação dos seus programas e projetos. Reportam ao Diretor Executivo, que é globalmente responsável pelas atividades da ONG. Os </w:t>
          </w:r>
          <w:r w:rsidRPr="00D114F5">
            <w:rPr>
              <w:rFonts w:ascii="Arial" w:hAnsi="Arial" w:cs="Arial"/>
              <w:color w:val="000000" w:themeColor="text1"/>
              <w:sz w:val="24"/>
              <w:szCs w:val="24"/>
              <w:lang w:val="pt-PT"/>
            </w:rPr>
            <w:t>membros do pessoal de uma ONG dividem-se em três grupos - responsáveis por atividades relacionadas com a administração, publicidade e programas/projetos.</w:t>
          </w:r>
        </w:p>
        <w:p w14:paraId="5331D06E" w14:textId="77777777" w:rsidR="007F6C80" w:rsidRPr="00D114F5" w:rsidRDefault="005A5656" w:rsidP="007F6C80">
          <w:pPr>
            <w:pStyle w:val="berschrift2"/>
            <w:jc w:val="both"/>
            <w:rPr>
              <w:rFonts w:ascii="Arial" w:hAnsi="Arial" w:cs="Arial"/>
              <w:lang w:val="pt-PT"/>
            </w:rPr>
          </w:pPr>
          <w:bookmarkStart w:id="75" w:name="_Toc69315841"/>
          <w:r w:rsidRPr="00D114F5">
            <w:rPr>
              <w:rFonts w:ascii="Arial" w:hAnsi="Arial" w:cs="Arial"/>
              <w:lang w:val="pt-PT"/>
            </w:rPr>
            <w:t xml:space="preserve">Obrigações das </w:t>
          </w:r>
          <w:r w:rsidR="007F6C80" w:rsidRPr="00D114F5">
            <w:rPr>
              <w:rFonts w:ascii="Arial" w:hAnsi="Arial" w:cs="Arial"/>
              <w:lang w:val="pt-PT"/>
            </w:rPr>
            <w:t xml:space="preserve">associações </w:t>
          </w:r>
          <w:r w:rsidR="007F6C80" w:rsidRPr="00D114F5">
            <w:rPr>
              <w:rFonts w:ascii="Arial" w:hAnsi="Arial" w:cs="Arial"/>
              <w:vertAlign w:val="superscript"/>
            </w:rPr>
            <w:footnoteReference w:id="6"/>
          </w:r>
          <w:bookmarkEnd w:id="75"/>
        </w:p>
        <w:p w14:paraId="1761B34E" w14:textId="26FF2A79" w:rsidR="005A5656" w:rsidRPr="00D114F5" w:rsidRDefault="00BB4667"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t>Obrigações de registo</w:t>
          </w:r>
        </w:p>
        <w:p w14:paraId="4EC925A0" w14:textId="1E4A1D36" w:rsidR="007F6C80" w:rsidRPr="00D114F5" w:rsidRDefault="007F6C80" w:rsidP="007F6C80">
          <w:pPr>
            <w:pStyle w:val="StandardWeb"/>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Após aprovação/publicação dos estatutos - em Diário da República - e do Certificado de Admissibilidade, os requisitos legais são cumpridos para que os fundadores da associação procedam à marcação da escritura pública, a realizar num Cartório Notarial à sua escolha, e para solicitar a inscrição no Registo Central de Pessoas Coletivas e consequente emissão de uma identificação definitiva e consequente emissão de um cartão de identificação definitivo.  </w:t>
          </w:r>
        </w:p>
        <w:p w14:paraId="6340C3AC" w14:textId="1239CF0F" w:rsidR="007F6C80" w:rsidRPr="00D114F5" w:rsidRDefault="007F6C80" w:rsidP="007F6C80">
          <w:pPr>
            <w:pStyle w:val="StandardWeb"/>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Com o regime especial de constituição imediata de associações - lei 40/2007, de 24 de Agosto, um regime simplificado também conhecido como "Associação na Hora" (Associação na Hora), é agora opcional a obtenção de um </w:t>
          </w:r>
          <w:r w:rsidRPr="00D114F5">
            <w:rPr>
              <w:rFonts w:ascii="Arial" w:hAnsi="Arial" w:cs="Arial"/>
              <w:color w:val="000000" w:themeColor="text1"/>
              <w:lang w:val="pt-PT"/>
            </w:rPr>
            <w:lastRenderedPageBreak/>
            <w:t xml:space="preserve">certificado de admissibilidade do nome e já não é necessário celebrar uma escritura pública. </w:t>
          </w:r>
          <w:r w:rsidRPr="00D114F5">
            <w:rPr>
              <w:rFonts w:ascii="Arial" w:hAnsi="Arial" w:cs="Arial"/>
              <w:color w:val="000000" w:themeColor="text1"/>
              <w:vertAlign w:val="superscript"/>
              <w:lang w:val="en-GB"/>
            </w:rPr>
            <w:footnoteReference w:id="7"/>
          </w:r>
        </w:p>
        <w:p w14:paraId="469F9478" w14:textId="77777777" w:rsidR="007F6C80" w:rsidRPr="00D114F5" w:rsidRDefault="007F6C80" w:rsidP="007F6C80">
          <w:pPr>
            <w:pStyle w:val="StandardWeb"/>
            <w:spacing w:after="150" w:line="276" w:lineRule="auto"/>
            <w:jc w:val="both"/>
            <w:rPr>
              <w:rFonts w:ascii="Arial" w:hAnsi="Arial" w:cs="Arial"/>
              <w:color w:val="000000" w:themeColor="text1"/>
              <w:lang w:val="pt-PT"/>
            </w:rPr>
          </w:pPr>
          <w:r w:rsidRPr="00D114F5">
            <w:rPr>
              <w:rFonts w:ascii="Arial" w:hAnsi="Arial" w:cs="Arial"/>
              <w:color w:val="000000" w:themeColor="text1"/>
              <w:lang w:val="pt-PT"/>
            </w:rPr>
            <w:t>O Registo Central do Proprietário Beneficiário (</w:t>
          </w:r>
          <w:hyperlink r:id="rId176" w:history="1">
            <w:r w:rsidRPr="00D114F5">
              <w:rPr>
                <w:rStyle w:val="Hyperlink"/>
                <w:rFonts w:ascii="Arial" w:hAnsi="Arial" w:cs="Arial"/>
                <w:lang w:val="pt-PT"/>
              </w:rPr>
              <w:t>RCBE</w:t>
            </w:r>
          </w:hyperlink>
          <w:r w:rsidRPr="00D114F5">
            <w:rPr>
              <w:rFonts w:ascii="Arial" w:hAnsi="Arial" w:cs="Arial"/>
              <w:color w:val="000000" w:themeColor="text1"/>
              <w:lang w:val="pt-PT"/>
            </w:rPr>
            <w:t xml:space="preserve">) é obrigatório. Deve registar o proprietário beneficiário no prazo de 30 dias após a data de incorporação do regime através do website. Pode agendar a incorporação da sociedade ao mesmo tempo que o registo do proprietário beneficiário. </w:t>
          </w:r>
          <w:r w:rsidRPr="00D114F5">
            <w:rPr>
              <w:rFonts w:ascii="Arial" w:hAnsi="Arial" w:cs="Arial"/>
              <w:color w:val="000000" w:themeColor="text1"/>
              <w:vertAlign w:val="superscript"/>
              <w:lang w:val="en-GB"/>
            </w:rPr>
            <w:footnoteReference w:id="8"/>
          </w:r>
        </w:p>
        <w:tbl>
          <w:tblPr>
            <w:tblStyle w:val="Tabellenraster"/>
            <w:tblW w:w="6648" w:type="dxa"/>
            <w:jc w:val="center"/>
            <w:tblLook w:val="04A0" w:firstRow="1" w:lastRow="0" w:firstColumn="1" w:lastColumn="0" w:noHBand="0" w:noVBand="1"/>
          </w:tblPr>
          <w:tblGrid>
            <w:gridCol w:w="3324"/>
            <w:gridCol w:w="3324"/>
          </w:tblGrid>
          <w:tr w:rsidR="007F6C80" w:rsidRPr="00645801" w14:paraId="70AE8950" w14:textId="77777777" w:rsidTr="00645801">
            <w:trPr>
              <w:trHeight w:val="600"/>
              <w:jc w:val="center"/>
            </w:trPr>
            <w:tc>
              <w:tcPr>
                <w:tcW w:w="3324" w:type="dxa"/>
                <w:shd w:val="clear" w:color="auto" w:fill="0070C0"/>
                <w:vAlign w:val="center"/>
              </w:tcPr>
              <w:p w14:paraId="6EB2C9C7" w14:textId="5F564287" w:rsidR="007F6C80" w:rsidRPr="00645801" w:rsidRDefault="007F6C80" w:rsidP="00645801">
                <w:pPr>
                  <w:spacing w:line="276" w:lineRule="auto"/>
                  <w:jc w:val="center"/>
                  <w:rPr>
                    <w:rFonts w:ascii="Arial" w:hAnsi="Arial" w:cs="Arial"/>
                    <w:b/>
                    <w:bCs/>
                    <w:color w:val="FFFFFF" w:themeColor="background1"/>
                    <w:lang w:val="pt-PT"/>
                  </w:rPr>
                </w:pPr>
                <w:r w:rsidRPr="00645801">
                  <w:rPr>
                    <w:rFonts w:ascii="Arial" w:hAnsi="Arial" w:cs="Arial"/>
                    <w:b/>
                    <w:bCs/>
                    <w:color w:val="FFFFFF" w:themeColor="background1"/>
                    <w:lang w:val="pt-PT"/>
                  </w:rPr>
                  <w:t>Tipo de adesão</w:t>
                </w:r>
              </w:p>
            </w:tc>
            <w:tc>
              <w:tcPr>
                <w:tcW w:w="3324" w:type="dxa"/>
                <w:shd w:val="clear" w:color="auto" w:fill="0070C0"/>
                <w:vAlign w:val="center"/>
              </w:tcPr>
              <w:p w14:paraId="5BF3D6D2" w14:textId="49FED148" w:rsidR="007F6C80" w:rsidRPr="00645801" w:rsidRDefault="007F6C80" w:rsidP="00645801">
                <w:pPr>
                  <w:pStyle w:val="StandardWeb"/>
                  <w:spacing w:after="150" w:line="276" w:lineRule="auto"/>
                  <w:jc w:val="center"/>
                  <w:rPr>
                    <w:rFonts w:ascii="Arial" w:hAnsi="Arial" w:cs="Arial"/>
                    <w:b/>
                    <w:bCs/>
                    <w:color w:val="FFFFFF" w:themeColor="background1"/>
                    <w:lang w:val="pt-PT"/>
                  </w:rPr>
                </w:pPr>
                <w:r w:rsidRPr="00645801">
                  <w:rPr>
                    <w:rFonts w:ascii="Arial" w:hAnsi="Arial" w:cs="Arial"/>
                    <w:b/>
                    <w:bCs/>
                    <w:color w:val="FFFFFF" w:themeColor="background1"/>
                    <w:lang w:val="pt-PT"/>
                  </w:rPr>
                  <w:t>Custo</w:t>
                </w:r>
              </w:p>
            </w:tc>
          </w:tr>
          <w:tr w:rsidR="007F6C80" w:rsidRPr="00645801" w14:paraId="1A1051D6" w14:textId="77777777" w:rsidTr="00645801">
            <w:trPr>
              <w:trHeight w:val="493"/>
              <w:jc w:val="center"/>
            </w:trPr>
            <w:tc>
              <w:tcPr>
                <w:tcW w:w="3324" w:type="dxa"/>
                <w:vAlign w:val="center"/>
              </w:tcPr>
              <w:p w14:paraId="72D6AB09" w14:textId="77777777" w:rsidR="007F6C80" w:rsidRPr="00645801" w:rsidRDefault="007F6C80" w:rsidP="007F6C80">
                <w:pPr>
                  <w:pStyle w:val="StandardWeb"/>
                  <w:spacing w:after="150" w:line="276" w:lineRule="auto"/>
                  <w:jc w:val="both"/>
                  <w:rPr>
                    <w:rFonts w:ascii="Arial" w:hAnsi="Arial" w:cs="Arial"/>
                    <w:color w:val="000000" w:themeColor="text1"/>
                    <w:lang w:val="pt-PT"/>
                  </w:rPr>
                </w:pPr>
                <w:r w:rsidRPr="00645801">
                  <w:rPr>
                    <w:rFonts w:ascii="Arial" w:hAnsi="Arial" w:cs="Arial"/>
                    <w:color w:val="000000" w:themeColor="text1"/>
                    <w:lang w:val="pt-PT"/>
                  </w:rPr>
                  <w:t xml:space="preserve">Associação de estudantes </w:t>
                </w:r>
              </w:p>
            </w:tc>
            <w:tc>
              <w:tcPr>
                <w:tcW w:w="3324" w:type="dxa"/>
                <w:vAlign w:val="center"/>
              </w:tcPr>
              <w:p w14:paraId="306C648B" w14:textId="290B9E57" w:rsidR="007F6C80" w:rsidRPr="00645801" w:rsidRDefault="007F6C80" w:rsidP="007F6C80">
                <w:pPr>
                  <w:pStyle w:val="StandardWeb"/>
                  <w:spacing w:after="150" w:line="276" w:lineRule="auto"/>
                  <w:jc w:val="both"/>
                  <w:rPr>
                    <w:rFonts w:ascii="Arial" w:hAnsi="Arial" w:cs="Arial"/>
                    <w:color w:val="000000" w:themeColor="text1"/>
                    <w:lang w:val="pt-PT"/>
                  </w:rPr>
                </w:pPr>
                <w:r w:rsidRPr="00645801">
                  <w:rPr>
                    <w:rFonts w:ascii="Arial" w:hAnsi="Arial" w:cs="Arial"/>
                    <w:color w:val="000000" w:themeColor="text1"/>
                    <w:lang w:val="pt-PT"/>
                  </w:rPr>
                  <w:t>sem custos</w:t>
                </w:r>
              </w:p>
            </w:tc>
          </w:tr>
          <w:tr w:rsidR="007F6C80" w:rsidRPr="00645801" w14:paraId="7006759F" w14:textId="77777777" w:rsidTr="00645801">
            <w:trPr>
              <w:trHeight w:val="996"/>
              <w:jc w:val="center"/>
            </w:trPr>
            <w:tc>
              <w:tcPr>
                <w:tcW w:w="3324" w:type="dxa"/>
                <w:vAlign w:val="center"/>
              </w:tcPr>
              <w:p w14:paraId="7F2031EA" w14:textId="77777777" w:rsidR="007F6C80" w:rsidRPr="00645801" w:rsidRDefault="007F6C80" w:rsidP="007F6C80">
                <w:pPr>
                  <w:pStyle w:val="StandardWeb"/>
                  <w:spacing w:after="150" w:line="276" w:lineRule="auto"/>
                  <w:jc w:val="both"/>
                  <w:rPr>
                    <w:rFonts w:ascii="Arial" w:hAnsi="Arial" w:cs="Arial"/>
                    <w:color w:val="000000" w:themeColor="text1"/>
                    <w:lang w:val="pt-PT"/>
                  </w:rPr>
                </w:pPr>
                <w:r w:rsidRPr="00645801">
                  <w:rPr>
                    <w:rFonts w:ascii="Arial" w:hAnsi="Arial" w:cs="Arial"/>
                    <w:color w:val="000000" w:themeColor="text1"/>
                    <w:lang w:val="pt-PT"/>
                  </w:rPr>
                  <w:t xml:space="preserve">Associação de jovens </w:t>
                </w:r>
              </w:p>
            </w:tc>
            <w:tc>
              <w:tcPr>
                <w:tcW w:w="3324" w:type="dxa"/>
                <w:vAlign w:val="center"/>
              </w:tcPr>
              <w:p w14:paraId="1127E089" w14:textId="3DC63AFC" w:rsidR="007F6C80" w:rsidRPr="00645801" w:rsidRDefault="007F6C80" w:rsidP="007F6C80">
                <w:pPr>
                  <w:pStyle w:val="StandardWeb"/>
                  <w:spacing w:after="150" w:line="276" w:lineRule="auto"/>
                  <w:jc w:val="both"/>
                  <w:rPr>
                    <w:rFonts w:ascii="Arial" w:hAnsi="Arial" w:cs="Arial"/>
                    <w:color w:val="000000" w:themeColor="text1"/>
                    <w:lang w:val="pt-PT"/>
                  </w:rPr>
                </w:pPr>
                <w:r w:rsidRPr="00645801">
                  <w:rPr>
                    <w:rFonts w:ascii="Arial" w:hAnsi="Arial" w:cs="Arial"/>
                    <w:color w:val="000000" w:themeColor="text1"/>
                    <w:lang w:val="pt-PT"/>
                  </w:rPr>
                  <w:t>300 euros (a reembolsar após reconhecimento pelo IPDJ)</w:t>
                </w:r>
              </w:p>
            </w:tc>
          </w:tr>
          <w:tr w:rsidR="007F6C80" w:rsidRPr="00645801" w14:paraId="1DE7D003" w14:textId="77777777" w:rsidTr="00645801">
            <w:trPr>
              <w:trHeight w:val="600"/>
              <w:jc w:val="center"/>
            </w:trPr>
            <w:tc>
              <w:tcPr>
                <w:tcW w:w="3324" w:type="dxa"/>
                <w:vAlign w:val="center"/>
              </w:tcPr>
              <w:p w14:paraId="42DB4CB9" w14:textId="77777777" w:rsidR="007F6C80" w:rsidRPr="00645801" w:rsidRDefault="007F6C80" w:rsidP="00557B2E">
                <w:pPr>
                  <w:pStyle w:val="StandardWeb"/>
                  <w:spacing w:after="150" w:line="276" w:lineRule="auto"/>
                  <w:jc w:val="both"/>
                  <w:rPr>
                    <w:rFonts w:ascii="Arial" w:hAnsi="Arial" w:cs="Arial"/>
                    <w:color w:val="000000" w:themeColor="text1"/>
                    <w:lang w:val="pt-PT"/>
                  </w:rPr>
                </w:pPr>
                <w:r w:rsidRPr="00645801">
                  <w:rPr>
                    <w:rFonts w:ascii="Arial" w:hAnsi="Arial" w:cs="Arial"/>
                    <w:color w:val="000000" w:themeColor="text1"/>
                    <w:lang w:val="pt-PT"/>
                  </w:rPr>
                  <w:t xml:space="preserve">Outros tipos de associações </w:t>
                </w:r>
              </w:p>
            </w:tc>
            <w:tc>
              <w:tcPr>
                <w:tcW w:w="3324" w:type="dxa"/>
                <w:vAlign w:val="center"/>
              </w:tcPr>
              <w:p w14:paraId="721B27B3" w14:textId="77777777" w:rsidR="007F6C80" w:rsidRPr="00645801" w:rsidRDefault="007F6C80" w:rsidP="00557B2E">
                <w:pPr>
                  <w:pStyle w:val="StandardWeb"/>
                  <w:spacing w:after="150" w:line="276" w:lineRule="auto"/>
                  <w:jc w:val="both"/>
                  <w:rPr>
                    <w:rFonts w:ascii="Arial" w:hAnsi="Arial" w:cs="Arial"/>
                    <w:color w:val="000000" w:themeColor="text1"/>
                    <w:lang w:val="pt-PT"/>
                  </w:rPr>
                </w:pPr>
                <w:r w:rsidRPr="00645801">
                  <w:rPr>
                    <w:rFonts w:ascii="Arial" w:hAnsi="Arial" w:cs="Arial"/>
                    <w:color w:val="000000" w:themeColor="text1"/>
                    <w:lang w:val="pt-PT"/>
                  </w:rPr>
                  <w:t>300€</w:t>
                </w:r>
              </w:p>
            </w:tc>
          </w:tr>
        </w:tbl>
        <w:p w14:paraId="209BDB37" w14:textId="77777777" w:rsidR="00964B4F" w:rsidRPr="00D114F5" w:rsidRDefault="00964B4F" w:rsidP="0025547D">
          <w:pPr>
            <w:pStyle w:val="StandardWeb"/>
            <w:shd w:val="clear" w:color="auto" w:fill="FFFFFF"/>
            <w:spacing w:after="150" w:line="276" w:lineRule="auto"/>
            <w:jc w:val="both"/>
            <w:rPr>
              <w:rFonts w:ascii="Arial" w:hAnsi="Arial" w:cs="Arial"/>
              <w:b/>
              <w:bCs/>
              <w:color w:val="000000" w:themeColor="text1"/>
              <w:lang w:val="en-GB"/>
            </w:rPr>
          </w:pPr>
        </w:p>
        <w:p w14:paraId="6931ABB6" w14:textId="3519248C" w:rsidR="00D560F9" w:rsidRPr="00D114F5"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D114F5">
            <w:rPr>
              <w:rFonts w:ascii="Arial" w:hAnsi="Arial" w:cs="Arial"/>
              <w:b/>
              <w:bCs/>
              <w:color w:val="000000" w:themeColor="text1"/>
              <w:lang w:val="en-GB"/>
            </w:rPr>
            <w:t>Obrigações fiscais</w:t>
          </w:r>
        </w:p>
        <w:p w14:paraId="743C66D7" w14:textId="163583FB" w:rsidR="006927B6" w:rsidRPr="00D114F5" w:rsidRDefault="00534952" w:rsidP="00534952">
          <w:pPr>
            <w:pStyle w:val="StandardWeb"/>
            <w:spacing w:line="276" w:lineRule="auto"/>
            <w:jc w:val="both"/>
            <w:rPr>
              <w:rFonts w:ascii="Arial" w:hAnsi="Arial" w:cs="Arial"/>
              <w:lang w:val="pt-PT"/>
            </w:rPr>
          </w:pPr>
          <w:bookmarkStart w:id="76" w:name="_Hlk65827770"/>
          <w:r w:rsidRPr="00D114F5">
            <w:rPr>
              <w:rFonts w:ascii="Arial" w:hAnsi="Arial" w:cs="Arial"/>
              <w:lang w:val="pt-PT"/>
            </w:rPr>
            <w:t>Em Portugal, o principal imposto a que estas entidades estão sujeitas é o Imposto sobre o Rendimento das Pessoas Coletivas, que incide sobre as pessoas coletivas em geral, com ou sem fins lucrativos, tal como estabelecido no artigo 2º do Imposto sobre o Rendimento das Pessoas Coletivas (</w:t>
          </w:r>
          <w:hyperlink r:id="rId177" w:history="1">
            <w:r w:rsidRPr="00D114F5">
              <w:rPr>
                <w:rStyle w:val="Hyperlink"/>
                <w:rFonts w:ascii="Arial" w:hAnsi="Arial" w:cs="Arial"/>
                <w:lang w:val="pt-PT"/>
              </w:rPr>
              <w:t>CIRC</w:t>
            </w:r>
          </w:hyperlink>
          <w:r w:rsidRPr="00D114F5">
            <w:rPr>
              <w:rFonts w:ascii="Arial" w:hAnsi="Arial" w:cs="Arial"/>
              <w:lang w:val="pt-PT"/>
            </w:rPr>
            <w:t xml:space="preserve">). É feita uma distinção entre sociedades comerciais e entidades sem fins lucrativos, enquanto entidades sem fins lucrativos, que são tributadas pelo rendimento global e não pelo lucro, estando a tributação sujeita a </w:t>
          </w:r>
          <w:r w:rsidRPr="00D114F5">
            <w:rPr>
              <w:rFonts w:ascii="Arial" w:hAnsi="Arial" w:cs="Arial"/>
              <w:b/>
              <w:bCs/>
              <w:lang w:val="pt-PT"/>
            </w:rPr>
            <w:t>uma taxa inferior à taxa aplicável às entidades coletivas</w:t>
          </w:r>
          <w:r w:rsidRPr="00D114F5">
            <w:rPr>
              <w:rFonts w:ascii="Arial" w:hAnsi="Arial" w:cs="Arial"/>
              <w:lang w:val="pt-PT"/>
            </w:rPr>
            <w:t xml:space="preserve">. Existem também acordos com a Segurança Social portuguesa, uma vez que as entidades sem fins lucrativos podem contratar estagiários em programas especiais em condições e benefícios especiais, com incentivos fiscais, e recompensas monetárias. </w:t>
          </w:r>
          <w:bookmarkEnd w:id="76"/>
        </w:p>
        <w:p w14:paraId="7B3E2BE2" w14:textId="77777777" w:rsidR="00645801" w:rsidRDefault="00645801" w:rsidP="0025547D">
          <w:pPr>
            <w:pStyle w:val="StandardWeb"/>
            <w:shd w:val="clear" w:color="auto" w:fill="FFFFFF"/>
            <w:spacing w:after="150" w:line="276" w:lineRule="auto"/>
            <w:jc w:val="both"/>
            <w:rPr>
              <w:rFonts w:ascii="Arial" w:hAnsi="Arial" w:cs="Arial"/>
              <w:b/>
              <w:bCs/>
              <w:color w:val="000000" w:themeColor="text1"/>
              <w:lang w:val="pt-PT"/>
            </w:rPr>
          </w:pPr>
        </w:p>
        <w:p w14:paraId="2DF572D8" w14:textId="77777777" w:rsidR="00645801" w:rsidRDefault="00645801" w:rsidP="0025547D">
          <w:pPr>
            <w:pStyle w:val="StandardWeb"/>
            <w:shd w:val="clear" w:color="auto" w:fill="FFFFFF"/>
            <w:spacing w:after="150" w:line="276" w:lineRule="auto"/>
            <w:jc w:val="both"/>
            <w:rPr>
              <w:rFonts w:ascii="Arial" w:hAnsi="Arial" w:cs="Arial"/>
              <w:b/>
              <w:bCs/>
              <w:color w:val="000000" w:themeColor="text1"/>
              <w:lang w:val="pt-PT"/>
            </w:rPr>
          </w:pPr>
        </w:p>
        <w:p w14:paraId="48A2BED5" w14:textId="1B2678D0" w:rsidR="00AE75CE" w:rsidRPr="00D114F5" w:rsidRDefault="00AE75CE" w:rsidP="0025547D">
          <w:pPr>
            <w:pStyle w:val="StandardWeb"/>
            <w:shd w:val="clear" w:color="auto" w:fill="FFFFFF"/>
            <w:spacing w:after="150" w:line="276" w:lineRule="auto"/>
            <w:jc w:val="both"/>
            <w:rPr>
              <w:rFonts w:ascii="Arial" w:hAnsi="Arial" w:cs="Arial"/>
              <w:b/>
              <w:bCs/>
              <w:color w:val="000000" w:themeColor="text1"/>
              <w:lang w:val="pt-PT"/>
            </w:rPr>
          </w:pPr>
          <w:r w:rsidRPr="00D114F5">
            <w:rPr>
              <w:rFonts w:ascii="Arial" w:hAnsi="Arial" w:cs="Arial"/>
              <w:b/>
              <w:bCs/>
              <w:color w:val="000000" w:themeColor="text1"/>
              <w:lang w:val="pt-PT"/>
            </w:rPr>
            <w:lastRenderedPageBreak/>
            <w:t>Obrigação de se relacionar eletronicamente com a administração</w:t>
          </w:r>
        </w:p>
        <w:p w14:paraId="349AB6CF" w14:textId="3F65CA53" w:rsidR="00AE75CE" w:rsidRPr="00D114F5" w:rsidRDefault="00AE75CE" w:rsidP="0025547D">
          <w:pPr>
            <w:pStyle w:val="StandardWeb"/>
            <w:spacing w:line="276" w:lineRule="auto"/>
            <w:jc w:val="both"/>
            <w:rPr>
              <w:rFonts w:ascii="Arial" w:hAnsi="Arial" w:cs="Arial"/>
              <w:color w:val="000000" w:themeColor="text1"/>
              <w:lang w:val="pt-PT"/>
            </w:rPr>
          </w:pPr>
          <w:r w:rsidRPr="00D114F5">
            <w:rPr>
              <w:rFonts w:ascii="Arial" w:hAnsi="Arial" w:cs="Arial"/>
              <w:color w:val="000000" w:themeColor="text1"/>
              <w:lang w:val="pt-PT"/>
            </w:rPr>
            <w:t xml:space="preserve">As associações adquirem personalidade jurídica, pelo que devem utilizar sistemas </w:t>
          </w:r>
          <w:r w:rsidR="009C69D1" w:rsidRPr="00D114F5">
            <w:rPr>
              <w:rFonts w:ascii="Arial" w:hAnsi="Arial" w:cs="Arial"/>
              <w:color w:val="000000" w:themeColor="text1"/>
              <w:lang w:val="pt-PT"/>
            </w:rPr>
            <w:t>eletrónicos</w:t>
          </w:r>
          <w:r w:rsidRPr="00D114F5">
            <w:rPr>
              <w:rFonts w:ascii="Arial" w:hAnsi="Arial" w:cs="Arial"/>
              <w:color w:val="000000" w:themeColor="text1"/>
              <w:lang w:val="pt-PT"/>
            </w:rPr>
            <w:t xml:space="preserve"> para apresentar tanto pedidos de registo como pedidos de utilidade pública.</w:t>
          </w:r>
        </w:p>
        <w:p w14:paraId="5B199261" w14:textId="3F0FBB6D" w:rsidR="009C7CC8" w:rsidRPr="00D114F5" w:rsidRDefault="009C7CC8" w:rsidP="0025547D">
          <w:pPr>
            <w:pStyle w:val="berschrift2"/>
            <w:jc w:val="both"/>
            <w:rPr>
              <w:rFonts w:ascii="Arial" w:hAnsi="Arial" w:cs="Arial"/>
              <w:lang w:val="pt-PT"/>
            </w:rPr>
          </w:pPr>
          <w:bookmarkStart w:id="77" w:name="_Toc69315842"/>
          <w:r w:rsidRPr="00D114F5">
            <w:rPr>
              <w:rFonts w:ascii="Arial" w:hAnsi="Arial" w:cs="Arial"/>
              <w:lang w:val="pt-PT"/>
            </w:rPr>
            <w:t xml:space="preserve">Proteção de dados </w:t>
          </w:r>
          <w:bookmarkEnd w:id="77"/>
        </w:p>
        <w:p w14:paraId="7F118041" w14:textId="219C9155" w:rsidR="009C7CC8" w:rsidRPr="00D114F5" w:rsidRDefault="009C7CC8" w:rsidP="00B77498">
          <w:pPr>
            <w:spacing w:before="240" w:line="276" w:lineRule="auto"/>
            <w:ind w:right="-38"/>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A Carta dos Direitos Fundamentais da UE estipula que os cidadãos da UE têm o direito à proteção dos seus dados pessoais. A Diretiva de Proteção de Dados foi transposta para a regulamentação nacional em todos os países da UE. A lei regula a obrigação do dever de informar de qualquer entidade que gere dados pessoais. </w:t>
          </w:r>
        </w:p>
        <w:p w14:paraId="1EB6825A" w14:textId="0E80393B" w:rsidR="00534952" w:rsidRPr="00D114F5" w:rsidRDefault="00534952" w:rsidP="00B77498">
          <w:pPr>
            <w:spacing w:before="240" w:line="276" w:lineRule="auto"/>
            <w:ind w:right="-38"/>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Duas leis regulamentam a proteção de dados em Portugal:</w:t>
          </w:r>
        </w:p>
        <w:p w14:paraId="57C15228" w14:textId="68204D9E" w:rsidR="00534952" w:rsidRPr="00D114F5" w:rsidRDefault="00C25B61" w:rsidP="00E142A2">
          <w:pPr>
            <w:numPr>
              <w:ilvl w:val="0"/>
              <w:numId w:val="40"/>
            </w:numPr>
            <w:tabs>
              <w:tab w:val="clear" w:pos="720"/>
              <w:tab w:val="num" w:pos="567"/>
            </w:tabs>
            <w:spacing w:before="240" w:line="276" w:lineRule="auto"/>
            <w:ind w:left="567" w:right="-38"/>
            <w:jc w:val="both"/>
            <w:rPr>
              <w:rFonts w:ascii="Arial" w:hAnsi="Arial" w:cs="Arial"/>
              <w:color w:val="000000" w:themeColor="text1"/>
              <w:sz w:val="24"/>
              <w:szCs w:val="24"/>
              <w:lang w:val="pt-PT"/>
            </w:rPr>
          </w:pPr>
          <w:hyperlink r:id="rId178" w:history="1">
            <w:r w:rsidR="00534952" w:rsidRPr="00D114F5">
              <w:rPr>
                <w:rStyle w:val="Hyperlink"/>
                <w:rFonts w:ascii="Arial" w:hAnsi="Arial" w:cs="Arial"/>
                <w:sz w:val="24"/>
                <w:szCs w:val="24"/>
                <w:lang w:val="pt-PT"/>
              </w:rPr>
              <w:t>Lei nº 58/2019 de 8 de Agosto</w:t>
            </w:r>
          </w:hyperlink>
          <w:r w:rsidR="00534952" w:rsidRPr="00D114F5">
            <w:rPr>
              <w:rFonts w:ascii="Arial" w:hAnsi="Arial" w:cs="Arial"/>
              <w:b/>
              <w:bCs/>
              <w:color w:val="000000" w:themeColor="text1"/>
              <w:sz w:val="24"/>
              <w:szCs w:val="24"/>
              <w:lang w:val="pt-PT"/>
            </w:rPr>
            <w:t xml:space="preserve">, </w:t>
          </w:r>
          <w:r w:rsidR="00534952" w:rsidRPr="00D114F5">
            <w:rPr>
              <w:rFonts w:ascii="Arial" w:hAnsi="Arial" w:cs="Arial"/>
              <w:color w:val="000000" w:themeColor="text1"/>
              <w:sz w:val="24"/>
              <w:szCs w:val="24"/>
              <w:lang w:val="pt-PT"/>
            </w:rPr>
            <w:t xml:space="preserve">que assegura a aplicação em Portugal do Regulamento (UE) 2016/679 do Parlamento e do Conselho de 27 de Abril de 2016 relativo à proteção das pessoas singulares, no que diz respeito ao tratamento de dados pessoais e à livre circulação desses dados (GDPR). </w:t>
          </w:r>
        </w:p>
        <w:p w14:paraId="2E79BFD2" w14:textId="22F92F86" w:rsidR="00534952" w:rsidRPr="00D114F5" w:rsidRDefault="00C25B61" w:rsidP="00E142A2">
          <w:pPr>
            <w:numPr>
              <w:ilvl w:val="0"/>
              <w:numId w:val="40"/>
            </w:numPr>
            <w:tabs>
              <w:tab w:val="clear" w:pos="720"/>
              <w:tab w:val="num" w:pos="567"/>
            </w:tabs>
            <w:spacing w:before="240" w:line="276" w:lineRule="auto"/>
            <w:ind w:left="567" w:right="-38"/>
            <w:jc w:val="both"/>
            <w:rPr>
              <w:rFonts w:ascii="Arial" w:hAnsi="Arial" w:cs="Arial"/>
              <w:color w:val="000000" w:themeColor="text1"/>
              <w:sz w:val="24"/>
              <w:szCs w:val="24"/>
              <w:lang w:val="pt-PT"/>
            </w:rPr>
          </w:pPr>
          <w:hyperlink r:id="rId179" w:history="1">
            <w:r w:rsidR="00534952" w:rsidRPr="00D114F5">
              <w:rPr>
                <w:rStyle w:val="Hyperlink"/>
                <w:rFonts w:ascii="Arial" w:hAnsi="Arial" w:cs="Arial"/>
                <w:sz w:val="24"/>
                <w:szCs w:val="24"/>
                <w:lang w:val="pt-PT"/>
              </w:rPr>
              <w:t>Lei nº 59/2019 de 8 de Agosto</w:t>
            </w:r>
          </w:hyperlink>
          <w:r w:rsidR="00534952" w:rsidRPr="00D114F5">
            <w:rPr>
              <w:rFonts w:ascii="Arial" w:hAnsi="Arial" w:cs="Arial"/>
              <w:b/>
              <w:bCs/>
              <w:color w:val="000000" w:themeColor="text1"/>
              <w:sz w:val="24"/>
              <w:szCs w:val="24"/>
              <w:lang w:val="pt-PT"/>
            </w:rPr>
            <w:t xml:space="preserve">, </w:t>
          </w:r>
          <w:r w:rsidR="00534952" w:rsidRPr="00D114F5">
            <w:rPr>
              <w:rFonts w:ascii="Arial" w:hAnsi="Arial" w:cs="Arial"/>
              <w:color w:val="000000" w:themeColor="text1"/>
              <w:sz w:val="24"/>
              <w:szCs w:val="24"/>
              <w:lang w:val="pt-PT"/>
            </w:rPr>
            <w:t xml:space="preserve">que adota as regras sobre o tratamento de dados pessoais para efeitos de prevenção, deteção, investigação ou repressão de infrações penais ou de execução de sanções penais, transpondo a Diretiva (UE) 2016 / 680 do Parlamento Europeu e do Conselho de 27 de Abril de 2016. </w:t>
          </w:r>
        </w:p>
        <w:p w14:paraId="128DF0A5" w14:textId="7120595C" w:rsidR="009C7CC8" w:rsidRPr="00D114F5" w:rsidRDefault="009C7CC8" w:rsidP="0025547D">
          <w:pPr>
            <w:pStyle w:val="berschrift2"/>
            <w:jc w:val="both"/>
            <w:rPr>
              <w:rFonts w:ascii="Arial" w:hAnsi="Arial" w:cs="Arial"/>
              <w:lang w:val="pt-PT"/>
            </w:rPr>
          </w:pPr>
          <w:bookmarkStart w:id="78" w:name="_Toc69315843"/>
          <w:r w:rsidRPr="00D114F5">
            <w:rPr>
              <w:rFonts w:ascii="Arial" w:hAnsi="Arial" w:cs="Arial"/>
              <w:lang w:val="pt-PT"/>
            </w:rPr>
            <w:t xml:space="preserve">Outros recursos </w:t>
          </w:r>
          <w:bookmarkEnd w:id="78"/>
        </w:p>
        <w:p w14:paraId="6A559A45" w14:textId="77777777" w:rsidR="009C7CC8" w:rsidRPr="00D114F5" w:rsidRDefault="009C7CC8" w:rsidP="0025547D">
          <w:pPr>
            <w:pStyle w:val="Listenabsatz"/>
            <w:spacing w:after="160" w:line="276" w:lineRule="auto"/>
            <w:ind w:left="0"/>
            <w:jc w:val="both"/>
            <w:rPr>
              <w:rFonts w:ascii="Arial" w:hAnsi="Arial" w:cs="Arial"/>
              <w:color w:val="000000" w:themeColor="text1"/>
              <w:lang w:val="pt-PT"/>
            </w:rPr>
          </w:pPr>
          <w:r w:rsidRPr="00D114F5">
            <w:rPr>
              <w:rFonts w:ascii="Arial" w:hAnsi="Arial" w:cs="Arial"/>
              <w:color w:val="000000" w:themeColor="text1"/>
              <w:lang w:val="pt-PT"/>
            </w:rPr>
            <w:t>Esta secção contém alguns websites onde se encontram dicas e serviços para ONG.</w:t>
          </w:r>
        </w:p>
        <w:p w14:paraId="370F6A80" w14:textId="77777777" w:rsidR="009C7CC8" w:rsidRPr="00D114F5" w:rsidRDefault="009C7CC8" w:rsidP="0025547D">
          <w:pPr>
            <w:pStyle w:val="Listenabsatz"/>
            <w:spacing w:after="160" w:line="276" w:lineRule="auto"/>
            <w:ind w:left="0"/>
            <w:jc w:val="both"/>
            <w:rPr>
              <w:rFonts w:ascii="Arial" w:hAnsi="Arial" w:cs="Arial"/>
              <w:color w:val="000000" w:themeColor="text1"/>
              <w:lang w:val="pt-PT"/>
            </w:rPr>
          </w:pPr>
        </w:p>
        <w:p w14:paraId="74257C0F" w14:textId="77777777" w:rsidR="00534952" w:rsidRPr="00D114F5" w:rsidRDefault="00534952" w:rsidP="00534952">
          <w:pPr>
            <w:pStyle w:val="Listenabsatz"/>
            <w:spacing w:after="160" w:line="276" w:lineRule="auto"/>
            <w:ind w:left="0"/>
            <w:contextualSpacing w:val="0"/>
            <w:rPr>
              <w:rFonts w:ascii="Arial" w:hAnsi="Arial" w:cs="Arial"/>
              <w:color w:val="000000" w:themeColor="text1"/>
              <w:lang w:val="pt-PT"/>
            </w:rPr>
          </w:pPr>
          <w:r w:rsidRPr="00D114F5">
            <w:rPr>
              <w:rFonts w:ascii="Arial" w:hAnsi="Arial" w:cs="Arial"/>
              <w:color w:val="000000" w:themeColor="text1"/>
              <w:lang w:val="pt-PT"/>
            </w:rPr>
            <w:t xml:space="preserve">Amorim, J. d. (s.d.). Regime fiscal aplicado às entidades sem fins lucrativos em Portugal e Espanha. Obtido de: </w:t>
          </w:r>
          <w:hyperlink r:id="rId180" w:history="1">
            <w:r w:rsidRPr="00D114F5">
              <w:rPr>
                <w:rStyle w:val="Hyperlink"/>
                <w:rFonts w:ascii="Arial" w:hAnsi="Arial" w:cs="Arial"/>
                <w:lang w:val="pt-PT"/>
              </w:rPr>
              <w:t xml:space="preserve">https://www.researchgate.net/publication/319609687_Regime_Fiscal_Aplicavel_as_Entidades_sem_Fins_Lucrativos_em_Portugal_e_em_Espanha </w:t>
            </w:r>
          </w:hyperlink>
        </w:p>
        <w:p w14:paraId="122CD836" w14:textId="77777777" w:rsidR="00534952" w:rsidRPr="00D114F5" w:rsidRDefault="00534952" w:rsidP="00534952">
          <w:pPr>
            <w:pStyle w:val="Listenabsatz"/>
            <w:spacing w:after="160" w:line="276" w:lineRule="auto"/>
            <w:ind w:left="0"/>
            <w:contextualSpacing w:val="0"/>
            <w:rPr>
              <w:rFonts w:ascii="Arial" w:hAnsi="Arial" w:cs="Arial"/>
              <w:color w:val="000000" w:themeColor="text1"/>
              <w:lang w:val="pt-PT"/>
            </w:rPr>
          </w:pPr>
          <w:r w:rsidRPr="00D114F5">
            <w:rPr>
              <w:rFonts w:ascii="Arial" w:hAnsi="Arial" w:cs="Arial"/>
              <w:color w:val="000000" w:themeColor="text1"/>
              <w:lang w:val="pt-PT"/>
            </w:rPr>
            <w:t xml:space="preserve">Associação Amigos dos Advogados. Kit Jurídico </w:t>
          </w:r>
          <w:hyperlink r:id="rId181" w:history="1">
            <w:r w:rsidRPr="00D114F5">
              <w:rPr>
                <w:rStyle w:val="Hyperlink"/>
                <w:rFonts w:ascii="Arial" w:hAnsi="Arial" w:cs="Arial"/>
                <w:lang w:val="pt-PT"/>
              </w:rPr>
              <w:t xml:space="preserve">https://www.associacaoamigosdagrandeidade.com/wp-content/uploads/filebase/consultoria/DIVERSOS%20Associa%C3%83%C2%A7%C3%83%C2%B5es%20privadas%20sem%20fins%20lucrativos.pdf   </w:t>
            </w:r>
          </w:hyperlink>
        </w:p>
        <w:p w14:paraId="07803BDA" w14:textId="77777777" w:rsidR="00645801" w:rsidRDefault="00645801" w:rsidP="00534952">
          <w:pPr>
            <w:pStyle w:val="Listenabsatz"/>
            <w:spacing w:after="160" w:line="276" w:lineRule="auto"/>
            <w:ind w:left="0"/>
            <w:contextualSpacing w:val="0"/>
            <w:rPr>
              <w:rFonts w:ascii="Arial" w:hAnsi="Arial" w:cs="Arial"/>
              <w:color w:val="000000" w:themeColor="text1"/>
              <w:lang w:val="pt-PT"/>
            </w:rPr>
          </w:pPr>
        </w:p>
        <w:p w14:paraId="1378BE59" w14:textId="3C43938C" w:rsidR="00534952" w:rsidRPr="00D114F5" w:rsidRDefault="00534952" w:rsidP="00534952">
          <w:pPr>
            <w:pStyle w:val="Listenabsatz"/>
            <w:spacing w:after="160" w:line="276" w:lineRule="auto"/>
            <w:ind w:left="0"/>
            <w:contextualSpacing w:val="0"/>
            <w:rPr>
              <w:rFonts w:ascii="Arial" w:hAnsi="Arial" w:cs="Arial"/>
              <w:color w:val="000000" w:themeColor="text1"/>
              <w:lang w:val="pt-PT"/>
            </w:rPr>
          </w:pPr>
          <w:r w:rsidRPr="00D114F5">
            <w:rPr>
              <w:rFonts w:ascii="Arial" w:hAnsi="Arial" w:cs="Arial"/>
              <w:color w:val="000000" w:themeColor="text1"/>
              <w:lang w:val="pt-PT"/>
            </w:rPr>
            <w:lastRenderedPageBreak/>
            <w:t>Cidade das Profissões: Passos para criação de uma associação</w:t>
          </w:r>
          <w:r w:rsidR="00882537" w:rsidRPr="00D114F5">
            <w:rPr>
              <w:rFonts w:ascii="Arial" w:hAnsi="Arial" w:cs="Arial"/>
              <w:color w:val="000000" w:themeColor="text1"/>
              <w:lang w:val="pt-PT"/>
            </w:rPr>
            <w:t>:</w:t>
          </w:r>
          <w:r w:rsidRPr="00D114F5">
            <w:rPr>
              <w:rFonts w:ascii="Arial" w:hAnsi="Arial" w:cs="Arial"/>
              <w:color w:val="000000" w:themeColor="text1"/>
              <w:lang w:val="pt-PT"/>
            </w:rPr>
            <w:t xml:space="preserve"> </w:t>
          </w:r>
          <w:hyperlink r:id="rId182" w:history="1">
            <w:r w:rsidRPr="00D114F5">
              <w:rPr>
                <w:rStyle w:val="Hyperlink"/>
                <w:rFonts w:ascii="Arial" w:hAnsi="Arial" w:cs="Arial"/>
                <w:lang w:val="pt-PT"/>
              </w:rPr>
              <w:t xml:space="preserve">http://cdp.portodigital.pt/empreendedorismo/como-criar-uma-associacao/passoas-para-a-criacao-de-uma-associacao/  </w:t>
            </w:r>
          </w:hyperlink>
        </w:p>
        <w:p w14:paraId="00553206" w14:textId="77777777" w:rsidR="00534952" w:rsidRPr="00D114F5" w:rsidRDefault="00534952" w:rsidP="00534952">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Diretório das ONG Portuguesas. (s.d.). Obtido de </w:t>
          </w:r>
          <w:hyperlink r:id="rId183" w:history="1">
            <w:r w:rsidRPr="00D114F5">
              <w:rPr>
                <w:rStyle w:val="Hyperlink"/>
                <w:rFonts w:ascii="Arial" w:hAnsi="Arial" w:cs="Arial"/>
                <w:lang w:val="pt-PT"/>
              </w:rPr>
              <w:t xml:space="preserve">https://ong.pt/dir/ </w:t>
            </w:r>
          </w:hyperlink>
        </w:p>
        <w:p w14:paraId="693385DE" w14:textId="202605E4" w:rsidR="00534952" w:rsidRPr="00D114F5" w:rsidRDefault="00534952" w:rsidP="00534952">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EGOV. (s.d.). Obter informações sobre organizações não governamentais de ambiente (ONGA). Obtido de </w:t>
          </w:r>
          <w:hyperlink r:id="rId184" w:history="1">
            <w:r w:rsidRPr="00D114F5">
              <w:rPr>
                <w:rStyle w:val="Hyperlink"/>
                <w:rFonts w:ascii="Arial" w:hAnsi="Arial" w:cs="Arial"/>
                <w:lang w:val="pt-PT"/>
              </w:rPr>
              <w:t xml:space="preserve">https://eportugal.gov.pt/servicos/informar-sobre-organizacoes-nao-governamentais-de-ambiente-onga- </w:t>
            </w:r>
          </w:hyperlink>
        </w:p>
        <w:p w14:paraId="5C021CCB" w14:textId="77777777" w:rsidR="00534952" w:rsidRPr="00D114F5" w:rsidRDefault="00534952" w:rsidP="00534952">
          <w:pPr>
            <w:pStyle w:val="Listenabsatz"/>
            <w:spacing w:after="160" w:line="276" w:lineRule="auto"/>
            <w:ind w:left="0"/>
            <w:contextualSpacing w:val="0"/>
            <w:rPr>
              <w:rFonts w:ascii="Arial" w:hAnsi="Arial" w:cs="Arial"/>
              <w:color w:val="000000" w:themeColor="text1"/>
              <w:lang w:val="pt-PT"/>
            </w:rPr>
          </w:pPr>
          <w:r w:rsidRPr="00D114F5">
            <w:rPr>
              <w:rFonts w:ascii="Arial" w:hAnsi="Arial" w:cs="Arial"/>
              <w:color w:val="000000" w:themeColor="text1"/>
              <w:lang w:val="pt-PT"/>
            </w:rPr>
            <w:t xml:space="preserve">Fernandas, C., &amp; Castro, P. (s.d.). Guia Prático para Associações Sem Fins Lucrativos. Obtido de </w:t>
          </w:r>
          <w:hyperlink r:id="rId185" w:history="1">
            <w:r w:rsidRPr="00D114F5">
              <w:rPr>
                <w:rStyle w:val="Hyperlink"/>
                <w:rFonts w:ascii="Arial" w:hAnsi="Arial" w:cs="Arial"/>
                <w:lang w:val="pt-PT"/>
              </w:rPr>
              <w:t xml:space="preserve">https://www.cm-seixal.pt/sites/default/files/documents/02_13_06_documentos_guiapratico.pdf   </w:t>
            </w:r>
          </w:hyperlink>
        </w:p>
        <w:p w14:paraId="18A0BFD2" w14:textId="77777777" w:rsidR="00534952" w:rsidRPr="00D114F5" w:rsidRDefault="00534952" w:rsidP="00534952">
          <w:pPr>
            <w:pStyle w:val="Listenabsatz"/>
            <w:spacing w:after="160" w:line="276" w:lineRule="auto"/>
            <w:ind w:left="0"/>
            <w:contextualSpacing w:val="0"/>
            <w:rPr>
              <w:rFonts w:ascii="Arial" w:hAnsi="Arial" w:cs="Arial"/>
              <w:color w:val="000000" w:themeColor="text1"/>
              <w:lang w:val="pt-PT"/>
            </w:rPr>
          </w:pPr>
          <w:r w:rsidRPr="00D114F5">
            <w:rPr>
              <w:rFonts w:ascii="Arial" w:hAnsi="Arial" w:cs="Arial"/>
              <w:color w:val="000000" w:themeColor="text1"/>
              <w:lang w:val="pt-PT"/>
            </w:rPr>
            <w:t xml:space="preserve">Guia do Registo Central do Beneficiário Efetivo (RCBE): </w:t>
          </w:r>
          <w:hyperlink r:id="rId186" w:history="1">
            <w:r w:rsidRPr="00D114F5">
              <w:rPr>
                <w:rStyle w:val="Hyperlink"/>
                <w:rFonts w:ascii="Arial" w:hAnsi="Arial" w:cs="Arial"/>
                <w:lang w:val="pt-PT"/>
              </w:rPr>
              <w:t xml:space="preserve">https://justica.gov.pt/Guias/guia-do-registo-central-do-beneficiario-efetivo-rcbe </w:t>
            </w:r>
          </w:hyperlink>
        </w:p>
        <w:p w14:paraId="0C6F0B47" w14:textId="77777777" w:rsidR="00534952" w:rsidRPr="00D114F5" w:rsidRDefault="00534952" w:rsidP="00534952">
          <w:pPr>
            <w:pStyle w:val="Listenabsatz"/>
            <w:spacing w:after="160" w:line="276" w:lineRule="auto"/>
            <w:ind w:left="0"/>
            <w:contextualSpacing w:val="0"/>
            <w:rPr>
              <w:rFonts w:ascii="Arial" w:hAnsi="Arial" w:cs="Arial"/>
              <w:color w:val="000000" w:themeColor="text1"/>
              <w:lang w:val="pt-PT"/>
            </w:rPr>
          </w:pPr>
          <w:r w:rsidRPr="00D114F5">
            <w:rPr>
              <w:rFonts w:ascii="Arial" w:hAnsi="Arial" w:cs="Arial"/>
              <w:color w:val="000000" w:themeColor="text1"/>
              <w:lang w:val="en-GB"/>
            </w:rPr>
            <w:t xml:space="preserve">Goulbenkian, F. C. (s.d. ). </w:t>
          </w:r>
          <w:r w:rsidRPr="00D114F5">
            <w:rPr>
              <w:rFonts w:ascii="Arial" w:hAnsi="Arial" w:cs="Arial"/>
              <w:color w:val="000000" w:themeColor="text1"/>
              <w:lang w:val="pt-PT"/>
            </w:rPr>
            <w:t xml:space="preserve">Como ONG em Portugal. Obtido de </w:t>
          </w:r>
          <w:hyperlink r:id="rId187" w:history="1">
            <w:r w:rsidRPr="00D114F5">
              <w:rPr>
                <w:rStyle w:val="Hyperlink"/>
                <w:rFonts w:ascii="Arial" w:hAnsi="Arial" w:cs="Arial"/>
                <w:lang w:val="pt-PT"/>
              </w:rPr>
              <w:t xml:space="preserve">https://gulbenkian.pt/cidadaos-ativos/ong-em-portugal/ </w:t>
            </w:r>
          </w:hyperlink>
        </w:p>
        <w:p w14:paraId="6DBCC182" w14:textId="5AB97E88" w:rsidR="00534952" w:rsidRPr="00D114F5" w:rsidRDefault="00534952" w:rsidP="00534952">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Plataforma Portuguesa das ONG: </w:t>
          </w:r>
          <w:hyperlink r:id="rId188" w:history="1">
            <w:r w:rsidRPr="00D114F5">
              <w:rPr>
                <w:rStyle w:val="Hyperlink"/>
                <w:rFonts w:ascii="Arial" w:hAnsi="Arial" w:cs="Arial"/>
                <w:lang w:val="pt-PT"/>
              </w:rPr>
              <w:t>https://www.plataformaongd.pt/</w:t>
            </w:r>
          </w:hyperlink>
        </w:p>
        <w:p w14:paraId="4E80D278" w14:textId="77777777" w:rsidR="00534952" w:rsidRPr="00D114F5" w:rsidRDefault="00534952" w:rsidP="00534952">
          <w:pPr>
            <w:pStyle w:val="Listenabsatz"/>
            <w:spacing w:after="160" w:line="276" w:lineRule="auto"/>
            <w:ind w:left="0"/>
            <w:contextualSpacing w:val="0"/>
            <w:jc w:val="both"/>
            <w:rPr>
              <w:rFonts w:ascii="Arial" w:hAnsi="Arial" w:cs="Arial"/>
              <w:color w:val="000000" w:themeColor="text1"/>
              <w:lang w:val="pt-PT"/>
            </w:rPr>
          </w:pPr>
        </w:p>
        <w:p w14:paraId="09B1737D" w14:textId="16BF9341" w:rsidR="009C7CC8" w:rsidRPr="00D114F5" w:rsidRDefault="00B77498" w:rsidP="0025547D">
          <w:pPr>
            <w:pStyle w:val="Listenabsatz"/>
            <w:spacing w:after="160" w:line="276" w:lineRule="auto"/>
            <w:ind w:left="0"/>
            <w:contextualSpacing w:val="0"/>
            <w:jc w:val="both"/>
            <w:rPr>
              <w:rFonts w:ascii="Arial" w:hAnsi="Arial" w:cs="Arial"/>
              <w:color w:val="000000" w:themeColor="text1"/>
              <w:lang w:val="pt-PT"/>
            </w:rPr>
          </w:pPr>
          <w:r w:rsidRPr="00D114F5">
            <w:rPr>
              <w:rFonts w:ascii="Arial" w:hAnsi="Arial" w:cs="Arial"/>
              <w:color w:val="000000" w:themeColor="text1"/>
              <w:lang w:val="pt-PT"/>
            </w:rPr>
            <w:t xml:space="preserve"> </w:t>
          </w:r>
        </w:p>
        <w:p w14:paraId="77A83103" w14:textId="77777777" w:rsidR="009C7CC8" w:rsidRPr="00D114F5" w:rsidRDefault="009C7CC8" w:rsidP="0025547D">
          <w:pPr>
            <w:pStyle w:val="Listenabsatz"/>
            <w:spacing w:after="160" w:line="276" w:lineRule="auto"/>
            <w:ind w:left="0"/>
            <w:jc w:val="both"/>
            <w:rPr>
              <w:rFonts w:ascii="Arial" w:hAnsi="Arial" w:cs="Arial"/>
              <w:color w:val="000000" w:themeColor="text1"/>
              <w:lang w:val="pt-PT"/>
            </w:rPr>
          </w:pPr>
        </w:p>
        <w:bookmarkEnd w:id="0"/>
        <w:p w14:paraId="51A22CBA" w14:textId="239AC0FA" w:rsidR="003256BE" w:rsidRPr="00D114F5" w:rsidRDefault="003256BE" w:rsidP="0025547D">
          <w:pPr>
            <w:spacing w:line="276" w:lineRule="auto"/>
            <w:jc w:val="both"/>
            <w:rPr>
              <w:rFonts w:ascii="Arial" w:hAnsi="Arial" w:cs="Arial"/>
              <w:color w:val="000000" w:themeColor="text1"/>
              <w:sz w:val="24"/>
              <w:szCs w:val="24"/>
              <w:lang w:val="pt-PT"/>
            </w:rPr>
            <w:sectPr w:rsidR="003256BE" w:rsidRPr="00D114F5" w:rsidSect="00A524FD">
              <w:type w:val="continuous"/>
              <w:pgSz w:w="16838" w:h="11906" w:orient="landscape" w:code="9"/>
              <w:pgMar w:top="0" w:right="1440" w:bottom="1440" w:left="1440" w:header="709" w:footer="737" w:gutter="0"/>
              <w:cols w:num="2" w:space="708"/>
              <w:titlePg/>
              <w:docGrid w:linePitch="360"/>
            </w:sectPr>
          </w:pPr>
        </w:p>
        <w:p w14:paraId="260AEFDF" w14:textId="6642AB2D" w:rsidR="001A506F" w:rsidRPr="00D114F5" w:rsidRDefault="001A506F" w:rsidP="0025547D">
          <w:pPr>
            <w:pStyle w:val="berschrift1"/>
            <w:rPr>
              <w:rFonts w:ascii="Arial" w:hAnsi="Arial" w:cs="Arial"/>
            </w:rPr>
            <w:sectPr w:rsidR="001A506F" w:rsidRPr="00D114F5" w:rsidSect="00A524FD">
              <w:pgSz w:w="16838" w:h="11906" w:orient="landscape" w:code="9"/>
              <w:pgMar w:top="0" w:right="1440" w:bottom="1440" w:left="1440" w:header="709" w:footer="737" w:gutter="0"/>
              <w:cols w:space="708"/>
              <w:titlePg/>
              <w:docGrid w:linePitch="360"/>
            </w:sectPr>
          </w:pPr>
          <w:bookmarkStart w:id="79" w:name="_Toc69315844"/>
          <w:r w:rsidRPr="00D114F5">
            <w:rPr>
              <w:rFonts w:ascii="Arial" w:hAnsi="Arial" w:cs="Arial"/>
            </w:rPr>
            <w:lastRenderedPageBreak/>
            <w:t xml:space="preserve">Conclusão </w:t>
          </w:r>
          <w:bookmarkEnd w:id="79"/>
        </w:p>
        <w:p w14:paraId="42E828A8" w14:textId="4CA0EF76" w:rsidR="001F4277" w:rsidRPr="00D114F5" w:rsidRDefault="001F4277" w:rsidP="001F4277">
          <w:pPr>
            <w:spacing w:line="276" w:lineRule="auto"/>
            <w:jc w:val="both"/>
            <w:rPr>
              <w:rFonts w:ascii="Arial" w:hAnsi="Arial" w:cs="Arial"/>
              <w:color w:val="000000" w:themeColor="text1"/>
              <w:sz w:val="24"/>
              <w:szCs w:val="24"/>
              <w:lang w:val="pt-PT"/>
            </w:rPr>
          </w:pPr>
          <w:bookmarkStart w:id="80" w:name="_Hlk68518168"/>
          <w:r w:rsidRPr="00D114F5">
            <w:rPr>
              <w:rFonts w:ascii="Arial" w:hAnsi="Arial" w:cs="Arial"/>
              <w:color w:val="000000" w:themeColor="text1"/>
              <w:sz w:val="24"/>
              <w:szCs w:val="24"/>
              <w:lang w:val="pt-PT"/>
            </w:rPr>
            <w:t>Como já demonstrámos, a criação de uma ONG requer preparação. As ONG podem candidatar-se a subsídios para o financiamento necessário à gestão dos seus programas e operações diárias. O estatuto de isenção de impostos ajuda as organizações a qualificarem-se para subsídios e a iniciarem operações legais. As associações sem fins lucrativos dependem de voluntários para membros da direção, contabilistas e publicistas que acreditam na causa da associação. Empregados tais como web designers e advogados fiscais aceleram o processo de arranque. Depois de escolher uma causa, formar uma equipa e escrever uma declaração de missão, estabelecer uma ONG consiste em escrever documentos, criar um website e preencher a papelada necessária.</w:t>
          </w:r>
        </w:p>
        <w:bookmarkEnd w:id="80"/>
        <w:p w14:paraId="08EBD462" w14:textId="77777777" w:rsidR="001020EF" w:rsidRPr="00D114F5" w:rsidRDefault="001020EF" w:rsidP="0025547D">
          <w:pPr>
            <w:jc w:val="both"/>
            <w:rPr>
              <w:rFonts w:ascii="Arial" w:hAnsi="Arial" w:cs="Arial"/>
              <w:lang w:val="pt-PT"/>
            </w:rPr>
          </w:pPr>
        </w:p>
        <w:p w14:paraId="4BB8CF14" w14:textId="77777777" w:rsidR="001020EF" w:rsidRPr="00D114F5" w:rsidRDefault="001020EF" w:rsidP="0025547D">
          <w:pPr>
            <w:jc w:val="both"/>
            <w:rPr>
              <w:rFonts w:ascii="Arial" w:hAnsi="Arial" w:cs="Arial"/>
              <w:lang w:val="pt-PT"/>
            </w:rPr>
          </w:pPr>
        </w:p>
        <w:p w14:paraId="415DF30E" w14:textId="5A3F5BFD" w:rsidR="001020EF" w:rsidRPr="00D114F5" w:rsidRDefault="001020EF" w:rsidP="0025547D">
          <w:pPr>
            <w:jc w:val="both"/>
            <w:rPr>
              <w:rFonts w:ascii="Arial" w:hAnsi="Arial" w:cs="Arial"/>
              <w:lang w:val="pt-PT"/>
            </w:rPr>
            <w:sectPr w:rsidR="001020EF" w:rsidRPr="00D114F5"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D114F5" w:rsidRDefault="00F730F5" w:rsidP="0025547D">
          <w:pPr>
            <w:pStyle w:val="berschrift1"/>
            <w:rPr>
              <w:rFonts w:ascii="Arial" w:hAnsi="Arial" w:cs="Arial"/>
            </w:rPr>
            <w:sectPr w:rsidR="001A506F" w:rsidRPr="00D114F5" w:rsidSect="00645801">
              <w:footerReference w:type="first" r:id="rId189"/>
              <w:pgSz w:w="16838" w:h="11906" w:orient="landscape" w:code="9"/>
              <w:pgMar w:top="0" w:right="1440" w:bottom="1440" w:left="1440" w:header="709" w:footer="737" w:gutter="0"/>
              <w:pgNumType w:start="71"/>
              <w:cols w:space="708"/>
              <w:titlePg/>
              <w:docGrid w:linePitch="360"/>
            </w:sectPr>
          </w:pPr>
          <w:bookmarkStart w:id="81" w:name="_Toc69315845"/>
          <w:r w:rsidRPr="00D114F5">
            <w:rPr>
              <w:rFonts w:ascii="Arial" w:hAnsi="Arial" w:cs="Arial"/>
            </w:rPr>
            <w:lastRenderedPageBreak/>
            <w:t xml:space="preserve">Bibliografia </w:t>
          </w:r>
          <w:bookmarkEnd w:id="81"/>
        </w:p>
        <w:p w14:paraId="3B82D452" w14:textId="1EC71779" w:rsidR="00F730F5" w:rsidRPr="00D114F5" w:rsidRDefault="00F730F5" w:rsidP="0025547D">
          <w:pPr>
            <w:spacing w:line="276" w:lineRule="auto"/>
            <w:jc w:val="both"/>
            <w:rPr>
              <w:rFonts w:ascii="Arial" w:hAnsi="Arial" w:cs="Arial"/>
            </w:rPr>
            <w:sectPr w:rsidR="00F730F5" w:rsidRPr="00D114F5"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74EE7962" w:rsidR="006424E1" w:rsidRPr="00D114F5" w:rsidRDefault="006424E1" w:rsidP="0025547D">
          <w:pPr>
            <w:spacing w:before="240" w:line="276" w:lineRule="auto"/>
            <w:contextualSpacing/>
            <w:jc w:val="both"/>
            <w:rPr>
              <w:rFonts w:ascii="Arial" w:hAnsi="Arial" w:cs="Arial"/>
              <w:color w:val="000000" w:themeColor="text1"/>
              <w:sz w:val="24"/>
              <w:szCs w:val="24"/>
              <w:lang w:val="es-ES"/>
            </w:rPr>
          </w:pPr>
          <w:r w:rsidRPr="00D114F5">
            <w:rPr>
              <w:rFonts w:ascii="Arial" w:hAnsi="Arial" w:cs="Arial"/>
              <w:sz w:val="24"/>
              <w:szCs w:val="24"/>
              <w:lang w:val="es-ES"/>
            </w:rPr>
            <w:t xml:space="preserve">Abenoza, S., Carreras, I., Sureda, M. 2015. </w:t>
          </w:r>
          <w:r w:rsidRPr="00D114F5">
            <w:rPr>
              <w:rFonts w:ascii="Arial" w:hAnsi="Arial" w:cs="Arial"/>
              <w:i/>
              <w:iCs/>
              <w:sz w:val="24"/>
              <w:szCs w:val="24"/>
              <w:lang w:val="es-ES"/>
            </w:rPr>
            <w:t>Colaboraciones ONG y empresa que transforman la sociedad</w:t>
          </w:r>
          <w:r w:rsidRPr="00D114F5">
            <w:rPr>
              <w:rFonts w:ascii="Arial" w:hAnsi="Arial" w:cs="Arial"/>
              <w:sz w:val="24"/>
              <w:szCs w:val="24"/>
              <w:lang w:val="es-ES"/>
            </w:rPr>
            <w:t xml:space="preserve">. </w:t>
          </w:r>
          <w:r w:rsidRPr="00D114F5">
            <w:rPr>
              <w:rFonts w:ascii="Arial" w:hAnsi="Arial" w:cs="Arial"/>
              <w:color w:val="000000" w:themeColor="text1"/>
              <w:sz w:val="24"/>
              <w:szCs w:val="24"/>
              <w:lang w:val="es-ES"/>
            </w:rPr>
            <w:t xml:space="preserve">Instituto de Innovación Social, ESADE. </w:t>
          </w:r>
          <w:r w:rsidR="00BF636F" w:rsidRPr="00D114F5">
            <w:rPr>
              <w:rFonts w:ascii="Arial" w:hAnsi="Arial" w:cs="Arial"/>
              <w:color w:val="000000" w:themeColor="text1"/>
              <w:sz w:val="24"/>
              <w:szCs w:val="24"/>
              <w:lang w:val="es-ES"/>
            </w:rPr>
            <w:t>Disponível a partir de (</w:t>
          </w:r>
          <w:r w:rsidRPr="00D114F5">
            <w:rPr>
              <w:rFonts w:ascii="Arial" w:hAnsi="Arial" w:cs="Arial"/>
              <w:color w:val="000000" w:themeColor="text1"/>
              <w:sz w:val="24"/>
              <w:szCs w:val="24"/>
              <w:lang w:val="es-ES"/>
            </w:rPr>
            <w:t>08/03/2021</w:t>
          </w:r>
          <w:r w:rsidR="00BF636F" w:rsidRPr="00D114F5">
            <w:rPr>
              <w:rFonts w:ascii="Arial" w:hAnsi="Arial" w:cs="Arial"/>
              <w:color w:val="000000" w:themeColor="text1"/>
              <w:sz w:val="24"/>
              <w:szCs w:val="24"/>
              <w:lang w:val="es-ES"/>
            </w:rPr>
            <w:t xml:space="preserve">): </w:t>
          </w:r>
          <w:hyperlink r:id="rId190" w:history="1">
            <w:r w:rsidRPr="00D114F5">
              <w:rPr>
                <w:rStyle w:val="Hyperlink"/>
                <w:rFonts w:ascii="Arial" w:hAnsi="Arial" w:cs="Arial"/>
                <w:sz w:val="24"/>
                <w:szCs w:val="24"/>
                <w:lang w:val="es-ES"/>
              </w:rPr>
              <w:t xml:space="preserve">https://www.pwc.es/es/fundacion/assets/programa-esade-liderazgo-social-2015.pdf </w:t>
            </w:r>
          </w:hyperlink>
        </w:p>
        <w:p w14:paraId="60F3AC02" w14:textId="7C5C269E" w:rsidR="006424E1" w:rsidRPr="00D114F5" w:rsidRDefault="006424E1" w:rsidP="0025547D">
          <w:pPr>
            <w:spacing w:line="276" w:lineRule="auto"/>
            <w:contextualSpacing/>
            <w:jc w:val="both"/>
            <w:rPr>
              <w:rFonts w:ascii="Arial" w:hAnsi="Arial" w:cs="Arial"/>
              <w:sz w:val="24"/>
              <w:szCs w:val="24"/>
              <w:lang w:val="es-ES"/>
            </w:rPr>
          </w:pPr>
        </w:p>
        <w:p w14:paraId="06E84CEC" w14:textId="7D2C0AD9" w:rsidR="0039719E" w:rsidRPr="00D114F5" w:rsidRDefault="00F730F5" w:rsidP="0025547D">
          <w:pPr>
            <w:spacing w:line="276" w:lineRule="auto"/>
            <w:contextualSpacing/>
            <w:jc w:val="both"/>
            <w:rPr>
              <w:rFonts w:ascii="Arial" w:hAnsi="Arial" w:cs="Arial"/>
              <w:sz w:val="24"/>
              <w:szCs w:val="24"/>
              <w:lang w:val="pt-PT"/>
            </w:rPr>
          </w:pPr>
          <w:r w:rsidRPr="00D114F5">
            <w:rPr>
              <w:rFonts w:ascii="Arial" w:hAnsi="Arial" w:cs="Arial"/>
              <w:sz w:val="24"/>
              <w:szCs w:val="24"/>
              <w:lang w:val="pt-PT"/>
            </w:rPr>
            <w:t xml:space="preserve">Binder-Aviles, H. 2012. </w:t>
          </w:r>
          <w:r w:rsidRPr="00D114F5">
            <w:rPr>
              <w:rFonts w:ascii="Arial" w:hAnsi="Arial" w:cs="Arial"/>
              <w:i/>
              <w:iCs/>
              <w:sz w:val="24"/>
              <w:szCs w:val="24"/>
              <w:lang w:val="pt-PT"/>
            </w:rPr>
            <w:t>O Manual da ONG</w:t>
          </w:r>
          <w:r w:rsidRPr="00D114F5">
            <w:rPr>
              <w:rFonts w:ascii="Arial" w:hAnsi="Arial" w:cs="Arial"/>
              <w:sz w:val="24"/>
              <w:szCs w:val="24"/>
              <w:lang w:val="pt-PT"/>
            </w:rPr>
            <w:t>. Bureau of International Information Programs, Departamento de Estado dos Estados Unidos</w:t>
          </w:r>
          <w:r w:rsidR="0039719E" w:rsidRPr="00D114F5">
            <w:rPr>
              <w:rFonts w:ascii="Arial" w:hAnsi="Arial" w:cs="Arial"/>
              <w:sz w:val="24"/>
              <w:szCs w:val="24"/>
              <w:lang w:val="pt-PT"/>
            </w:rPr>
            <w:t xml:space="preserve">. </w:t>
          </w:r>
          <w:r w:rsidR="00BF636F" w:rsidRPr="00D114F5">
            <w:rPr>
              <w:rFonts w:ascii="Arial" w:hAnsi="Arial" w:cs="Arial"/>
              <w:sz w:val="24"/>
              <w:szCs w:val="24"/>
              <w:lang w:val="pt-PT"/>
            </w:rPr>
            <w:t>Disponível a partir de (</w:t>
          </w:r>
          <w:r w:rsidR="0039719E" w:rsidRPr="00D114F5">
            <w:rPr>
              <w:rFonts w:ascii="Arial" w:hAnsi="Arial" w:cs="Arial"/>
              <w:sz w:val="24"/>
              <w:szCs w:val="24"/>
              <w:lang w:val="pt-PT"/>
            </w:rPr>
            <w:t>30/1/2021</w:t>
          </w:r>
          <w:r w:rsidR="00BF636F" w:rsidRPr="00D114F5">
            <w:rPr>
              <w:rFonts w:ascii="Arial" w:hAnsi="Arial" w:cs="Arial"/>
              <w:sz w:val="24"/>
              <w:szCs w:val="24"/>
              <w:lang w:val="pt-PT"/>
            </w:rPr>
            <w:t>)</w:t>
          </w:r>
          <w:r w:rsidR="006424E1" w:rsidRPr="00D114F5">
            <w:rPr>
              <w:rFonts w:ascii="Arial" w:hAnsi="Arial" w:cs="Arial"/>
              <w:sz w:val="24"/>
              <w:szCs w:val="24"/>
              <w:lang w:val="pt-PT"/>
            </w:rPr>
            <w:t xml:space="preserve">: </w:t>
          </w:r>
        </w:p>
        <w:p w14:paraId="6935E489" w14:textId="1276E92E" w:rsidR="00F730F5" w:rsidRPr="00D114F5" w:rsidRDefault="00C25B61" w:rsidP="0025547D">
          <w:pPr>
            <w:spacing w:line="276" w:lineRule="auto"/>
            <w:jc w:val="both"/>
            <w:rPr>
              <w:rFonts w:ascii="Arial" w:hAnsi="Arial" w:cs="Arial"/>
              <w:color w:val="000000" w:themeColor="text1"/>
              <w:sz w:val="24"/>
              <w:szCs w:val="24"/>
              <w:lang w:val="pt-PT"/>
            </w:rPr>
          </w:pPr>
          <w:hyperlink r:id="rId191" w:history="1">
            <w:r w:rsidR="0039719E" w:rsidRPr="00D114F5">
              <w:rPr>
                <w:rStyle w:val="Hyperlink"/>
                <w:rFonts w:ascii="Arial" w:eastAsiaTheme="majorEastAsia" w:hAnsi="Arial" w:cs="Arial"/>
                <w:sz w:val="24"/>
                <w:szCs w:val="24"/>
                <w:lang w:val="pt-PT"/>
              </w:rPr>
              <w:t>https://static.america.gov/uploads/sites/8/2016/05/The-NGO-Handbook_Handbook-Series_English_508.pdf</w:t>
            </w:r>
          </w:hyperlink>
        </w:p>
        <w:p w14:paraId="0AC91538" w14:textId="26AF4FD4" w:rsidR="006B3045" w:rsidRPr="00D114F5" w:rsidRDefault="00FA6763" w:rsidP="0025547D">
          <w:pPr>
            <w:spacing w:before="240" w:line="276" w:lineRule="auto"/>
            <w:jc w:val="both"/>
            <w:rPr>
              <w:rFonts w:ascii="Arial" w:hAnsi="Arial" w:cs="Arial"/>
              <w:color w:val="000000" w:themeColor="text1"/>
              <w:sz w:val="24"/>
              <w:szCs w:val="24"/>
            </w:rPr>
          </w:pPr>
          <w:r w:rsidRPr="00D114F5">
            <w:rPr>
              <w:rFonts w:ascii="Arial" w:hAnsi="Arial" w:cs="Arial"/>
              <w:color w:val="000000" w:themeColor="text1"/>
              <w:sz w:val="24"/>
              <w:szCs w:val="24"/>
            </w:rPr>
            <w:t>Boyatzis</w:t>
          </w:r>
          <w:r w:rsidR="006B3045" w:rsidRPr="00D114F5">
            <w:rPr>
              <w:rFonts w:ascii="Arial" w:hAnsi="Arial" w:cs="Arial"/>
              <w:color w:val="000000" w:themeColor="text1"/>
              <w:sz w:val="24"/>
              <w:szCs w:val="24"/>
            </w:rPr>
            <w:t xml:space="preserve">, R.E.; </w:t>
          </w:r>
          <w:r w:rsidRPr="00D114F5">
            <w:rPr>
              <w:rFonts w:ascii="Arial" w:hAnsi="Arial" w:cs="Arial"/>
              <w:color w:val="000000" w:themeColor="text1"/>
              <w:sz w:val="24"/>
              <w:szCs w:val="24"/>
            </w:rPr>
            <w:t>McKee</w:t>
          </w:r>
          <w:r w:rsidR="006B3045" w:rsidRPr="00D114F5">
            <w:rPr>
              <w:rFonts w:ascii="Arial" w:hAnsi="Arial" w:cs="Arial"/>
              <w:color w:val="000000" w:themeColor="text1"/>
              <w:sz w:val="24"/>
              <w:szCs w:val="24"/>
            </w:rPr>
            <w:t xml:space="preserve">, A. (2006) </w:t>
          </w:r>
          <w:r w:rsidR="006B3045" w:rsidRPr="00D114F5">
            <w:rPr>
              <w:rFonts w:ascii="Arial" w:hAnsi="Arial" w:cs="Arial"/>
              <w:i/>
              <w:iCs/>
              <w:color w:val="000000" w:themeColor="text1"/>
              <w:sz w:val="24"/>
              <w:szCs w:val="24"/>
            </w:rPr>
            <w:t>Liderazgo emocional</w:t>
          </w:r>
          <w:r w:rsidR="006B3045" w:rsidRPr="00D114F5">
            <w:rPr>
              <w:rFonts w:ascii="Arial" w:hAnsi="Arial" w:cs="Arial"/>
              <w:color w:val="000000" w:themeColor="text1"/>
              <w:sz w:val="24"/>
              <w:szCs w:val="24"/>
            </w:rPr>
            <w:t>, Harvard Business School Press- Deusto, Barcelona.</w:t>
          </w:r>
        </w:p>
        <w:p w14:paraId="6C60810D" w14:textId="6F2B1B1E" w:rsidR="00686120" w:rsidRPr="00D114F5" w:rsidRDefault="00686120" w:rsidP="0025547D">
          <w:pPr>
            <w:spacing w:before="240" w:line="276" w:lineRule="auto"/>
            <w:contextualSpacing/>
            <w:jc w:val="both"/>
            <w:rPr>
              <w:rFonts w:ascii="Arial" w:hAnsi="Arial" w:cs="Arial"/>
              <w:color w:val="000000" w:themeColor="text1"/>
              <w:sz w:val="24"/>
              <w:szCs w:val="24"/>
              <w:lang w:val="pt-PT"/>
            </w:rPr>
          </w:pPr>
          <w:r w:rsidRPr="00D114F5">
            <w:rPr>
              <w:rFonts w:ascii="Arial" w:hAnsi="Arial" w:cs="Arial"/>
              <w:bCs/>
              <w:iCs/>
              <w:color w:val="000000" w:themeColor="text1"/>
              <w:sz w:val="24"/>
              <w:szCs w:val="24"/>
              <w:lang w:val="pt-PT"/>
            </w:rPr>
            <w:t>Fundação Calouste Goulbenkian</w:t>
          </w:r>
          <w:r w:rsidRPr="00D114F5">
            <w:rPr>
              <w:rFonts w:ascii="Arial" w:hAnsi="Arial" w:cs="Arial"/>
              <w:color w:val="000000" w:themeColor="text1"/>
              <w:sz w:val="24"/>
              <w:szCs w:val="24"/>
              <w:lang w:val="pt-PT"/>
            </w:rPr>
            <w:t xml:space="preserve">. Como ONG em Portugal: Levantamento realizado pelo Instituto Nacional de Estatística, 25 de Junho de 2017. Obtido online a 01/03/2021 em </w:t>
          </w:r>
          <w:hyperlink r:id="rId192" w:history="1">
            <w:r w:rsidRPr="00D114F5">
              <w:rPr>
                <w:rStyle w:val="Hyperlink"/>
                <w:rFonts w:ascii="Arial" w:hAnsi="Arial" w:cs="Arial"/>
                <w:sz w:val="24"/>
                <w:szCs w:val="24"/>
                <w:lang w:val="pt-PT"/>
              </w:rPr>
              <w:t>https://gulbenkian.pt/noticias/as-ong-em-portugal/</w:t>
            </w:r>
          </w:hyperlink>
        </w:p>
        <w:p w14:paraId="0B9A3935" w14:textId="77777777" w:rsidR="00686120" w:rsidRPr="00D114F5" w:rsidRDefault="00686120" w:rsidP="0025547D">
          <w:pPr>
            <w:spacing w:before="240" w:line="276" w:lineRule="auto"/>
            <w:contextualSpacing/>
            <w:jc w:val="both"/>
            <w:rPr>
              <w:rFonts w:ascii="Arial" w:hAnsi="Arial" w:cs="Arial"/>
              <w:color w:val="000000" w:themeColor="text1"/>
              <w:sz w:val="24"/>
              <w:szCs w:val="24"/>
              <w:lang w:val="pt-PT"/>
            </w:rPr>
          </w:pPr>
        </w:p>
        <w:p w14:paraId="04E2E874" w14:textId="5F9EDBBB" w:rsidR="007B0E6A" w:rsidRPr="00D114F5" w:rsidRDefault="006B3045" w:rsidP="0025547D">
          <w:pPr>
            <w:spacing w:before="240" w:line="276" w:lineRule="auto"/>
            <w:contextualSpacing/>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Carreras, I., Leaverton, A., Sureda, M. 2009. </w:t>
          </w:r>
          <w:r w:rsidRPr="00D114F5">
            <w:rPr>
              <w:rFonts w:ascii="Arial" w:hAnsi="Arial" w:cs="Arial"/>
              <w:i/>
              <w:iCs/>
              <w:color w:val="000000" w:themeColor="text1"/>
              <w:sz w:val="24"/>
              <w:szCs w:val="24"/>
              <w:lang w:val="pt-PT"/>
            </w:rPr>
            <w:t xml:space="preserve">Líderes para a mudança social. Características e competências de liderança </w:t>
          </w:r>
          <w:r w:rsidRPr="00D114F5">
            <w:rPr>
              <w:rFonts w:ascii="Arial" w:hAnsi="Arial" w:cs="Arial"/>
              <w:i/>
              <w:iCs/>
              <w:color w:val="000000" w:themeColor="text1"/>
              <w:sz w:val="24"/>
              <w:szCs w:val="24"/>
              <w:lang w:val="pt-PT"/>
            </w:rPr>
            <w:t>nas ONG</w:t>
          </w:r>
          <w:r w:rsidRPr="00D114F5">
            <w:rPr>
              <w:rFonts w:ascii="Arial" w:hAnsi="Arial" w:cs="Arial"/>
              <w:color w:val="000000" w:themeColor="text1"/>
              <w:sz w:val="24"/>
              <w:szCs w:val="24"/>
              <w:lang w:val="pt-PT"/>
            </w:rPr>
            <w:t xml:space="preserve">. </w:t>
          </w:r>
          <w:r w:rsidR="00065B79" w:rsidRPr="00D114F5">
            <w:rPr>
              <w:rFonts w:ascii="Arial" w:hAnsi="Arial" w:cs="Arial"/>
              <w:color w:val="000000" w:themeColor="text1"/>
              <w:sz w:val="24"/>
              <w:szCs w:val="24"/>
              <w:lang w:val="pt-PT"/>
            </w:rPr>
            <w:t xml:space="preserve">Instituto de Innovación </w:t>
          </w:r>
          <w:r w:rsidRPr="00D114F5">
            <w:rPr>
              <w:rFonts w:ascii="Arial" w:hAnsi="Arial" w:cs="Arial"/>
              <w:color w:val="000000" w:themeColor="text1"/>
              <w:sz w:val="24"/>
              <w:szCs w:val="24"/>
              <w:lang w:val="pt-PT"/>
            </w:rPr>
            <w:t>Social, ESADE</w:t>
          </w:r>
          <w:r w:rsidR="007B0E6A" w:rsidRPr="00D114F5">
            <w:rPr>
              <w:rFonts w:ascii="Arial" w:hAnsi="Arial" w:cs="Arial"/>
              <w:color w:val="000000" w:themeColor="text1"/>
              <w:sz w:val="24"/>
              <w:szCs w:val="24"/>
              <w:lang w:val="pt-PT"/>
            </w:rPr>
            <w:t xml:space="preserve">. Consultado online 28/01/2021: </w:t>
          </w:r>
        </w:p>
        <w:p w14:paraId="323083C4" w14:textId="2A242871" w:rsidR="006B3045" w:rsidRPr="00D114F5" w:rsidRDefault="00C25B61" w:rsidP="0025547D">
          <w:pPr>
            <w:spacing w:before="120" w:line="276" w:lineRule="auto"/>
            <w:jc w:val="both"/>
            <w:rPr>
              <w:rFonts w:ascii="Arial" w:hAnsi="Arial" w:cs="Arial"/>
              <w:color w:val="000000" w:themeColor="text1"/>
              <w:sz w:val="24"/>
              <w:szCs w:val="24"/>
              <w:lang w:val="pt-PT"/>
            </w:rPr>
          </w:pPr>
          <w:hyperlink r:id="rId193" w:history="1">
            <w:r w:rsidR="007B0E6A" w:rsidRPr="00D114F5">
              <w:rPr>
                <w:rStyle w:val="Hyperlink"/>
                <w:rFonts w:ascii="Arial" w:hAnsi="Arial" w:cs="Arial"/>
                <w:sz w:val="24"/>
                <w:szCs w:val="24"/>
                <w:lang w:val="pt-PT"/>
              </w:rPr>
              <w:t xml:space="preserve">http://itemsweb.esade.es/wi/research/iis/Liderazgo_Social/Leaders_for_social_change.pdf </w:t>
            </w:r>
          </w:hyperlink>
        </w:p>
        <w:p w14:paraId="46968492" w14:textId="77777777" w:rsidR="0039719E" w:rsidRPr="00D114F5" w:rsidRDefault="002111D7" w:rsidP="0025547D">
          <w:pPr>
            <w:spacing w:before="240" w:line="276" w:lineRule="auto"/>
            <w:contextualSpacing/>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t xml:space="preserve">Carreras, I., Iglesias, M., Sureda, M. 2011. </w:t>
          </w:r>
          <w:r w:rsidRPr="00D114F5">
            <w:rPr>
              <w:rFonts w:ascii="Arial" w:hAnsi="Arial" w:cs="Arial"/>
              <w:i/>
              <w:iCs/>
              <w:color w:val="000000" w:themeColor="text1"/>
              <w:sz w:val="24"/>
              <w:szCs w:val="24"/>
              <w:lang w:val="pt-PT"/>
            </w:rPr>
            <w:t>Liderazgo orientado a resultados na ONG Estrategia, sistemas de medición y cuadros de mando</w:t>
          </w:r>
          <w:r w:rsidRPr="00D114F5">
            <w:rPr>
              <w:rFonts w:ascii="Arial" w:hAnsi="Arial" w:cs="Arial"/>
              <w:color w:val="000000" w:themeColor="text1"/>
              <w:sz w:val="24"/>
              <w:szCs w:val="24"/>
              <w:lang w:val="pt-PT"/>
            </w:rPr>
            <w:t xml:space="preserve">. Instituto de Innovación Social, ESADE. Consultado </w:t>
          </w:r>
          <w:r w:rsidR="0039719E" w:rsidRPr="00D114F5">
            <w:rPr>
              <w:rFonts w:ascii="Arial" w:hAnsi="Arial" w:cs="Arial"/>
              <w:color w:val="000000" w:themeColor="text1"/>
              <w:sz w:val="24"/>
              <w:szCs w:val="24"/>
              <w:lang w:val="pt-PT"/>
            </w:rPr>
            <w:t xml:space="preserve">online </w:t>
          </w:r>
          <w:r w:rsidRPr="00D114F5">
            <w:rPr>
              <w:rFonts w:ascii="Arial" w:hAnsi="Arial" w:cs="Arial"/>
              <w:color w:val="000000" w:themeColor="text1"/>
              <w:sz w:val="24"/>
              <w:szCs w:val="24"/>
              <w:lang w:val="pt-PT"/>
            </w:rPr>
            <w:t xml:space="preserve">28/01/2021 </w:t>
          </w:r>
        </w:p>
        <w:p w14:paraId="345338EE" w14:textId="449B0B6B" w:rsidR="002111D7" w:rsidRPr="00D114F5" w:rsidRDefault="00C25B61" w:rsidP="0025547D">
          <w:pPr>
            <w:spacing w:before="120" w:line="276" w:lineRule="auto"/>
            <w:jc w:val="both"/>
            <w:rPr>
              <w:rFonts w:ascii="Arial" w:hAnsi="Arial" w:cs="Arial"/>
              <w:color w:val="000000" w:themeColor="text1"/>
              <w:sz w:val="24"/>
              <w:szCs w:val="24"/>
              <w:lang w:val="pt-PT"/>
            </w:rPr>
          </w:pPr>
          <w:hyperlink r:id="rId194" w:history="1">
            <w:r w:rsidR="0039719E" w:rsidRPr="00D114F5">
              <w:rPr>
                <w:rStyle w:val="Hyperlink"/>
                <w:rFonts w:ascii="Arial" w:hAnsi="Arial" w:cs="Arial"/>
                <w:sz w:val="24"/>
                <w:szCs w:val="24"/>
                <w:lang w:val="pt-PT"/>
              </w:rPr>
              <w:t xml:space="preserve">http://itemsweb.esade.es/wi/research/iis/publicacions/2011-06_Liderazgo_Orientado_ONG_web.pdf </w:t>
            </w:r>
          </w:hyperlink>
        </w:p>
        <w:p w14:paraId="3C14926C" w14:textId="7C07F4D8" w:rsidR="00DC599E" w:rsidRPr="00D114F5" w:rsidRDefault="00DC599E" w:rsidP="0025547D">
          <w:pPr>
            <w:spacing w:before="240" w:line="276" w:lineRule="auto"/>
            <w:contextualSpacing/>
            <w:jc w:val="both"/>
            <w:rPr>
              <w:rFonts w:ascii="Arial" w:hAnsi="Arial" w:cs="Arial"/>
              <w:color w:val="000000" w:themeColor="text1"/>
              <w:sz w:val="24"/>
              <w:szCs w:val="24"/>
              <w:lang w:val="es-ES"/>
            </w:rPr>
          </w:pPr>
          <w:r w:rsidRPr="00D114F5">
            <w:rPr>
              <w:rFonts w:ascii="Arial" w:hAnsi="Arial" w:cs="Arial"/>
              <w:color w:val="000000" w:themeColor="text1"/>
              <w:sz w:val="24"/>
              <w:szCs w:val="24"/>
              <w:lang w:val="pt-PT"/>
            </w:rPr>
            <w:t>Iglesias, M., Carreras, I. 2013</w:t>
          </w:r>
          <w:r w:rsidRPr="00D114F5">
            <w:rPr>
              <w:rFonts w:ascii="Arial" w:hAnsi="Arial" w:cs="Arial"/>
              <w:i/>
              <w:iCs/>
              <w:color w:val="000000" w:themeColor="text1"/>
              <w:sz w:val="24"/>
              <w:szCs w:val="24"/>
              <w:lang w:val="pt-PT"/>
            </w:rPr>
            <w:t xml:space="preserve">. </w:t>
          </w:r>
          <w:r w:rsidRPr="00D114F5">
            <w:rPr>
              <w:rFonts w:ascii="Arial" w:hAnsi="Arial" w:cs="Arial"/>
              <w:i/>
              <w:iCs/>
              <w:color w:val="000000" w:themeColor="text1"/>
              <w:sz w:val="24"/>
              <w:szCs w:val="24"/>
              <w:lang w:val="es-ES"/>
            </w:rPr>
            <w:t>La colaboración efectiva en las ONG. Alianzas estratégicas y redes</w:t>
          </w:r>
          <w:r w:rsidRPr="00D114F5">
            <w:rPr>
              <w:rFonts w:ascii="Arial" w:hAnsi="Arial" w:cs="Arial"/>
              <w:color w:val="000000" w:themeColor="text1"/>
              <w:sz w:val="24"/>
              <w:szCs w:val="24"/>
              <w:lang w:val="es-ES"/>
            </w:rPr>
            <w:t xml:space="preserve">. </w:t>
          </w:r>
          <w:r w:rsidR="00065B79" w:rsidRPr="00D114F5">
            <w:rPr>
              <w:rFonts w:ascii="Arial" w:hAnsi="Arial" w:cs="Arial"/>
              <w:color w:val="000000" w:themeColor="text1"/>
              <w:sz w:val="24"/>
              <w:szCs w:val="24"/>
              <w:lang w:val="es-ES"/>
            </w:rPr>
            <w:t>Instituto de Innovación Social</w:t>
          </w:r>
          <w:r w:rsidRPr="00D114F5">
            <w:rPr>
              <w:rFonts w:ascii="Arial" w:hAnsi="Arial" w:cs="Arial"/>
              <w:color w:val="000000" w:themeColor="text1"/>
              <w:sz w:val="24"/>
              <w:szCs w:val="24"/>
              <w:lang w:val="es-ES"/>
            </w:rPr>
            <w:t xml:space="preserve">, ESADE. Consultado online 08/03/2021. </w:t>
          </w:r>
        </w:p>
        <w:p w14:paraId="7F4B1199" w14:textId="5B0A5EF8" w:rsidR="00DC599E" w:rsidRPr="00D114F5" w:rsidRDefault="00C25B61" w:rsidP="0025547D">
          <w:pPr>
            <w:spacing w:before="120" w:line="276" w:lineRule="auto"/>
            <w:jc w:val="both"/>
            <w:rPr>
              <w:rFonts w:ascii="Arial" w:hAnsi="Arial" w:cs="Arial"/>
              <w:color w:val="000000" w:themeColor="text1"/>
              <w:sz w:val="24"/>
              <w:szCs w:val="24"/>
              <w:lang w:val="es-ES"/>
            </w:rPr>
          </w:pPr>
          <w:hyperlink r:id="rId195" w:history="1">
            <w:r w:rsidR="00065B79" w:rsidRPr="00D114F5">
              <w:rPr>
                <w:rStyle w:val="Hyperlink"/>
                <w:rFonts w:ascii="Arial" w:hAnsi="Arial" w:cs="Arial"/>
                <w:sz w:val="24"/>
                <w:szCs w:val="24"/>
                <w:lang w:val="es-ES"/>
              </w:rPr>
              <w:t xml:space="preserve">https://www.pwc.es/es/fundacion/assets/pwc-esade-colaboracion-efectiva-ong.pdf </w:t>
            </w:r>
          </w:hyperlink>
        </w:p>
        <w:p w14:paraId="38D5C720" w14:textId="078F3A6E" w:rsidR="00686120" w:rsidRPr="00D114F5" w:rsidRDefault="00686120" w:rsidP="0025547D">
          <w:pPr>
            <w:spacing w:before="240" w:line="276" w:lineRule="auto"/>
            <w:jc w:val="both"/>
            <w:rPr>
              <w:rFonts w:ascii="Arial" w:hAnsi="Arial" w:cs="Arial"/>
              <w:color w:val="000000" w:themeColor="text1"/>
              <w:sz w:val="24"/>
              <w:szCs w:val="24"/>
              <w:lang w:val="pt-PT"/>
            </w:rPr>
          </w:pPr>
          <w:bookmarkStart w:id="82" w:name="_Hlk67903938"/>
          <w:r w:rsidRPr="00D114F5">
            <w:rPr>
              <w:rFonts w:ascii="Arial" w:hAnsi="Arial" w:cs="Arial"/>
              <w:color w:val="000000" w:themeColor="text1"/>
              <w:sz w:val="24"/>
              <w:szCs w:val="24"/>
              <w:lang w:val="es-ES"/>
            </w:rPr>
            <w:t xml:space="preserve">Intermon Oxfam. La labor de las ONG en la sociedad actual. </w:t>
          </w:r>
          <w:r w:rsidRPr="00D114F5">
            <w:rPr>
              <w:rFonts w:ascii="Arial" w:hAnsi="Arial" w:cs="Arial"/>
              <w:color w:val="000000" w:themeColor="text1"/>
              <w:sz w:val="24"/>
              <w:szCs w:val="24"/>
              <w:lang w:val="pt-PT"/>
            </w:rPr>
            <w:t xml:space="preserve">Disponível em: </w:t>
          </w:r>
          <w:hyperlink r:id="rId196" w:history="1">
            <w:r w:rsidRPr="00D114F5">
              <w:rPr>
                <w:rStyle w:val="Hyperlink"/>
                <w:rFonts w:ascii="Arial" w:hAnsi="Arial" w:cs="Arial"/>
                <w:sz w:val="24"/>
                <w:szCs w:val="24"/>
                <w:lang w:val="pt-PT"/>
              </w:rPr>
              <w:t xml:space="preserve">https://blog.oxfamintermon.org/la-labor-de-las-ong-en-la-sociedad-actual/ </w:t>
            </w:r>
          </w:hyperlink>
        </w:p>
        <w:bookmarkEnd w:id="82"/>
        <w:p w14:paraId="46FAA62B" w14:textId="77777777" w:rsidR="00BF636F" w:rsidRPr="00D114F5" w:rsidRDefault="00BF636F" w:rsidP="0025547D">
          <w:pPr>
            <w:spacing w:before="240" w:line="276" w:lineRule="auto"/>
            <w:jc w:val="both"/>
            <w:rPr>
              <w:rFonts w:ascii="Arial" w:hAnsi="Arial" w:cs="Arial"/>
              <w:color w:val="000000" w:themeColor="text1"/>
              <w:sz w:val="24"/>
              <w:szCs w:val="24"/>
              <w:lang w:val="pt-PT"/>
            </w:rPr>
          </w:pPr>
        </w:p>
        <w:p w14:paraId="22758BA8" w14:textId="77777777" w:rsidR="00BF636F" w:rsidRPr="00D114F5" w:rsidRDefault="00BF636F" w:rsidP="00BF636F">
          <w:pPr>
            <w:spacing w:before="240" w:line="276" w:lineRule="auto"/>
            <w:jc w:val="both"/>
            <w:rPr>
              <w:rFonts w:ascii="Arial" w:hAnsi="Arial" w:cs="Arial"/>
              <w:color w:val="000000" w:themeColor="text1"/>
              <w:sz w:val="24"/>
              <w:szCs w:val="24"/>
              <w:lang w:val="pt-PT"/>
            </w:rPr>
          </w:pPr>
          <w:r w:rsidRPr="00D114F5">
            <w:rPr>
              <w:rFonts w:ascii="Arial" w:hAnsi="Arial" w:cs="Arial"/>
              <w:color w:val="000000" w:themeColor="text1"/>
              <w:sz w:val="24"/>
              <w:szCs w:val="24"/>
              <w:lang w:val="pt-PT"/>
            </w:rPr>
            <w:lastRenderedPageBreak/>
            <w:t xml:space="preserve">Lewis, T. 2017. Fundamentos de gestão financeira. Um manual para as ONG. Manga (Contabilidade de Gestão para Organizações Não-Governamentais). Disponível em: </w:t>
          </w:r>
          <w:hyperlink r:id="rId197" w:history="1">
            <w:r w:rsidRPr="00D114F5">
              <w:rPr>
                <w:rStyle w:val="Hyperlink"/>
                <w:rFonts w:ascii="Arial" w:hAnsi="Arial" w:cs="Arial"/>
                <w:sz w:val="24"/>
                <w:szCs w:val="24"/>
                <w:lang w:val="pt-PT"/>
              </w:rPr>
              <w:t>https://www.humentum.org/sites/default/files/free_resources/G-FME-Handbook-web-version-Mar-18.pdf</w:t>
            </w:r>
          </w:hyperlink>
        </w:p>
        <w:p w14:paraId="75D8FD70" w14:textId="4525D473" w:rsidR="00DA1751" w:rsidRPr="00D114F5" w:rsidRDefault="002111D7" w:rsidP="0025547D">
          <w:pPr>
            <w:spacing w:before="240" w:line="276" w:lineRule="auto"/>
            <w:jc w:val="both"/>
            <w:rPr>
              <w:rFonts w:ascii="Arial" w:hAnsi="Arial" w:cs="Arial"/>
              <w:color w:val="000000" w:themeColor="text1"/>
              <w:sz w:val="24"/>
              <w:szCs w:val="24"/>
              <w:lang w:val="es-ES"/>
            </w:rPr>
          </w:pPr>
          <w:r w:rsidRPr="00D114F5">
            <w:rPr>
              <w:rFonts w:ascii="Arial" w:hAnsi="Arial" w:cs="Arial"/>
              <w:color w:val="000000" w:themeColor="text1"/>
              <w:sz w:val="24"/>
              <w:szCs w:val="24"/>
              <w:lang w:val="pt-PT"/>
            </w:rPr>
            <w:t xml:space="preserve">Osborne, T.; Gaebler, D. 1992. </w:t>
          </w:r>
          <w:r w:rsidRPr="00D114F5">
            <w:rPr>
              <w:rFonts w:ascii="Arial" w:hAnsi="Arial" w:cs="Arial"/>
              <w:i/>
              <w:iCs/>
              <w:color w:val="000000" w:themeColor="text1"/>
              <w:sz w:val="24"/>
              <w:szCs w:val="24"/>
              <w:lang w:val="pt-PT"/>
            </w:rPr>
            <w:t>Reinventando o governo: Como o Espírito Empreendedor está a Transformar o Sector Público</w:t>
          </w:r>
          <w:r w:rsidRPr="00D114F5">
            <w:rPr>
              <w:rFonts w:ascii="Arial" w:hAnsi="Arial" w:cs="Arial"/>
              <w:color w:val="000000" w:themeColor="text1"/>
              <w:sz w:val="24"/>
              <w:szCs w:val="24"/>
              <w:lang w:val="pt-PT"/>
            </w:rPr>
            <w:t xml:space="preserve">. </w:t>
          </w:r>
          <w:r w:rsidRPr="00D114F5">
            <w:rPr>
              <w:rFonts w:ascii="Arial" w:hAnsi="Arial" w:cs="Arial"/>
              <w:color w:val="000000" w:themeColor="text1"/>
              <w:sz w:val="24"/>
              <w:szCs w:val="24"/>
              <w:lang w:val="es-ES"/>
            </w:rPr>
            <w:t>Leitura de MA: Addisson-Wesley</w:t>
          </w:r>
          <w:r w:rsidR="00DA1751" w:rsidRPr="00D114F5">
            <w:rPr>
              <w:rFonts w:ascii="Arial" w:hAnsi="Arial" w:cs="Arial"/>
              <w:color w:val="000000" w:themeColor="text1"/>
              <w:sz w:val="24"/>
              <w:szCs w:val="24"/>
              <w:lang w:val="es-ES"/>
            </w:rPr>
            <w:t>.</w:t>
          </w:r>
        </w:p>
        <w:p w14:paraId="34F19883" w14:textId="77777777" w:rsidR="00CF621C" w:rsidRPr="00D114F5" w:rsidRDefault="00DA1751" w:rsidP="0025547D">
          <w:pPr>
            <w:spacing w:before="240" w:line="276" w:lineRule="auto"/>
            <w:jc w:val="both"/>
            <w:rPr>
              <w:rFonts w:ascii="Arial" w:hAnsi="Arial" w:cs="Arial"/>
              <w:color w:val="000000" w:themeColor="text1"/>
              <w:sz w:val="24"/>
              <w:szCs w:val="24"/>
              <w:lang w:val="es-ES"/>
            </w:rPr>
          </w:pPr>
          <w:r w:rsidRPr="00D114F5">
            <w:rPr>
              <w:rFonts w:ascii="Arial" w:hAnsi="Arial" w:cs="Arial"/>
              <w:color w:val="000000" w:themeColor="text1"/>
              <w:sz w:val="24"/>
              <w:szCs w:val="24"/>
              <w:lang w:val="es-ES"/>
            </w:rPr>
            <w:t xml:space="preserve">Rojas Juárez, J.R. 2017. </w:t>
          </w:r>
          <w:r w:rsidRPr="00D114F5">
            <w:rPr>
              <w:rFonts w:ascii="Arial" w:hAnsi="Arial" w:cs="Arial"/>
              <w:i/>
              <w:iCs/>
              <w:color w:val="000000" w:themeColor="text1"/>
              <w:sz w:val="24"/>
              <w:szCs w:val="24"/>
              <w:lang w:val="es-ES"/>
            </w:rPr>
            <w:t xml:space="preserve">Guía de Asociaciones </w:t>
          </w:r>
          <w:r w:rsidR="00AC50DE" w:rsidRPr="00D114F5">
            <w:rPr>
              <w:rFonts w:ascii="Arial" w:hAnsi="Arial" w:cs="Arial"/>
              <w:color w:val="000000" w:themeColor="text1"/>
              <w:sz w:val="24"/>
              <w:szCs w:val="24"/>
              <w:lang w:val="es-ES"/>
            </w:rPr>
            <w:t>2ª Ed</w:t>
          </w:r>
          <w:r w:rsidRPr="00D114F5">
            <w:rPr>
              <w:rFonts w:ascii="Arial" w:hAnsi="Arial" w:cs="Arial"/>
              <w:color w:val="000000" w:themeColor="text1"/>
              <w:sz w:val="24"/>
              <w:szCs w:val="24"/>
              <w:lang w:val="es-ES"/>
            </w:rPr>
            <w:t>. Subdirección General de Asociaciones, Archivos y Documentación. Ministerio del Interior</w:t>
          </w:r>
          <w:r w:rsidR="00AC50DE" w:rsidRPr="00D114F5">
            <w:rPr>
              <w:rFonts w:ascii="Arial" w:hAnsi="Arial" w:cs="Arial"/>
              <w:color w:val="000000" w:themeColor="text1"/>
              <w:sz w:val="24"/>
              <w:szCs w:val="24"/>
              <w:lang w:val="es-ES"/>
            </w:rPr>
            <w:t xml:space="preserve">. </w:t>
          </w:r>
          <w:r w:rsidR="0025547D" w:rsidRPr="00D114F5">
            <w:rPr>
              <w:rFonts w:ascii="Arial" w:hAnsi="Arial" w:cs="Arial"/>
              <w:color w:val="000000" w:themeColor="text1"/>
              <w:sz w:val="24"/>
              <w:szCs w:val="24"/>
              <w:lang w:val="es-ES"/>
            </w:rPr>
            <w:t xml:space="preserve">Consulted online 08/03/2021 </w:t>
          </w:r>
          <w:hyperlink r:id="rId198" w:history="1">
            <w:r w:rsidR="0025547D" w:rsidRPr="00D114F5">
              <w:rPr>
                <w:rStyle w:val="Hyperlink"/>
                <w:rFonts w:ascii="Arial" w:hAnsi="Arial" w:cs="Arial"/>
                <w:sz w:val="24"/>
                <w:szCs w:val="24"/>
                <w:lang w:val="es-ES"/>
              </w:rPr>
              <w:t xml:space="preserve">http://www.interior.gob.es/documents/642012/1561394/Guia+de+asociaciones+2%C2%AA%20edici%C3%B3n.pdf/a9430605-9e36-4efb-8438-d9a5c7e253db </w:t>
            </w:r>
          </w:hyperlink>
        </w:p>
        <w:p w14:paraId="681FF738" w14:textId="00616F25" w:rsidR="007D0AC0" w:rsidRPr="00D114F5" w:rsidRDefault="007D0AC0" w:rsidP="0025547D">
          <w:pPr>
            <w:spacing w:before="240" w:line="276" w:lineRule="auto"/>
            <w:jc w:val="both"/>
            <w:rPr>
              <w:rFonts w:ascii="Arial" w:hAnsi="Arial" w:cs="Arial"/>
              <w:color w:val="000000" w:themeColor="text1"/>
              <w:sz w:val="24"/>
              <w:szCs w:val="24"/>
              <w:lang w:val="es-ES"/>
            </w:rPr>
            <w:sectPr w:rsidR="007D0AC0" w:rsidRPr="00D114F5" w:rsidSect="00645801">
              <w:footerReference w:type="default" r:id="rId199"/>
              <w:type w:val="continuous"/>
              <w:pgSz w:w="16838" w:h="11906" w:orient="landscape" w:code="9"/>
              <w:pgMar w:top="0" w:right="1440" w:bottom="1440" w:left="1440" w:header="709" w:footer="737" w:gutter="0"/>
              <w:pgNumType w:start="71"/>
              <w:cols w:num="2" w:space="708"/>
              <w:titlePg/>
              <w:docGrid w:linePitch="360"/>
            </w:sectPr>
          </w:pPr>
        </w:p>
        <w:p w14:paraId="1753F5DE" w14:textId="77777777" w:rsidR="007D0AC0" w:rsidRPr="00D114F5" w:rsidRDefault="00C25B61" w:rsidP="007D0AC0">
          <w:pPr>
            <w:rPr>
              <w:rFonts w:ascii="Arial" w:hAnsi="Arial" w:cs="Arial"/>
              <w:noProof/>
              <w:lang w:eastAsia="en-GB"/>
            </w:rPr>
          </w:pPr>
        </w:p>
      </w:sdtContent>
    </w:sdt>
    <w:p w14:paraId="0EA2C3D4" w14:textId="25184F5B" w:rsidR="00CF621C" w:rsidRPr="00D114F5" w:rsidRDefault="00CF621C" w:rsidP="007D0AC0">
      <w:pPr>
        <w:pStyle w:val="berschrift1"/>
        <w:numPr>
          <w:ilvl w:val="0"/>
          <w:numId w:val="0"/>
        </w:numPr>
        <w:rPr>
          <w:rFonts w:ascii="Arial" w:hAnsi="Arial" w:cs="Arial"/>
          <w:noProof/>
          <w:lang w:val="pt-PT" w:eastAsia="en-GB"/>
        </w:rPr>
      </w:pPr>
      <w:bookmarkStart w:id="83" w:name="_Toc69298957"/>
      <w:bookmarkStart w:id="84" w:name="_Toc69315846"/>
      <w:r w:rsidRPr="00D114F5">
        <w:rPr>
          <w:rFonts w:ascii="Arial" w:hAnsi="Arial" w:cs="Arial"/>
          <w:lang w:val="pt-PT"/>
        </w:rPr>
        <w:t xml:space="preserve">Anexo I. Comparação dos requisitos das associações nos países do projeto </w:t>
      </w:r>
      <w:bookmarkEnd w:id="83"/>
      <w:bookmarkEnd w:id="84"/>
    </w:p>
    <w:p w14:paraId="153F5005" w14:textId="0049AA56" w:rsidR="00CF621C" w:rsidRPr="00D114F5" w:rsidRDefault="00CF621C" w:rsidP="00CF621C">
      <w:pPr>
        <w:pStyle w:val="StandardWeb"/>
        <w:spacing w:line="276" w:lineRule="auto"/>
        <w:jc w:val="both"/>
        <w:rPr>
          <w:rFonts w:ascii="Arial" w:hAnsi="Arial" w:cs="Arial"/>
          <w:bCs/>
          <w:iCs/>
          <w:color w:val="000000" w:themeColor="text1"/>
          <w:lang w:val="pt-PT"/>
        </w:rPr>
      </w:pPr>
      <w:r w:rsidRPr="00D114F5">
        <w:rPr>
          <w:rFonts w:ascii="Arial" w:hAnsi="Arial" w:cs="Arial"/>
          <w:bCs/>
          <w:iCs/>
          <w:color w:val="000000" w:themeColor="text1"/>
          <w:lang w:val="pt-PT"/>
        </w:rPr>
        <w:t xml:space="preserve"> O quadro mostra os requisitos para criar uma associação em cada país da parceria do projeto:</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D114F5" w:rsidRPr="00D114F5" w14:paraId="0346EE90" w14:textId="77777777" w:rsidTr="00D114F5">
        <w:tc>
          <w:tcPr>
            <w:tcW w:w="1696" w:type="dxa"/>
            <w:shd w:val="clear" w:color="auto" w:fill="0070C0"/>
          </w:tcPr>
          <w:p w14:paraId="38ED858A" w14:textId="77777777" w:rsidR="00D114F5" w:rsidRPr="00D114F5" w:rsidRDefault="00D114F5" w:rsidP="00D114F5">
            <w:pPr>
              <w:spacing w:line="276" w:lineRule="auto"/>
              <w:jc w:val="both"/>
              <w:rPr>
                <w:rFonts w:ascii="Arial" w:hAnsi="Arial" w:cs="Arial"/>
                <w:bCs/>
                <w:iCs/>
                <w:color w:val="FFFFFF" w:themeColor="background1"/>
                <w:sz w:val="20"/>
                <w:szCs w:val="20"/>
                <w:lang w:val="pt-PT"/>
              </w:rPr>
            </w:pPr>
            <w:bookmarkStart w:id="85" w:name="_Hlk69227885"/>
          </w:p>
        </w:tc>
        <w:tc>
          <w:tcPr>
            <w:tcW w:w="1557" w:type="dxa"/>
            <w:shd w:val="clear" w:color="auto" w:fill="0070C0"/>
          </w:tcPr>
          <w:p w14:paraId="0B28E20B"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 xml:space="preserve">Espanha </w:t>
            </w:r>
          </w:p>
        </w:tc>
        <w:tc>
          <w:tcPr>
            <w:tcW w:w="1558" w:type="dxa"/>
            <w:shd w:val="clear" w:color="auto" w:fill="0070C0"/>
          </w:tcPr>
          <w:p w14:paraId="3A746A7B"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Alemanha</w:t>
            </w:r>
          </w:p>
        </w:tc>
        <w:tc>
          <w:tcPr>
            <w:tcW w:w="1558" w:type="dxa"/>
            <w:shd w:val="clear" w:color="auto" w:fill="0070C0"/>
          </w:tcPr>
          <w:p w14:paraId="1F25CA26"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Portugal</w:t>
            </w:r>
          </w:p>
        </w:tc>
        <w:tc>
          <w:tcPr>
            <w:tcW w:w="1558" w:type="dxa"/>
            <w:shd w:val="clear" w:color="auto" w:fill="0070C0"/>
          </w:tcPr>
          <w:p w14:paraId="07C8E900"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Roménia</w:t>
            </w:r>
          </w:p>
        </w:tc>
        <w:tc>
          <w:tcPr>
            <w:tcW w:w="1558" w:type="dxa"/>
            <w:shd w:val="clear" w:color="auto" w:fill="0070C0"/>
          </w:tcPr>
          <w:p w14:paraId="007A3D8E" w14:textId="1E03E09E" w:rsidR="00D114F5" w:rsidRPr="00645801" w:rsidRDefault="00D114F5" w:rsidP="00D114F5">
            <w:pPr>
              <w:spacing w:line="276" w:lineRule="auto"/>
              <w:rPr>
                <w:rFonts w:ascii="Arial" w:hAnsi="Arial" w:cs="Arial"/>
                <w:bCs/>
                <w:iCs/>
                <w:color w:val="FFFFFF" w:themeColor="background1"/>
                <w:sz w:val="20"/>
                <w:szCs w:val="20"/>
              </w:rPr>
            </w:pPr>
            <w:r w:rsidRPr="00645801">
              <w:rPr>
                <w:rFonts w:ascii="Arial" w:eastAsia="Calibri" w:hAnsi="Arial" w:cs="Arial"/>
                <w:color w:val="FFFFFF" w:themeColor="background1"/>
                <w:sz w:val="20"/>
                <w:szCs w:val="20"/>
              </w:rPr>
              <w:t>Malta</w:t>
            </w:r>
          </w:p>
        </w:tc>
        <w:tc>
          <w:tcPr>
            <w:tcW w:w="1558" w:type="dxa"/>
            <w:shd w:val="clear" w:color="auto" w:fill="0070C0"/>
          </w:tcPr>
          <w:p w14:paraId="1C174F35"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Grécia</w:t>
            </w:r>
          </w:p>
        </w:tc>
        <w:tc>
          <w:tcPr>
            <w:tcW w:w="1558" w:type="dxa"/>
            <w:shd w:val="clear" w:color="auto" w:fill="0070C0"/>
          </w:tcPr>
          <w:p w14:paraId="45465B40"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 xml:space="preserve">Itália </w:t>
            </w:r>
          </w:p>
        </w:tc>
        <w:tc>
          <w:tcPr>
            <w:tcW w:w="1558" w:type="dxa"/>
            <w:shd w:val="clear" w:color="auto" w:fill="0070C0"/>
          </w:tcPr>
          <w:p w14:paraId="37278C87" w14:textId="77777777" w:rsidR="00D114F5" w:rsidRPr="00D114F5" w:rsidRDefault="00D114F5" w:rsidP="00D114F5">
            <w:pPr>
              <w:spacing w:line="276" w:lineRule="auto"/>
              <w:rPr>
                <w:rFonts w:ascii="Arial" w:hAnsi="Arial" w:cs="Arial"/>
                <w:bCs/>
                <w:iCs/>
                <w:color w:val="FFFFFF" w:themeColor="background1"/>
                <w:sz w:val="20"/>
                <w:szCs w:val="20"/>
                <w:lang w:val="en-GB"/>
              </w:rPr>
            </w:pPr>
            <w:r w:rsidRPr="00D114F5">
              <w:rPr>
                <w:rFonts w:ascii="Arial" w:hAnsi="Arial" w:cs="Arial"/>
                <w:bCs/>
                <w:iCs/>
                <w:color w:val="FFFFFF" w:themeColor="background1"/>
                <w:sz w:val="20"/>
                <w:szCs w:val="20"/>
                <w:lang w:val="en-GB"/>
              </w:rPr>
              <w:t>Irlanda</w:t>
            </w:r>
          </w:p>
        </w:tc>
      </w:tr>
      <w:tr w:rsidR="00D114F5" w:rsidRPr="00D114F5" w14:paraId="52B7BD69" w14:textId="77777777" w:rsidTr="00D114F5">
        <w:tc>
          <w:tcPr>
            <w:tcW w:w="1696" w:type="dxa"/>
            <w:shd w:val="clear" w:color="auto" w:fill="B4C6E7" w:themeFill="accent1" w:themeFillTint="66"/>
          </w:tcPr>
          <w:p w14:paraId="533AC3C8" w14:textId="77777777"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Pessoas mínimas</w:t>
            </w:r>
          </w:p>
        </w:tc>
        <w:tc>
          <w:tcPr>
            <w:tcW w:w="1557" w:type="dxa"/>
          </w:tcPr>
          <w:p w14:paraId="1075B5B7"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3</w:t>
            </w:r>
          </w:p>
        </w:tc>
        <w:tc>
          <w:tcPr>
            <w:tcW w:w="1558" w:type="dxa"/>
          </w:tcPr>
          <w:p w14:paraId="0EC8E0BC"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Para ser registada, a organização deve ter pelo menos 7 membros e se este número cair, abaixo de 3 após o seu registo</w:t>
            </w:r>
          </w:p>
        </w:tc>
        <w:tc>
          <w:tcPr>
            <w:tcW w:w="1558" w:type="dxa"/>
          </w:tcPr>
          <w:p w14:paraId="4B624910"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3</w:t>
            </w:r>
          </w:p>
        </w:tc>
        <w:tc>
          <w:tcPr>
            <w:tcW w:w="1558" w:type="dxa"/>
          </w:tcPr>
          <w:p w14:paraId="1499D091"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3</w:t>
            </w:r>
          </w:p>
        </w:tc>
        <w:tc>
          <w:tcPr>
            <w:tcW w:w="1558" w:type="dxa"/>
          </w:tcPr>
          <w:p w14:paraId="20900F50" w14:textId="15CCBEAB" w:rsidR="00D114F5" w:rsidRPr="00645801" w:rsidRDefault="00D114F5" w:rsidP="00D114F5">
            <w:pPr>
              <w:spacing w:line="276" w:lineRule="auto"/>
              <w:rPr>
                <w:rFonts w:ascii="Arial" w:hAnsi="Arial" w:cs="Arial"/>
                <w:bCs/>
                <w:iCs/>
                <w:color w:val="000000" w:themeColor="text1"/>
                <w:sz w:val="20"/>
                <w:szCs w:val="20"/>
              </w:rPr>
            </w:pPr>
            <w:r w:rsidRPr="00645801">
              <w:rPr>
                <w:rFonts w:ascii="Arial" w:eastAsia="Calibri" w:hAnsi="Arial" w:cs="Arial"/>
                <w:color w:val="000000" w:themeColor="text1"/>
                <w:sz w:val="20"/>
                <w:szCs w:val="20"/>
              </w:rPr>
              <w:t>4</w:t>
            </w:r>
          </w:p>
        </w:tc>
        <w:tc>
          <w:tcPr>
            <w:tcW w:w="1558" w:type="dxa"/>
          </w:tcPr>
          <w:p w14:paraId="0214039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2</w:t>
            </w:r>
          </w:p>
        </w:tc>
        <w:tc>
          <w:tcPr>
            <w:tcW w:w="1558" w:type="dxa"/>
          </w:tcPr>
          <w:p w14:paraId="54DB5B1A"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3</w:t>
            </w:r>
          </w:p>
        </w:tc>
        <w:tc>
          <w:tcPr>
            <w:tcW w:w="1558" w:type="dxa"/>
          </w:tcPr>
          <w:p w14:paraId="7E42CFB5" w14:textId="77777777" w:rsidR="00D114F5" w:rsidRPr="00D114F5" w:rsidRDefault="00D114F5" w:rsidP="00D114F5">
            <w:pPr>
              <w:pStyle w:val="Listenabsatz"/>
              <w:numPr>
                <w:ilvl w:val="0"/>
                <w:numId w:val="44"/>
              </w:numPr>
              <w:spacing w:line="276" w:lineRule="auto"/>
              <w:ind w:left="0"/>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Um único membro</w:t>
            </w:r>
          </w:p>
          <w:p w14:paraId="64274CBC" w14:textId="494F3FA6"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Pelo menos dois diretores não relacionados com a idade superior a 18 anos.</w:t>
            </w:r>
          </w:p>
        </w:tc>
      </w:tr>
      <w:tr w:rsidR="00D114F5" w:rsidRPr="00D114F5" w14:paraId="6CAC10A3" w14:textId="77777777" w:rsidTr="00D114F5">
        <w:tc>
          <w:tcPr>
            <w:tcW w:w="1696" w:type="dxa"/>
            <w:shd w:val="clear" w:color="auto" w:fill="B4C6E7" w:themeFill="accent1" w:themeFillTint="66"/>
          </w:tcPr>
          <w:p w14:paraId="6DEA3B4F" w14:textId="77777777"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Personalidade jurídica</w:t>
            </w:r>
          </w:p>
        </w:tc>
        <w:tc>
          <w:tcPr>
            <w:tcW w:w="1557" w:type="dxa"/>
          </w:tcPr>
          <w:p w14:paraId="4DF2418E"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Sim</w:t>
            </w:r>
          </w:p>
        </w:tc>
        <w:tc>
          <w:tcPr>
            <w:tcW w:w="1558" w:type="dxa"/>
          </w:tcPr>
          <w:p w14:paraId="61C9C82A"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Sim</w:t>
            </w:r>
          </w:p>
        </w:tc>
        <w:tc>
          <w:tcPr>
            <w:tcW w:w="1558" w:type="dxa"/>
          </w:tcPr>
          <w:p w14:paraId="1510DC76"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Sim</w:t>
            </w:r>
          </w:p>
        </w:tc>
        <w:tc>
          <w:tcPr>
            <w:tcW w:w="1558" w:type="dxa"/>
          </w:tcPr>
          <w:p w14:paraId="42E64F3E"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Sim</w:t>
            </w:r>
          </w:p>
        </w:tc>
        <w:tc>
          <w:tcPr>
            <w:tcW w:w="1558" w:type="dxa"/>
          </w:tcPr>
          <w:p w14:paraId="3AAD33B4" w14:textId="6ABB56DC" w:rsidR="00D114F5" w:rsidRPr="00645801" w:rsidRDefault="00D114F5" w:rsidP="00D114F5">
            <w:pPr>
              <w:spacing w:line="276" w:lineRule="auto"/>
              <w:rPr>
                <w:rFonts w:ascii="Arial" w:hAnsi="Arial" w:cs="Arial"/>
                <w:bCs/>
                <w:iCs/>
                <w:color w:val="000000" w:themeColor="text1"/>
                <w:sz w:val="20"/>
                <w:szCs w:val="20"/>
              </w:rPr>
            </w:pPr>
            <w:r w:rsidRPr="00645801">
              <w:rPr>
                <w:rFonts w:ascii="Arial" w:eastAsia="Calibri" w:hAnsi="Arial" w:cs="Arial"/>
                <w:color w:val="000000" w:themeColor="text1"/>
                <w:sz w:val="20"/>
                <w:szCs w:val="20"/>
              </w:rPr>
              <w:t>Sim</w:t>
            </w:r>
          </w:p>
        </w:tc>
        <w:tc>
          <w:tcPr>
            <w:tcW w:w="1558" w:type="dxa"/>
          </w:tcPr>
          <w:p w14:paraId="3B73FEA8"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Sim</w:t>
            </w:r>
          </w:p>
        </w:tc>
        <w:tc>
          <w:tcPr>
            <w:tcW w:w="1558" w:type="dxa"/>
          </w:tcPr>
          <w:p w14:paraId="6BFD45C0"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Sim, para associações reconhecidas</w:t>
            </w:r>
          </w:p>
          <w:p w14:paraId="6E69C4F8"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Não, para associações não reconhecidas</w:t>
            </w:r>
          </w:p>
        </w:tc>
        <w:tc>
          <w:tcPr>
            <w:tcW w:w="1558" w:type="dxa"/>
          </w:tcPr>
          <w:p w14:paraId="6AB63F6C"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eastAsia="Times New Roman" w:hAnsi="Arial" w:cs="Arial"/>
                <w:bCs/>
                <w:iCs/>
                <w:color w:val="000000" w:themeColor="text1"/>
                <w:sz w:val="20"/>
                <w:szCs w:val="20"/>
                <w:lang w:val="en-GB"/>
              </w:rPr>
              <w:t xml:space="preserve">Sim </w:t>
            </w:r>
          </w:p>
        </w:tc>
      </w:tr>
      <w:tr w:rsidR="00D114F5" w:rsidRPr="00D114F5" w14:paraId="0D4AB6B6" w14:textId="77777777" w:rsidTr="00D114F5">
        <w:tc>
          <w:tcPr>
            <w:tcW w:w="1696" w:type="dxa"/>
            <w:shd w:val="clear" w:color="auto" w:fill="B4C6E7" w:themeFill="accent1" w:themeFillTint="66"/>
          </w:tcPr>
          <w:p w14:paraId="20072777" w14:textId="1D40A636"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Orgão de governo</w:t>
            </w:r>
          </w:p>
        </w:tc>
        <w:tc>
          <w:tcPr>
            <w:tcW w:w="1557" w:type="dxa"/>
          </w:tcPr>
          <w:p w14:paraId="4D81C996"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Assembleia (todos os membros)</w:t>
            </w:r>
          </w:p>
        </w:tc>
        <w:tc>
          <w:tcPr>
            <w:tcW w:w="1558" w:type="dxa"/>
          </w:tcPr>
          <w:p w14:paraId="071F52AB"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Assembleia (todos os membros)</w:t>
            </w:r>
          </w:p>
        </w:tc>
        <w:tc>
          <w:tcPr>
            <w:tcW w:w="1558" w:type="dxa"/>
          </w:tcPr>
          <w:p w14:paraId="57B30F0F"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Assembleia (todos os membros)</w:t>
            </w:r>
          </w:p>
        </w:tc>
        <w:tc>
          <w:tcPr>
            <w:tcW w:w="1558" w:type="dxa"/>
          </w:tcPr>
          <w:p w14:paraId="0B55A159" w14:textId="77777777" w:rsidR="00D114F5" w:rsidRPr="00D114F5" w:rsidRDefault="00D114F5" w:rsidP="00D114F5">
            <w:pPr>
              <w:rPr>
                <w:rFonts w:ascii="Arial" w:hAnsi="Arial" w:cs="Arial"/>
                <w:sz w:val="20"/>
                <w:szCs w:val="20"/>
                <w:lang w:val="pt-PT"/>
              </w:rPr>
            </w:pPr>
            <w:r w:rsidRPr="00D114F5">
              <w:rPr>
                <w:rFonts w:ascii="Arial" w:hAnsi="Arial" w:cs="Arial"/>
                <w:sz w:val="20"/>
                <w:szCs w:val="20"/>
                <w:lang w:val="pt-PT"/>
              </w:rPr>
              <w:t>a) Assembleia Geral;</w:t>
            </w:r>
          </w:p>
          <w:p w14:paraId="6F1B8036" w14:textId="77777777" w:rsidR="00D114F5" w:rsidRPr="00D114F5" w:rsidRDefault="00D114F5" w:rsidP="00D114F5">
            <w:pPr>
              <w:rPr>
                <w:rFonts w:ascii="Arial" w:hAnsi="Arial" w:cs="Arial"/>
                <w:sz w:val="20"/>
                <w:szCs w:val="20"/>
                <w:lang w:val="pt-PT"/>
              </w:rPr>
            </w:pPr>
            <w:r w:rsidRPr="00D114F5">
              <w:rPr>
                <w:rFonts w:ascii="Arial" w:hAnsi="Arial" w:cs="Arial"/>
                <w:sz w:val="20"/>
                <w:szCs w:val="20"/>
                <w:lang w:val="pt-PT"/>
              </w:rPr>
              <w:lastRenderedPageBreak/>
              <w:t>b) o conselho de administração;</w:t>
            </w:r>
          </w:p>
          <w:p w14:paraId="0D129041" w14:textId="77777777" w:rsidR="00D114F5" w:rsidRPr="00D114F5" w:rsidRDefault="00D114F5" w:rsidP="00D114F5">
            <w:pPr>
              <w:rPr>
                <w:rFonts w:ascii="Arial" w:hAnsi="Arial" w:cs="Arial"/>
                <w:sz w:val="20"/>
                <w:szCs w:val="20"/>
                <w:lang w:val="pt-PT"/>
              </w:rPr>
            </w:pPr>
            <w:r w:rsidRPr="00D114F5">
              <w:rPr>
                <w:rFonts w:ascii="Arial" w:hAnsi="Arial" w:cs="Arial"/>
                <w:sz w:val="20"/>
                <w:szCs w:val="20"/>
                <w:lang w:val="pt-PT"/>
              </w:rPr>
              <w:t>c) o censor ou, conforme o caso, a comissão de censores.</w:t>
            </w:r>
          </w:p>
          <w:p w14:paraId="1C34D22D"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5C1F4229" w14:textId="300028FA"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Calibri" w:hAnsi="Arial" w:cs="Arial"/>
                <w:bCs/>
                <w:iCs/>
                <w:color w:val="000000" w:themeColor="text1"/>
                <w:sz w:val="20"/>
                <w:szCs w:val="20"/>
              </w:rPr>
              <w:lastRenderedPageBreak/>
              <w:t>Assembleia (todos os membros)</w:t>
            </w:r>
          </w:p>
        </w:tc>
        <w:tc>
          <w:tcPr>
            <w:tcW w:w="1558" w:type="dxa"/>
          </w:tcPr>
          <w:p w14:paraId="27AD7201"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Assembleia (todos os membros)</w:t>
            </w:r>
          </w:p>
        </w:tc>
        <w:tc>
          <w:tcPr>
            <w:tcW w:w="1558" w:type="dxa"/>
          </w:tcPr>
          <w:p w14:paraId="43FB6748"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Assembleia (todos os membros)</w:t>
            </w:r>
          </w:p>
        </w:tc>
        <w:tc>
          <w:tcPr>
            <w:tcW w:w="1558" w:type="dxa"/>
          </w:tcPr>
          <w:p w14:paraId="1EB6039C" w14:textId="16375D0B" w:rsidR="00D114F5" w:rsidRPr="00D114F5" w:rsidRDefault="00D114F5" w:rsidP="00D114F5">
            <w:pPr>
              <w:pStyle w:val="Listenabsatz"/>
              <w:numPr>
                <w:ilvl w:val="0"/>
                <w:numId w:val="45"/>
              </w:numPr>
              <w:spacing w:line="276" w:lineRule="auto"/>
              <w:ind w:left="0"/>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O grupo de administradores que são </w:t>
            </w:r>
            <w:r w:rsidRPr="00D114F5">
              <w:rPr>
                <w:rFonts w:ascii="Arial" w:hAnsi="Arial" w:cs="Arial"/>
                <w:bCs/>
                <w:iCs/>
                <w:color w:val="000000" w:themeColor="text1"/>
                <w:sz w:val="20"/>
                <w:szCs w:val="20"/>
                <w:lang w:val="pt-PT"/>
              </w:rPr>
              <w:lastRenderedPageBreak/>
              <w:t>eleitos para o Conselho de Administração</w:t>
            </w:r>
          </w:p>
          <w:p w14:paraId="47B531F7"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 xml:space="preserve">O Governo da Irlanda através da Lei das Empresas de 2014. </w:t>
            </w:r>
          </w:p>
        </w:tc>
      </w:tr>
      <w:tr w:rsidR="00D114F5" w:rsidRPr="00D114F5" w14:paraId="12A5F194" w14:textId="77777777" w:rsidTr="00D114F5">
        <w:tc>
          <w:tcPr>
            <w:tcW w:w="1696" w:type="dxa"/>
            <w:shd w:val="clear" w:color="auto" w:fill="B4C6E7" w:themeFill="accent1" w:themeFillTint="66"/>
          </w:tcPr>
          <w:p w14:paraId="06501FC4" w14:textId="36C55EDC"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lastRenderedPageBreak/>
              <w:t>Orgão representativo</w:t>
            </w:r>
          </w:p>
        </w:tc>
        <w:tc>
          <w:tcPr>
            <w:tcW w:w="1557" w:type="dxa"/>
          </w:tcPr>
          <w:p w14:paraId="4ADF45CB" w14:textId="30A90CAF"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Conselho ou diretores eleitos pela Assembleia entre os membros</w:t>
            </w:r>
          </w:p>
        </w:tc>
        <w:tc>
          <w:tcPr>
            <w:tcW w:w="1558" w:type="dxa"/>
          </w:tcPr>
          <w:p w14:paraId="7285614C"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Conselho de Administração eleito pela Assembleia</w:t>
            </w:r>
          </w:p>
        </w:tc>
        <w:tc>
          <w:tcPr>
            <w:tcW w:w="1558" w:type="dxa"/>
          </w:tcPr>
          <w:p w14:paraId="01F297AD"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Conselho de Administração eleito pela Assembleia</w:t>
            </w:r>
          </w:p>
        </w:tc>
        <w:tc>
          <w:tcPr>
            <w:tcW w:w="1558" w:type="dxa"/>
          </w:tcPr>
          <w:p w14:paraId="52B16D16" w14:textId="77777777" w:rsidR="00D114F5" w:rsidRPr="00D114F5" w:rsidRDefault="00D114F5" w:rsidP="00D114F5">
            <w:pPr>
              <w:rPr>
                <w:rFonts w:ascii="Arial" w:hAnsi="Arial" w:cs="Arial"/>
                <w:sz w:val="20"/>
                <w:szCs w:val="20"/>
                <w:lang w:val="pt-PT"/>
              </w:rPr>
            </w:pPr>
            <w:r w:rsidRPr="00D114F5">
              <w:rPr>
                <w:rFonts w:ascii="Arial" w:hAnsi="Arial" w:cs="Arial"/>
                <w:sz w:val="20"/>
                <w:szCs w:val="20"/>
                <w:lang w:val="pt-PT"/>
              </w:rPr>
              <w:t>a) a assembleia geral;</w:t>
            </w:r>
          </w:p>
          <w:p w14:paraId="7BB2C965" w14:textId="77777777" w:rsidR="00D114F5" w:rsidRPr="00D114F5" w:rsidRDefault="00D114F5" w:rsidP="00D114F5">
            <w:pPr>
              <w:rPr>
                <w:rFonts w:ascii="Arial" w:hAnsi="Arial" w:cs="Arial"/>
                <w:sz w:val="20"/>
                <w:szCs w:val="20"/>
                <w:lang w:val="pt-PT"/>
              </w:rPr>
            </w:pPr>
            <w:r w:rsidRPr="00D114F5">
              <w:rPr>
                <w:rFonts w:ascii="Arial" w:hAnsi="Arial" w:cs="Arial"/>
                <w:sz w:val="20"/>
                <w:szCs w:val="20"/>
                <w:lang w:val="pt-PT"/>
              </w:rPr>
              <w:t>b) o conselho de administração;</w:t>
            </w:r>
          </w:p>
          <w:p w14:paraId="14E527D2" w14:textId="77777777" w:rsidR="00D114F5" w:rsidRPr="00D114F5" w:rsidRDefault="00D114F5" w:rsidP="00D114F5">
            <w:pPr>
              <w:rPr>
                <w:rFonts w:ascii="Arial" w:hAnsi="Arial" w:cs="Arial"/>
                <w:sz w:val="20"/>
                <w:szCs w:val="20"/>
                <w:lang w:val="pt-PT"/>
              </w:rPr>
            </w:pPr>
            <w:r w:rsidRPr="00D114F5">
              <w:rPr>
                <w:rFonts w:ascii="Arial" w:hAnsi="Arial" w:cs="Arial"/>
                <w:sz w:val="20"/>
                <w:szCs w:val="20"/>
                <w:lang w:val="pt-PT"/>
              </w:rPr>
              <w:t>c) o censor ou, conforme o caso, a comissão de censores.</w:t>
            </w:r>
          </w:p>
          <w:p w14:paraId="36356E25"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6B807984" w14:textId="1130C1F6"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Calibri" w:hAnsi="Arial" w:cs="Arial"/>
                <w:bCs/>
                <w:iCs/>
                <w:color w:val="000000" w:themeColor="text1"/>
                <w:sz w:val="20"/>
                <w:szCs w:val="20"/>
              </w:rPr>
              <w:t>Conselho de Administração eleito pela Assembleia</w:t>
            </w:r>
          </w:p>
        </w:tc>
        <w:tc>
          <w:tcPr>
            <w:tcW w:w="1558" w:type="dxa"/>
          </w:tcPr>
          <w:p w14:paraId="3CD16EA7" w14:textId="60586765"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Conselho ou diretores eleitos pela Assembleia entre os membros</w:t>
            </w:r>
          </w:p>
        </w:tc>
        <w:tc>
          <w:tcPr>
            <w:tcW w:w="1558" w:type="dxa"/>
          </w:tcPr>
          <w:p w14:paraId="498ECCB1"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Conselho de Administração, eleito pela Assembleia</w:t>
            </w:r>
          </w:p>
          <w:p w14:paraId="064F7BD8" w14:textId="3A837505"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O Presidente, eleito pela assembleia de acionistas. </w:t>
            </w:r>
          </w:p>
        </w:tc>
        <w:tc>
          <w:tcPr>
            <w:tcW w:w="1558" w:type="dxa"/>
          </w:tcPr>
          <w:p w14:paraId="324EC345"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 xml:space="preserve">O Comité de Gestão ou o Conselho de Administração. </w:t>
            </w:r>
          </w:p>
        </w:tc>
      </w:tr>
      <w:tr w:rsidR="00D114F5" w:rsidRPr="00D114F5" w14:paraId="1E1A9495" w14:textId="77777777" w:rsidTr="00D114F5">
        <w:tc>
          <w:tcPr>
            <w:tcW w:w="1696" w:type="dxa"/>
            <w:shd w:val="clear" w:color="auto" w:fill="B4C6E7" w:themeFill="accent1" w:themeFillTint="66"/>
          </w:tcPr>
          <w:p w14:paraId="0331877F" w14:textId="77777777" w:rsidR="00D114F5" w:rsidRPr="00D114F5" w:rsidRDefault="00D114F5" w:rsidP="00D114F5">
            <w:pPr>
              <w:spacing w:line="276" w:lineRule="auto"/>
              <w:jc w:val="both"/>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Reuniões ordinárias do órgão do governo</w:t>
            </w:r>
          </w:p>
        </w:tc>
        <w:tc>
          <w:tcPr>
            <w:tcW w:w="1557" w:type="dxa"/>
          </w:tcPr>
          <w:p w14:paraId="1E27C69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 xml:space="preserve">1 ao ano, pelo menos </w:t>
            </w:r>
          </w:p>
        </w:tc>
        <w:tc>
          <w:tcPr>
            <w:tcW w:w="1558" w:type="dxa"/>
          </w:tcPr>
          <w:p w14:paraId="76FB46B5"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1 ao ano, pelo menos</w:t>
            </w:r>
          </w:p>
        </w:tc>
        <w:tc>
          <w:tcPr>
            <w:tcW w:w="1558" w:type="dxa"/>
          </w:tcPr>
          <w:p w14:paraId="20D47E26"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1 ao ano, pelo menos</w:t>
            </w:r>
          </w:p>
        </w:tc>
        <w:tc>
          <w:tcPr>
            <w:tcW w:w="1558" w:type="dxa"/>
          </w:tcPr>
          <w:p w14:paraId="12F83CF7"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1 ao ano, pelo menos</w:t>
            </w:r>
          </w:p>
        </w:tc>
        <w:tc>
          <w:tcPr>
            <w:tcW w:w="1558" w:type="dxa"/>
          </w:tcPr>
          <w:p w14:paraId="582AE3F4" w14:textId="168DA441" w:rsidR="00D114F5" w:rsidRPr="00645801" w:rsidRDefault="00D114F5" w:rsidP="00D114F5">
            <w:pPr>
              <w:spacing w:line="276" w:lineRule="auto"/>
              <w:rPr>
                <w:rFonts w:ascii="Arial" w:hAnsi="Arial" w:cs="Arial"/>
                <w:bCs/>
                <w:iCs/>
                <w:color w:val="000000" w:themeColor="text1"/>
                <w:sz w:val="20"/>
                <w:szCs w:val="20"/>
              </w:rPr>
            </w:pPr>
            <w:r w:rsidRPr="00645801">
              <w:rPr>
                <w:rFonts w:ascii="Arial" w:eastAsia="Calibri" w:hAnsi="Arial" w:cs="Arial"/>
                <w:color w:val="000000" w:themeColor="text1"/>
                <w:sz w:val="20"/>
                <w:szCs w:val="20"/>
              </w:rPr>
              <w:t>1 ao ano, pelo menos</w:t>
            </w:r>
          </w:p>
        </w:tc>
        <w:tc>
          <w:tcPr>
            <w:tcW w:w="1558" w:type="dxa"/>
          </w:tcPr>
          <w:p w14:paraId="4E444E9A"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1 ao ano, pelo menos</w:t>
            </w:r>
          </w:p>
        </w:tc>
        <w:tc>
          <w:tcPr>
            <w:tcW w:w="1558" w:type="dxa"/>
          </w:tcPr>
          <w:p w14:paraId="2D8843DC"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1 ao ano</w:t>
            </w:r>
          </w:p>
        </w:tc>
        <w:tc>
          <w:tcPr>
            <w:tcW w:w="1558" w:type="dxa"/>
          </w:tcPr>
          <w:p w14:paraId="5FA0278F"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Uma vez por ano, mas não mais de 15 meses desde a reunião anterior.</w:t>
            </w:r>
          </w:p>
        </w:tc>
      </w:tr>
      <w:tr w:rsidR="00D114F5" w:rsidRPr="00D114F5" w14:paraId="7EA47158" w14:textId="77777777" w:rsidTr="00D114F5">
        <w:tc>
          <w:tcPr>
            <w:tcW w:w="1696" w:type="dxa"/>
            <w:shd w:val="clear" w:color="auto" w:fill="B4C6E7" w:themeFill="accent1" w:themeFillTint="66"/>
          </w:tcPr>
          <w:p w14:paraId="7CC2E6BA" w14:textId="77777777"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Reuniões extraordinárias</w:t>
            </w:r>
          </w:p>
        </w:tc>
        <w:tc>
          <w:tcPr>
            <w:tcW w:w="1557" w:type="dxa"/>
          </w:tcPr>
          <w:p w14:paraId="5C1A5C2A"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Sempre que for necessário</w:t>
            </w:r>
          </w:p>
        </w:tc>
        <w:tc>
          <w:tcPr>
            <w:tcW w:w="1558" w:type="dxa"/>
          </w:tcPr>
          <w:p w14:paraId="7A4E94F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Sempre que for necessário</w:t>
            </w:r>
          </w:p>
        </w:tc>
        <w:tc>
          <w:tcPr>
            <w:tcW w:w="1558" w:type="dxa"/>
          </w:tcPr>
          <w:p w14:paraId="33B6B708"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Sempre que for necessário</w:t>
            </w:r>
          </w:p>
        </w:tc>
        <w:tc>
          <w:tcPr>
            <w:tcW w:w="1558" w:type="dxa"/>
          </w:tcPr>
          <w:p w14:paraId="039870F9"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Sempre que for necessário</w:t>
            </w:r>
          </w:p>
        </w:tc>
        <w:tc>
          <w:tcPr>
            <w:tcW w:w="1558" w:type="dxa"/>
          </w:tcPr>
          <w:p w14:paraId="15A1345D" w14:textId="52E319B2" w:rsidR="00D114F5" w:rsidRPr="00645801" w:rsidRDefault="00D114F5" w:rsidP="00D114F5">
            <w:pPr>
              <w:spacing w:line="276" w:lineRule="auto"/>
              <w:rPr>
                <w:rFonts w:ascii="Arial" w:hAnsi="Arial" w:cs="Arial"/>
                <w:bCs/>
                <w:iCs/>
                <w:color w:val="000000" w:themeColor="text1"/>
                <w:sz w:val="20"/>
                <w:szCs w:val="20"/>
              </w:rPr>
            </w:pPr>
            <w:r w:rsidRPr="00645801">
              <w:rPr>
                <w:rFonts w:ascii="Arial" w:eastAsia="Calibri" w:hAnsi="Arial" w:cs="Arial"/>
                <w:color w:val="000000" w:themeColor="text1"/>
                <w:sz w:val="20"/>
                <w:szCs w:val="20"/>
              </w:rPr>
              <w:t>Sempre que for necessário</w:t>
            </w:r>
          </w:p>
        </w:tc>
        <w:tc>
          <w:tcPr>
            <w:tcW w:w="1558" w:type="dxa"/>
          </w:tcPr>
          <w:p w14:paraId="53B26614"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Sempre que for necessário</w:t>
            </w:r>
          </w:p>
        </w:tc>
        <w:tc>
          <w:tcPr>
            <w:tcW w:w="1558" w:type="dxa"/>
          </w:tcPr>
          <w:p w14:paraId="7E02DCB0"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Sempre que necessário</w:t>
            </w:r>
          </w:p>
        </w:tc>
        <w:tc>
          <w:tcPr>
            <w:tcW w:w="1558" w:type="dxa"/>
          </w:tcPr>
          <w:p w14:paraId="4ED93A75"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Conforme necessário; quando considerado necessário.</w:t>
            </w:r>
          </w:p>
        </w:tc>
      </w:tr>
      <w:tr w:rsidR="00D114F5" w:rsidRPr="00D114F5" w14:paraId="78E59D54" w14:textId="77777777" w:rsidTr="00D114F5">
        <w:tc>
          <w:tcPr>
            <w:tcW w:w="1696" w:type="dxa"/>
            <w:shd w:val="clear" w:color="auto" w:fill="B4C6E7" w:themeFill="accent1" w:themeFillTint="66"/>
          </w:tcPr>
          <w:p w14:paraId="059D2AD1" w14:textId="77777777"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lastRenderedPageBreak/>
              <w:t>Quorum para reuniões</w:t>
            </w:r>
          </w:p>
        </w:tc>
        <w:tc>
          <w:tcPr>
            <w:tcW w:w="1557" w:type="dxa"/>
          </w:tcPr>
          <w:p w14:paraId="7980527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Pelo menos um terço</w:t>
            </w:r>
          </w:p>
        </w:tc>
        <w:tc>
          <w:tcPr>
            <w:tcW w:w="1558" w:type="dxa"/>
          </w:tcPr>
          <w:p w14:paraId="4AE978F3" w14:textId="42D1F2F4"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Será necessária uma maioria de três quartos dos votos expressos para qualquer resolução que altere os Estatutos. Uma resolução para alterar o objetivo da Associação exigirá o consentimento de todos os membros.</w:t>
            </w:r>
          </w:p>
        </w:tc>
        <w:tc>
          <w:tcPr>
            <w:tcW w:w="1558" w:type="dxa"/>
          </w:tcPr>
          <w:p w14:paraId="79D1DFB6"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Pelo menos um terço</w:t>
            </w:r>
          </w:p>
        </w:tc>
        <w:tc>
          <w:tcPr>
            <w:tcW w:w="1558" w:type="dxa"/>
          </w:tcPr>
          <w:p w14:paraId="0380365E"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Não é esse o caso.</w:t>
            </w:r>
          </w:p>
        </w:tc>
        <w:tc>
          <w:tcPr>
            <w:tcW w:w="1558" w:type="dxa"/>
          </w:tcPr>
          <w:p w14:paraId="328D16C8" w14:textId="6D5D9176"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Calibri" w:hAnsi="Arial" w:cs="Arial"/>
                <w:color w:val="000000" w:themeColor="text1"/>
                <w:sz w:val="20"/>
                <w:szCs w:val="20"/>
              </w:rPr>
              <w:t>50% dos membros eleitos + 1</w:t>
            </w:r>
          </w:p>
        </w:tc>
        <w:tc>
          <w:tcPr>
            <w:tcW w:w="1558" w:type="dxa"/>
          </w:tcPr>
          <w:p w14:paraId="1E4CC1AA"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Pelo menos um terço</w:t>
            </w:r>
          </w:p>
        </w:tc>
        <w:tc>
          <w:tcPr>
            <w:tcW w:w="1558" w:type="dxa"/>
          </w:tcPr>
          <w:p w14:paraId="01AE4AB0"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Resoluções válidas pelo menos 1/2 dos membros na primeira chamada. Na segunda chamada, são válidas independentemente do número de participantes e se houver uma maioria dos votos dos que estão presentes.</w:t>
            </w:r>
          </w:p>
        </w:tc>
        <w:tc>
          <w:tcPr>
            <w:tcW w:w="1558" w:type="dxa"/>
          </w:tcPr>
          <w:p w14:paraId="1673F0B2"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Estabelecido nas ordens escritas permanentes do documento governante.</w:t>
            </w:r>
          </w:p>
        </w:tc>
      </w:tr>
      <w:tr w:rsidR="00D114F5" w:rsidRPr="00D114F5" w14:paraId="7740F11F" w14:textId="77777777" w:rsidTr="00D114F5">
        <w:tc>
          <w:tcPr>
            <w:tcW w:w="1696" w:type="dxa"/>
            <w:shd w:val="clear" w:color="auto" w:fill="B4C6E7" w:themeFill="accent1" w:themeFillTint="66"/>
          </w:tcPr>
          <w:p w14:paraId="1BD186FE" w14:textId="77777777" w:rsidR="00D114F5" w:rsidRPr="00D114F5" w:rsidRDefault="00D114F5" w:rsidP="00D114F5">
            <w:pPr>
              <w:spacing w:line="276" w:lineRule="auto"/>
              <w:jc w:val="both"/>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Passos anteriores ao registo do acordo de criação</w:t>
            </w:r>
          </w:p>
        </w:tc>
        <w:tc>
          <w:tcPr>
            <w:tcW w:w="1557" w:type="dxa"/>
          </w:tcPr>
          <w:p w14:paraId="50349244"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Reunião da Fundação</w:t>
            </w:r>
          </w:p>
          <w:p w14:paraId="0BDC2C4C"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Contrato de sociedade</w:t>
            </w:r>
          </w:p>
          <w:p w14:paraId="189C212D" w14:textId="58B8D412"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 Atas de fundação</w:t>
            </w:r>
          </w:p>
        </w:tc>
        <w:tc>
          <w:tcPr>
            <w:tcW w:w="1558" w:type="dxa"/>
          </w:tcPr>
          <w:p w14:paraId="38B16C5A"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-Protocolo de fundação</w:t>
            </w:r>
          </w:p>
          <w:p w14:paraId="09968A98"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-artigos de associação</w:t>
            </w:r>
          </w:p>
          <w:p w14:paraId="6F4FB126" w14:textId="77777777" w:rsidR="00D114F5" w:rsidRPr="00D114F5" w:rsidRDefault="00D114F5" w:rsidP="00D114F5">
            <w:pPr>
              <w:spacing w:line="276" w:lineRule="auto"/>
              <w:rPr>
                <w:rFonts w:ascii="Arial" w:hAnsi="Arial" w:cs="Arial"/>
                <w:bCs/>
                <w:iCs/>
                <w:color w:val="000000" w:themeColor="text1"/>
                <w:sz w:val="20"/>
                <w:szCs w:val="20"/>
                <w:lang w:val="pt-PT"/>
              </w:rPr>
            </w:pPr>
          </w:p>
          <w:p w14:paraId="5F4BE707"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Não há necessidade de capital nominal ou mínimo</w:t>
            </w:r>
          </w:p>
        </w:tc>
        <w:tc>
          <w:tcPr>
            <w:tcW w:w="1558" w:type="dxa"/>
          </w:tcPr>
          <w:p w14:paraId="7DEAEADB"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Reunião da Fundação;</w:t>
            </w:r>
          </w:p>
          <w:p w14:paraId="3840C24E" w14:textId="45ACA1FC"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A ata de fundação da reunião;</w:t>
            </w:r>
          </w:p>
          <w:p w14:paraId="276AEFCC"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-Escolha um nome e nome e módulo de estátuas para aprovação;</w:t>
            </w:r>
          </w:p>
          <w:p w14:paraId="4C7E2732" w14:textId="77777777" w:rsidR="00D114F5" w:rsidRPr="00D114F5" w:rsidRDefault="00D114F5" w:rsidP="00D114F5">
            <w:pPr>
              <w:spacing w:line="276" w:lineRule="auto"/>
              <w:rPr>
                <w:rFonts w:ascii="Arial" w:hAnsi="Arial" w:cs="Arial"/>
                <w:bCs/>
                <w:iCs/>
                <w:color w:val="000000" w:themeColor="text1"/>
                <w:sz w:val="20"/>
                <w:szCs w:val="20"/>
                <w:lang w:val="pt-PT"/>
              </w:rPr>
            </w:pPr>
          </w:p>
          <w:p w14:paraId="1EB28AF3"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42894154"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Concluir o estatuto da associação</w:t>
            </w:r>
          </w:p>
        </w:tc>
        <w:tc>
          <w:tcPr>
            <w:tcW w:w="1558" w:type="dxa"/>
          </w:tcPr>
          <w:p w14:paraId="39A246DE" w14:textId="77777777" w:rsidR="00D114F5" w:rsidRPr="00645801" w:rsidRDefault="00D114F5" w:rsidP="00D114F5">
            <w:pPr>
              <w:spacing w:line="264" w:lineRule="auto"/>
              <w:rPr>
                <w:rFonts w:ascii="Arial" w:eastAsia="Calibri" w:hAnsi="Arial" w:cs="Arial"/>
                <w:bCs/>
                <w:iCs/>
                <w:color w:val="000000" w:themeColor="text1"/>
                <w:sz w:val="20"/>
                <w:szCs w:val="20"/>
              </w:rPr>
            </w:pPr>
            <w:r w:rsidRPr="00645801">
              <w:rPr>
                <w:rFonts w:ascii="Arial" w:eastAsia="Calibri" w:hAnsi="Arial" w:cs="Arial"/>
                <w:bCs/>
                <w:iCs/>
                <w:color w:val="000000" w:themeColor="text1"/>
                <w:sz w:val="20"/>
                <w:szCs w:val="20"/>
              </w:rPr>
              <w:t>Reunião da Fundação</w:t>
            </w:r>
          </w:p>
          <w:p w14:paraId="218574D0" w14:textId="77777777" w:rsidR="00D114F5" w:rsidRPr="00645801" w:rsidRDefault="00D114F5" w:rsidP="00D114F5">
            <w:pPr>
              <w:spacing w:line="264" w:lineRule="auto"/>
              <w:rPr>
                <w:rFonts w:ascii="Arial" w:eastAsia="Calibri" w:hAnsi="Arial" w:cs="Arial"/>
                <w:bCs/>
                <w:iCs/>
                <w:color w:val="000000" w:themeColor="text1"/>
                <w:sz w:val="20"/>
                <w:szCs w:val="20"/>
              </w:rPr>
            </w:pPr>
            <w:r w:rsidRPr="00645801">
              <w:rPr>
                <w:rFonts w:ascii="Arial" w:eastAsia="Calibri" w:hAnsi="Arial" w:cs="Arial"/>
                <w:bCs/>
                <w:iCs/>
                <w:color w:val="000000" w:themeColor="text1"/>
                <w:sz w:val="20"/>
                <w:szCs w:val="20"/>
              </w:rPr>
              <w:t>- Contrato de sociedade</w:t>
            </w:r>
          </w:p>
          <w:p w14:paraId="17DF11F4" w14:textId="77777777" w:rsidR="00D114F5" w:rsidRPr="00645801" w:rsidRDefault="00D114F5" w:rsidP="00D114F5">
            <w:pPr>
              <w:spacing w:line="264" w:lineRule="auto"/>
              <w:rPr>
                <w:rFonts w:ascii="Arial" w:eastAsia="Calibri" w:hAnsi="Arial" w:cs="Arial"/>
                <w:bCs/>
                <w:iCs/>
                <w:color w:val="000000" w:themeColor="text1"/>
                <w:sz w:val="20"/>
                <w:szCs w:val="20"/>
              </w:rPr>
            </w:pPr>
            <w:r w:rsidRPr="00645801">
              <w:rPr>
                <w:rFonts w:ascii="Arial" w:eastAsia="Calibri" w:hAnsi="Arial" w:cs="Arial"/>
                <w:bCs/>
                <w:iCs/>
                <w:color w:val="000000" w:themeColor="text1"/>
                <w:sz w:val="20"/>
                <w:szCs w:val="20"/>
              </w:rPr>
              <w:t>- Atas de fundação</w:t>
            </w:r>
          </w:p>
          <w:p w14:paraId="1862CF5F" w14:textId="77777777" w:rsidR="00D114F5" w:rsidRPr="00645801" w:rsidRDefault="00D114F5" w:rsidP="00D114F5">
            <w:pPr>
              <w:spacing w:line="276" w:lineRule="auto"/>
              <w:rPr>
                <w:rFonts w:ascii="Arial" w:hAnsi="Arial" w:cs="Arial"/>
                <w:bCs/>
                <w:iCs/>
                <w:color w:val="000000" w:themeColor="text1"/>
                <w:sz w:val="20"/>
                <w:szCs w:val="20"/>
                <w:lang w:val="pt-PT"/>
              </w:rPr>
            </w:pPr>
          </w:p>
        </w:tc>
        <w:tc>
          <w:tcPr>
            <w:tcW w:w="1558" w:type="dxa"/>
          </w:tcPr>
          <w:p w14:paraId="496EC81D"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Reunião da Fundação</w:t>
            </w:r>
          </w:p>
          <w:p w14:paraId="39FFD6A1"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Contrato de sociedade</w:t>
            </w:r>
          </w:p>
          <w:p w14:paraId="26D9AD04" w14:textId="104540C3"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 Atas de fundação</w:t>
            </w:r>
          </w:p>
        </w:tc>
        <w:tc>
          <w:tcPr>
            <w:tcW w:w="1558" w:type="dxa"/>
          </w:tcPr>
          <w:p w14:paraId="07CF33B8"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Reunião da Fundação</w:t>
            </w:r>
          </w:p>
          <w:p w14:paraId="32FFD557" w14:textId="55754E2F"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Definição de objetivos e metas</w:t>
            </w:r>
          </w:p>
          <w:p w14:paraId="1BA826A0"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-Estabelecimento do estatuto legal: </w:t>
            </w:r>
            <w:r w:rsidRPr="00D114F5">
              <w:rPr>
                <w:rFonts w:ascii="Arial" w:hAnsi="Arial" w:cs="Arial"/>
                <w:color w:val="000000" w:themeColor="text1"/>
                <w:sz w:val="20"/>
                <w:szCs w:val="20"/>
                <w:lang w:val="pt-PT"/>
              </w:rPr>
              <w:t xml:space="preserve">associação reconhecida </w:t>
            </w:r>
            <w:r w:rsidRPr="00D114F5">
              <w:rPr>
                <w:rFonts w:ascii="Arial" w:hAnsi="Arial" w:cs="Arial"/>
                <w:color w:val="000000" w:themeColor="text1"/>
                <w:sz w:val="20"/>
                <w:szCs w:val="20"/>
                <w:lang w:val="pt-PT"/>
              </w:rPr>
              <w:lastRenderedPageBreak/>
              <w:t>ou não reconhecida</w:t>
            </w:r>
          </w:p>
          <w:p w14:paraId="1CDE8E8F" w14:textId="0ACF2C86"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color w:val="000000" w:themeColor="text1"/>
                <w:sz w:val="20"/>
                <w:szCs w:val="20"/>
                <w:lang w:val="pt-PT"/>
              </w:rPr>
              <w:t xml:space="preserve">- </w:t>
            </w:r>
            <w:r w:rsidRPr="00D114F5">
              <w:rPr>
                <w:rFonts w:ascii="Arial" w:hAnsi="Arial" w:cs="Arial"/>
                <w:bCs/>
                <w:iCs/>
                <w:color w:val="000000" w:themeColor="text1"/>
                <w:sz w:val="20"/>
                <w:szCs w:val="20"/>
                <w:lang w:val="pt-PT"/>
              </w:rPr>
              <w:t xml:space="preserve">Redação do pacto social e estatuto (sob a </w:t>
            </w:r>
            <w:r w:rsidRPr="00D114F5">
              <w:rPr>
                <w:rFonts w:ascii="Arial" w:hAnsi="Arial" w:cs="Arial"/>
                <w:color w:val="000000" w:themeColor="text1"/>
                <w:sz w:val="20"/>
                <w:szCs w:val="20"/>
                <w:lang w:val="pt-PT"/>
              </w:rPr>
              <w:t>forma de escritura pública com notário, apenas para associações reconhecidas)</w:t>
            </w:r>
          </w:p>
        </w:tc>
        <w:tc>
          <w:tcPr>
            <w:tcW w:w="1558" w:type="dxa"/>
          </w:tcPr>
          <w:p w14:paraId="210FD3E6" w14:textId="4BD22A98"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lastRenderedPageBreak/>
              <w:t>Determinar o propósito caritativo da ONG e documentar na ata da reunião da fundação.</w:t>
            </w:r>
          </w:p>
        </w:tc>
      </w:tr>
      <w:tr w:rsidR="00D114F5" w:rsidRPr="00D114F5" w14:paraId="1CB3C2B3" w14:textId="77777777" w:rsidTr="00D114F5">
        <w:tc>
          <w:tcPr>
            <w:tcW w:w="1696" w:type="dxa"/>
            <w:shd w:val="clear" w:color="auto" w:fill="B4C6E7" w:themeFill="accent1" w:themeFillTint="66"/>
          </w:tcPr>
          <w:p w14:paraId="116F38E9" w14:textId="77777777" w:rsidR="00D114F5" w:rsidRPr="00D114F5" w:rsidRDefault="00D114F5" w:rsidP="00D114F5">
            <w:pPr>
              <w:spacing w:line="276" w:lineRule="auto"/>
              <w:jc w:val="both"/>
              <w:rPr>
                <w:rFonts w:ascii="Arial" w:hAnsi="Arial" w:cs="Arial"/>
                <w:bCs/>
                <w:iCs/>
                <w:color w:val="000000" w:themeColor="text1"/>
                <w:sz w:val="20"/>
                <w:szCs w:val="20"/>
                <w:lang w:val="en-GB"/>
              </w:rPr>
            </w:pPr>
            <w:bookmarkStart w:id="86" w:name="_Hlk69311320"/>
            <w:r w:rsidRPr="00D114F5">
              <w:rPr>
                <w:rFonts w:ascii="Arial" w:hAnsi="Arial" w:cs="Arial"/>
                <w:bCs/>
                <w:iCs/>
                <w:color w:val="000000" w:themeColor="text1"/>
                <w:sz w:val="20"/>
                <w:szCs w:val="20"/>
                <w:lang w:val="en-GB"/>
              </w:rPr>
              <w:t>Inscrição</w:t>
            </w:r>
          </w:p>
        </w:tc>
        <w:tc>
          <w:tcPr>
            <w:tcW w:w="1557" w:type="dxa"/>
          </w:tcPr>
          <w:p w14:paraId="72E705DA" w14:textId="48EBBA5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Registo nacional ou regional, em função do âmbito de ação</w:t>
            </w:r>
          </w:p>
        </w:tc>
        <w:tc>
          <w:tcPr>
            <w:tcW w:w="1558" w:type="dxa"/>
          </w:tcPr>
          <w:p w14:paraId="23D879C7"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O pedido de registo deve ser certificado por um notário e depois apresentado ao tribunal local na sede da associação.</w:t>
            </w:r>
          </w:p>
        </w:tc>
        <w:tc>
          <w:tcPr>
            <w:tcW w:w="1558" w:type="dxa"/>
          </w:tcPr>
          <w:p w14:paraId="42C48B41"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-Registo no Help Desk Português para Serviços Públicos (online); ou</w:t>
            </w:r>
          </w:p>
          <w:p w14:paraId="091F0CCA"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Escritura Pública em Notário (pessoalmente)</w:t>
            </w:r>
          </w:p>
          <w:p w14:paraId="073A6280"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65E1760E"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Inscrição no Registo das associações e fundações situadas no registo do tribunal em cujo círculo eleitoral tem a sua sede</w:t>
            </w:r>
          </w:p>
        </w:tc>
        <w:tc>
          <w:tcPr>
            <w:tcW w:w="1558" w:type="dxa"/>
          </w:tcPr>
          <w:p w14:paraId="005B0D5E" w14:textId="63C06E91"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Helvetica Neue" w:hAnsi="Arial" w:cs="Arial"/>
                <w:color w:val="000000" w:themeColor="text1"/>
                <w:sz w:val="20"/>
                <w:szCs w:val="20"/>
              </w:rPr>
              <w:t>Inscrição junto do Comissário das Organizações Voluntárias</w:t>
            </w:r>
          </w:p>
        </w:tc>
        <w:tc>
          <w:tcPr>
            <w:tcW w:w="1558" w:type="dxa"/>
          </w:tcPr>
          <w:p w14:paraId="2631C8C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Tribunal de Comarca</w:t>
            </w:r>
          </w:p>
        </w:tc>
        <w:tc>
          <w:tcPr>
            <w:tcW w:w="1558" w:type="dxa"/>
          </w:tcPr>
          <w:p w14:paraId="5EF13776"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Inscrição junto da Agência Fiscal Italiana</w:t>
            </w:r>
          </w:p>
          <w:p w14:paraId="66E9A5A6"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Pedido do código fiscal</w:t>
            </w:r>
          </w:p>
          <w:p w14:paraId="2C84ADD8"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Procedimento de reconhecimento na prefeitura ou na região competente (apenas para as associações reconhecidas)</w:t>
            </w:r>
          </w:p>
        </w:tc>
        <w:tc>
          <w:tcPr>
            <w:tcW w:w="1558" w:type="dxa"/>
          </w:tcPr>
          <w:p w14:paraId="790DF774"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Online através do Gabinete de Registo de Empresas </w:t>
            </w:r>
          </w:p>
          <w:p w14:paraId="27DB21FE"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pt-PT"/>
              </w:rPr>
              <w:tab/>
            </w:r>
            <w:r w:rsidRPr="00D114F5">
              <w:rPr>
                <w:rFonts w:ascii="Arial" w:hAnsi="Arial" w:cs="Arial"/>
                <w:bCs/>
                <w:iCs/>
                <w:color w:val="000000" w:themeColor="text1"/>
                <w:sz w:val="20"/>
                <w:szCs w:val="20"/>
                <w:lang w:val="en-GB"/>
              </w:rPr>
              <w:t>http://core.cro.ie/</w:t>
            </w:r>
          </w:p>
        </w:tc>
      </w:tr>
      <w:bookmarkEnd w:id="86"/>
      <w:tr w:rsidR="00D114F5" w:rsidRPr="00D114F5" w14:paraId="55513D5F" w14:textId="77777777" w:rsidTr="00D114F5">
        <w:tc>
          <w:tcPr>
            <w:tcW w:w="1696" w:type="dxa"/>
            <w:shd w:val="clear" w:color="auto" w:fill="B4C6E7" w:themeFill="accent1" w:themeFillTint="66"/>
          </w:tcPr>
          <w:p w14:paraId="3741140F" w14:textId="77777777" w:rsidR="00D114F5" w:rsidRPr="00D114F5" w:rsidRDefault="00D114F5" w:rsidP="00D114F5">
            <w:pPr>
              <w:spacing w:line="276" w:lineRule="auto"/>
              <w:jc w:val="both"/>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Documentação a registar</w:t>
            </w:r>
          </w:p>
        </w:tc>
        <w:tc>
          <w:tcPr>
            <w:tcW w:w="1557" w:type="dxa"/>
          </w:tcPr>
          <w:p w14:paraId="56AB64C8"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Formulário de candidatura</w:t>
            </w:r>
          </w:p>
          <w:p w14:paraId="084624A0" w14:textId="50F245D1"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- 2 cópias do contrato social </w:t>
            </w:r>
            <w:r w:rsidRPr="00D114F5">
              <w:rPr>
                <w:rFonts w:ascii="Arial" w:hAnsi="Arial" w:cs="Arial"/>
                <w:bCs/>
                <w:iCs/>
                <w:color w:val="000000" w:themeColor="text1"/>
                <w:sz w:val="20"/>
                <w:szCs w:val="20"/>
                <w:lang w:val="pt-PT"/>
              </w:rPr>
              <w:lastRenderedPageBreak/>
              <w:t>e da ata de fundação</w:t>
            </w:r>
          </w:p>
          <w:p w14:paraId="05F7CB0C"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-Identificação dos promotores</w:t>
            </w:r>
          </w:p>
          <w:p w14:paraId="0E353253"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-Pagamento de impostos</w:t>
            </w:r>
          </w:p>
          <w:p w14:paraId="29D85F03"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6CC1CD27" w14:textId="5A92E89A" w:rsidR="00D114F5" w:rsidRPr="00D114F5" w:rsidRDefault="00D114F5" w:rsidP="00D114F5">
            <w:pPr>
              <w:spacing w:line="264" w:lineRule="auto"/>
              <w:rPr>
                <w:rFonts w:ascii="Arial" w:hAnsi="Arial" w:cs="Arial"/>
                <w:sz w:val="20"/>
                <w:szCs w:val="20"/>
                <w:lang w:val="pt-PT"/>
              </w:rPr>
            </w:pPr>
            <w:bookmarkStart w:id="87" w:name="_Hlk69311489"/>
            <w:r w:rsidRPr="00D114F5">
              <w:rPr>
                <w:rFonts w:ascii="Arial" w:hAnsi="Arial" w:cs="Arial"/>
                <w:sz w:val="20"/>
                <w:szCs w:val="20"/>
                <w:lang w:val="pt-PT"/>
              </w:rPr>
              <w:lastRenderedPageBreak/>
              <w:t xml:space="preserve">1. Pedido de registo assinado pela direção e </w:t>
            </w:r>
            <w:r w:rsidRPr="00D114F5">
              <w:rPr>
                <w:rFonts w:ascii="Arial" w:hAnsi="Arial" w:cs="Arial"/>
                <w:sz w:val="20"/>
                <w:szCs w:val="20"/>
                <w:lang w:val="pt-PT"/>
              </w:rPr>
              <w:lastRenderedPageBreak/>
              <w:t xml:space="preserve">certificado por um notário alemão </w:t>
            </w:r>
          </w:p>
          <w:p w14:paraId="61E853EB" w14:textId="77777777" w:rsidR="00D114F5" w:rsidRPr="00D114F5" w:rsidRDefault="00D114F5" w:rsidP="00D114F5">
            <w:pPr>
              <w:spacing w:line="264" w:lineRule="auto"/>
              <w:rPr>
                <w:rFonts w:ascii="Arial" w:hAnsi="Arial" w:cs="Arial"/>
                <w:sz w:val="20"/>
                <w:szCs w:val="20"/>
                <w:lang w:val="pt-PT"/>
              </w:rPr>
            </w:pPr>
            <w:r w:rsidRPr="00D114F5">
              <w:rPr>
                <w:rFonts w:ascii="Arial" w:hAnsi="Arial" w:cs="Arial"/>
                <w:sz w:val="20"/>
                <w:szCs w:val="20"/>
                <w:lang w:val="pt-PT"/>
              </w:rPr>
              <w:t xml:space="preserve">2. Os estatutos assinados por pelo menos 7 membros </w:t>
            </w:r>
          </w:p>
          <w:p w14:paraId="28E836DD" w14:textId="77777777" w:rsidR="00D114F5" w:rsidRPr="00D114F5" w:rsidRDefault="00D114F5" w:rsidP="00D114F5">
            <w:pPr>
              <w:spacing w:line="264" w:lineRule="auto"/>
              <w:rPr>
                <w:rFonts w:ascii="Arial" w:hAnsi="Arial" w:cs="Arial"/>
                <w:sz w:val="20"/>
                <w:szCs w:val="20"/>
                <w:lang w:val="pt-PT"/>
              </w:rPr>
            </w:pPr>
            <w:r w:rsidRPr="00D114F5">
              <w:rPr>
                <w:rFonts w:ascii="Arial" w:hAnsi="Arial" w:cs="Arial"/>
                <w:sz w:val="20"/>
                <w:szCs w:val="20"/>
                <w:lang w:val="pt-PT"/>
              </w:rPr>
              <w:t>3. Um protocolo que documenta a nomeação do conselho pelos membros fundadores</w:t>
            </w:r>
          </w:p>
          <w:p w14:paraId="6F8D839D" w14:textId="77777777" w:rsidR="00D114F5" w:rsidRPr="00D114F5" w:rsidRDefault="00D114F5" w:rsidP="00D114F5">
            <w:pPr>
              <w:spacing w:line="264" w:lineRule="auto"/>
              <w:rPr>
                <w:rFonts w:ascii="Arial" w:hAnsi="Arial" w:cs="Arial"/>
                <w:sz w:val="20"/>
                <w:szCs w:val="20"/>
                <w:lang w:val="pt-PT"/>
              </w:rPr>
            </w:pPr>
          </w:p>
          <w:p w14:paraId="22FF1B3E"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 xml:space="preserve">(Mas os requisitos mudam em função da forma jurídica escolhida pelas ONG) </w:t>
            </w:r>
            <w:bookmarkEnd w:id="87"/>
          </w:p>
        </w:tc>
        <w:tc>
          <w:tcPr>
            <w:tcW w:w="1558" w:type="dxa"/>
          </w:tcPr>
          <w:p w14:paraId="2FC4E115"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 xml:space="preserve">Documento de identificação e Cartão de Contribuinte </w:t>
            </w:r>
            <w:r w:rsidRPr="00D114F5">
              <w:rPr>
                <w:rFonts w:ascii="Arial" w:hAnsi="Arial" w:cs="Arial"/>
                <w:bCs/>
                <w:iCs/>
                <w:color w:val="000000" w:themeColor="text1"/>
                <w:sz w:val="20"/>
                <w:szCs w:val="20"/>
                <w:lang w:val="pt-PT"/>
              </w:rPr>
              <w:lastRenderedPageBreak/>
              <w:t>(NIF) dos representantes legais;</w:t>
            </w:r>
          </w:p>
          <w:p w14:paraId="2EFBA804" w14:textId="27635BFF"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Cartão de Identificação de Pessoa Coletiva ou código de acesso e-Card;</w:t>
            </w:r>
          </w:p>
          <w:p w14:paraId="07695C93"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-Estatutos;</w:t>
            </w:r>
          </w:p>
          <w:p w14:paraId="701132F0"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-Minutos de deliberação da Assembleia Geral sobre a constituição da associação;</w:t>
            </w:r>
          </w:p>
          <w:p w14:paraId="5EDC2296"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-Minutos de eleição e investidura de representantes legais</w:t>
            </w:r>
          </w:p>
        </w:tc>
        <w:tc>
          <w:tcPr>
            <w:tcW w:w="1558" w:type="dxa"/>
          </w:tcPr>
          <w:p w14:paraId="3E27C902"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 xml:space="preserve">- Pedido ao Tribunal, motivado de </w:t>
            </w:r>
            <w:r w:rsidRPr="00D114F5">
              <w:rPr>
                <w:rFonts w:ascii="Arial" w:hAnsi="Arial" w:cs="Arial"/>
                <w:bCs/>
                <w:iCs/>
                <w:color w:val="000000" w:themeColor="text1"/>
                <w:sz w:val="20"/>
                <w:szCs w:val="20"/>
                <w:lang w:val="pt-PT"/>
              </w:rPr>
              <w:lastRenderedPageBreak/>
              <w:t>facto e de direito;</w:t>
            </w:r>
          </w:p>
          <w:p w14:paraId="17571683"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Prova de pagamento do imposto de selo judicial no montante de 100 lei</w:t>
            </w:r>
          </w:p>
          <w:p w14:paraId="03076FB1"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Prova da disponibilidade do nome, válido, emitido pelo Serviço de Comunicação e Relações Públicas do Ministério da Justiça;</w:t>
            </w:r>
          </w:p>
          <w:p w14:paraId="4F549372"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o estatuto de associação;</w:t>
            </w:r>
          </w:p>
          <w:p w14:paraId="7AA95474" w14:textId="387A93D4"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prova do património inicial da associação - pelo menos 200 lei, feita através de um extrato de conta;</w:t>
            </w:r>
          </w:p>
          <w:p w14:paraId="4D19E764" w14:textId="1AEF5303"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 prova da sede da associação através de um contrato de empréstimo ou de aluguer e um extrato de livro de terrenos válido;</w:t>
            </w:r>
          </w:p>
          <w:p w14:paraId="75CECDE7" w14:textId="09840105"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 caso a futura sede da associação seja estabelecida num condomínio (bloco de apartamentos), além disso, são necessários os seguintes o acordo da associação de condóminos, bem como a aprovação dos vizinhos </w:t>
            </w:r>
            <w:r w:rsidRPr="00D114F5">
              <w:rPr>
                <w:rFonts w:ascii="Arial" w:hAnsi="Arial" w:cs="Arial"/>
                <w:bCs/>
                <w:iCs/>
                <w:color w:val="000000" w:themeColor="text1"/>
                <w:sz w:val="20"/>
                <w:szCs w:val="20"/>
                <w:lang w:val="pt-PT"/>
              </w:rPr>
              <w:lastRenderedPageBreak/>
              <w:t>diretamente afetados.</w:t>
            </w:r>
          </w:p>
          <w:p w14:paraId="19BE0A4F" w14:textId="02FB0C5F"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Certificados de registo fiscal dos membros fundadores;</w:t>
            </w:r>
          </w:p>
          <w:p w14:paraId="2A9E480D"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declaração do beneficiário real;</w:t>
            </w:r>
          </w:p>
          <w:p w14:paraId="153EDBEA"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cópia do bilhete de identidade de cada membro fundador e do censor.</w:t>
            </w:r>
          </w:p>
          <w:p w14:paraId="27875489"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CD / DVD com os documentos constitutivos da Associação em formato Word e PDF.</w:t>
            </w:r>
          </w:p>
        </w:tc>
        <w:tc>
          <w:tcPr>
            <w:tcW w:w="1558" w:type="dxa"/>
          </w:tcPr>
          <w:p w14:paraId="685EA1F7" w14:textId="77777777" w:rsidR="00D114F5" w:rsidRPr="00645801" w:rsidRDefault="00D114F5" w:rsidP="00D114F5">
            <w:pPr>
              <w:spacing w:line="276" w:lineRule="auto"/>
              <w:rPr>
                <w:rFonts w:ascii="Arial" w:eastAsia="Helvetica Neue" w:hAnsi="Arial" w:cs="Arial"/>
                <w:color w:val="000000" w:themeColor="text1"/>
                <w:sz w:val="20"/>
                <w:szCs w:val="20"/>
              </w:rPr>
            </w:pPr>
            <w:r w:rsidRPr="00645801">
              <w:rPr>
                <w:rFonts w:ascii="Arial" w:eastAsia="Helvetica Neue" w:hAnsi="Arial" w:cs="Arial"/>
                <w:color w:val="000000" w:themeColor="text1"/>
                <w:sz w:val="20"/>
                <w:szCs w:val="20"/>
              </w:rPr>
              <w:lastRenderedPageBreak/>
              <w:t>- Formulário de candidatura;</w:t>
            </w:r>
          </w:p>
          <w:p w14:paraId="11787326" w14:textId="77777777" w:rsidR="00D114F5" w:rsidRPr="00645801" w:rsidRDefault="00D114F5" w:rsidP="00D114F5">
            <w:pPr>
              <w:spacing w:line="276" w:lineRule="auto"/>
              <w:rPr>
                <w:rFonts w:ascii="Arial" w:eastAsia="Helvetica Neue" w:hAnsi="Arial" w:cs="Arial"/>
                <w:color w:val="000000" w:themeColor="text1"/>
                <w:sz w:val="20"/>
                <w:szCs w:val="20"/>
              </w:rPr>
            </w:pPr>
            <w:r w:rsidRPr="00645801">
              <w:rPr>
                <w:rFonts w:ascii="Arial" w:eastAsia="Helvetica Neue" w:hAnsi="Arial" w:cs="Arial"/>
                <w:color w:val="000000" w:themeColor="text1"/>
                <w:sz w:val="20"/>
                <w:szCs w:val="20"/>
              </w:rPr>
              <w:lastRenderedPageBreak/>
              <w:t>- Estatuto da Organização;</w:t>
            </w:r>
          </w:p>
          <w:p w14:paraId="54E63A4B" w14:textId="77777777" w:rsidR="00D114F5" w:rsidRPr="00645801" w:rsidRDefault="00D114F5" w:rsidP="00D114F5">
            <w:pPr>
              <w:spacing w:line="276" w:lineRule="auto"/>
              <w:rPr>
                <w:rFonts w:ascii="Arial" w:eastAsia="Helvetica Neue" w:hAnsi="Arial" w:cs="Arial"/>
                <w:color w:val="000000" w:themeColor="text1"/>
                <w:sz w:val="20"/>
                <w:szCs w:val="20"/>
              </w:rPr>
            </w:pPr>
            <w:r w:rsidRPr="00645801">
              <w:rPr>
                <w:rFonts w:ascii="Arial" w:eastAsia="Helvetica Neue" w:hAnsi="Arial" w:cs="Arial"/>
                <w:color w:val="000000" w:themeColor="text1"/>
                <w:sz w:val="20"/>
                <w:szCs w:val="20"/>
              </w:rPr>
              <w:t>- Carta de resolução;</w:t>
            </w:r>
          </w:p>
          <w:p w14:paraId="1F571FA5" w14:textId="77777777" w:rsidR="00D114F5" w:rsidRPr="00645801" w:rsidRDefault="00D114F5" w:rsidP="00D114F5">
            <w:pPr>
              <w:spacing w:line="276" w:lineRule="auto"/>
              <w:rPr>
                <w:rFonts w:ascii="Arial" w:eastAsia="Helvetica Neue" w:hAnsi="Arial" w:cs="Arial"/>
                <w:color w:val="000000" w:themeColor="text1"/>
                <w:sz w:val="20"/>
                <w:szCs w:val="20"/>
              </w:rPr>
            </w:pPr>
            <w:r w:rsidRPr="00645801">
              <w:rPr>
                <w:rFonts w:ascii="Arial" w:eastAsia="Helvetica Neue" w:hAnsi="Arial" w:cs="Arial"/>
                <w:color w:val="000000" w:themeColor="text1"/>
                <w:sz w:val="20"/>
                <w:szCs w:val="20"/>
              </w:rPr>
              <w:t>- Nome da organização;</w:t>
            </w:r>
          </w:p>
          <w:p w14:paraId="6C65D2F5" w14:textId="77777777" w:rsidR="00D114F5" w:rsidRPr="00645801" w:rsidRDefault="00D114F5" w:rsidP="00D114F5">
            <w:pPr>
              <w:spacing w:line="276" w:lineRule="auto"/>
              <w:rPr>
                <w:rFonts w:ascii="Arial" w:eastAsia="Helvetica Neue" w:hAnsi="Arial" w:cs="Arial"/>
                <w:color w:val="000000" w:themeColor="text1"/>
                <w:sz w:val="20"/>
                <w:szCs w:val="20"/>
              </w:rPr>
            </w:pPr>
            <w:r w:rsidRPr="00645801">
              <w:rPr>
                <w:rFonts w:ascii="Arial" w:eastAsia="Helvetica Neue" w:hAnsi="Arial" w:cs="Arial"/>
                <w:color w:val="000000" w:themeColor="text1"/>
                <w:sz w:val="20"/>
                <w:szCs w:val="20"/>
              </w:rPr>
              <w:t>- Endereço da organização;</w:t>
            </w:r>
          </w:p>
          <w:p w14:paraId="195AEEED" w14:textId="77777777" w:rsidR="00D114F5" w:rsidRPr="00645801" w:rsidRDefault="00D114F5" w:rsidP="00D114F5">
            <w:pPr>
              <w:spacing w:line="276" w:lineRule="auto"/>
              <w:rPr>
                <w:rFonts w:ascii="Arial" w:eastAsia="Helvetica Neue" w:hAnsi="Arial" w:cs="Arial"/>
                <w:color w:val="000000" w:themeColor="text1"/>
                <w:sz w:val="20"/>
                <w:szCs w:val="20"/>
              </w:rPr>
            </w:pPr>
            <w:r w:rsidRPr="00645801">
              <w:rPr>
                <w:rFonts w:ascii="Arial" w:eastAsia="Helvetica Neue" w:hAnsi="Arial" w:cs="Arial"/>
                <w:color w:val="000000" w:themeColor="text1"/>
                <w:sz w:val="20"/>
                <w:szCs w:val="20"/>
              </w:rPr>
              <w:t>- Número de registo da organização (se aplicável);</w:t>
            </w:r>
          </w:p>
          <w:p w14:paraId="1E62019B" w14:textId="508CBF8E"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Helvetica Neue" w:hAnsi="Arial" w:cs="Arial"/>
                <w:color w:val="000000" w:themeColor="text1"/>
                <w:sz w:val="20"/>
                <w:szCs w:val="20"/>
              </w:rPr>
              <w:t>- Nomes e números de cartões de identificação de cada administrador da organização;</w:t>
            </w:r>
          </w:p>
        </w:tc>
        <w:tc>
          <w:tcPr>
            <w:tcW w:w="1558" w:type="dxa"/>
          </w:tcPr>
          <w:p w14:paraId="05156FB5"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-Formulário de candidatura</w:t>
            </w:r>
          </w:p>
          <w:p w14:paraId="226B1FDD" w14:textId="77777777" w:rsidR="00D114F5" w:rsidRPr="00D114F5" w:rsidRDefault="00D114F5" w:rsidP="00D114F5">
            <w:pPr>
              <w:spacing w:line="264" w:lineRule="auto"/>
              <w:rPr>
                <w:rFonts w:ascii="Arial" w:hAnsi="Arial" w:cs="Arial"/>
                <w:bCs/>
                <w:iCs/>
                <w:color w:val="000000" w:themeColor="text1"/>
                <w:sz w:val="20"/>
                <w:szCs w:val="20"/>
                <w:lang w:val="pt-PT"/>
              </w:rPr>
            </w:pPr>
          </w:p>
          <w:p w14:paraId="02B2221A" w14:textId="796D5603"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- 4 cópias do Contrato Social e da Ata Fundadora</w:t>
            </w:r>
          </w:p>
          <w:p w14:paraId="06D2F77F" w14:textId="77777777" w:rsidR="00D114F5" w:rsidRPr="00D114F5" w:rsidRDefault="00D114F5" w:rsidP="00D114F5">
            <w:pPr>
              <w:spacing w:line="264" w:lineRule="auto"/>
              <w:rPr>
                <w:rFonts w:ascii="Arial" w:hAnsi="Arial" w:cs="Arial"/>
                <w:bCs/>
                <w:iCs/>
                <w:color w:val="000000" w:themeColor="text1"/>
                <w:sz w:val="20"/>
                <w:szCs w:val="20"/>
                <w:lang w:val="pt-PT"/>
              </w:rPr>
            </w:pPr>
          </w:p>
          <w:p w14:paraId="666D7185" w14:textId="77777777" w:rsidR="00D114F5" w:rsidRPr="00D114F5" w:rsidRDefault="00D114F5" w:rsidP="00D114F5">
            <w:pPr>
              <w:spacing w:line="264"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-Identificação dos promotores</w:t>
            </w:r>
          </w:p>
          <w:p w14:paraId="0FA8D67F" w14:textId="77777777" w:rsidR="00D114F5" w:rsidRPr="00D114F5" w:rsidRDefault="00D114F5" w:rsidP="00D114F5">
            <w:pPr>
              <w:spacing w:line="276" w:lineRule="auto"/>
              <w:rPr>
                <w:rFonts w:ascii="Arial" w:hAnsi="Arial" w:cs="Arial"/>
                <w:bCs/>
                <w:iCs/>
                <w:color w:val="000000" w:themeColor="text1"/>
                <w:sz w:val="20"/>
                <w:szCs w:val="20"/>
                <w:lang w:val="en-GB"/>
              </w:rPr>
            </w:pPr>
          </w:p>
        </w:tc>
        <w:tc>
          <w:tcPr>
            <w:tcW w:w="1558" w:type="dxa"/>
          </w:tcPr>
          <w:p w14:paraId="5B3992DD"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 xml:space="preserve">- 2 cópias originais do memorando e estatuto da </w:t>
            </w:r>
            <w:r w:rsidRPr="00D114F5">
              <w:rPr>
                <w:rFonts w:ascii="Arial" w:hAnsi="Arial" w:cs="Arial"/>
                <w:bCs/>
                <w:iCs/>
                <w:color w:val="000000" w:themeColor="text1"/>
                <w:sz w:val="20"/>
                <w:szCs w:val="20"/>
                <w:lang w:val="pt-PT"/>
              </w:rPr>
              <w:lastRenderedPageBreak/>
              <w:t xml:space="preserve">associação assinados </w:t>
            </w:r>
          </w:p>
          <w:p w14:paraId="4AC40220"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Cópia do cartão de identificação de quem se regista e do representante legal.</w:t>
            </w:r>
          </w:p>
          <w:p w14:paraId="5C92574C"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Formulário 69 emitido pela Agência Fiscal e devidamente preenchido</w:t>
            </w:r>
          </w:p>
          <w:p w14:paraId="752BD7FF"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 Pagamento de imposto (se devido) </w:t>
            </w:r>
          </w:p>
        </w:tc>
        <w:tc>
          <w:tcPr>
            <w:tcW w:w="1558" w:type="dxa"/>
          </w:tcPr>
          <w:p w14:paraId="2E0A463A"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lastRenderedPageBreak/>
              <w:t>Preencher os seguintes formulários</w:t>
            </w:r>
          </w:p>
          <w:p w14:paraId="5B34EAD2" w14:textId="77777777" w:rsidR="00D114F5" w:rsidRPr="00D114F5" w:rsidRDefault="00D114F5" w:rsidP="00D114F5">
            <w:pPr>
              <w:pStyle w:val="Listenabsatz"/>
              <w:numPr>
                <w:ilvl w:val="0"/>
                <w:numId w:val="46"/>
              </w:numPr>
              <w:spacing w:line="276" w:lineRule="auto"/>
              <w:ind w:left="0"/>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lastRenderedPageBreak/>
              <w:t xml:space="preserve">Formulário A1 - Constituição de Empresa </w:t>
            </w:r>
          </w:p>
          <w:p w14:paraId="18216CA2"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eastAsia="Times New Roman" w:hAnsi="Arial" w:cs="Arial"/>
                <w:bCs/>
                <w:iCs/>
                <w:color w:val="000000" w:themeColor="text1"/>
                <w:sz w:val="20"/>
                <w:szCs w:val="20"/>
                <w:lang w:val="pt-PT"/>
              </w:rPr>
              <w:t>Constituição, incluindo o Memorando de Associação e os Artigos de Associação</w:t>
            </w:r>
          </w:p>
        </w:tc>
      </w:tr>
      <w:tr w:rsidR="00D114F5" w:rsidRPr="00D114F5" w14:paraId="35BD5F29" w14:textId="77777777" w:rsidTr="00D114F5">
        <w:tc>
          <w:tcPr>
            <w:tcW w:w="1696" w:type="dxa"/>
            <w:shd w:val="clear" w:color="auto" w:fill="B4C6E7" w:themeFill="accent1" w:themeFillTint="66"/>
          </w:tcPr>
          <w:p w14:paraId="28AC3A08" w14:textId="77777777" w:rsidR="00D114F5" w:rsidRPr="00D114F5" w:rsidRDefault="00D114F5" w:rsidP="00D114F5">
            <w:pPr>
              <w:spacing w:line="276" w:lineRule="auto"/>
              <w:jc w:val="both"/>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Hora do registo para responder</w:t>
            </w:r>
          </w:p>
        </w:tc>
        <w:tc>
          <w:tcPr>
            <w:tcW w:w="1557" w:type="dxa"/>
          </w:tcPr>
          <w:p w14:paraId="723B1A8C"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3 meses</w:t>
            </w:r>
          </w:p>
        </w:tc>
        <w:tc>
          <w:tcPr>
            <w:tcW w:w="1558" w:type="dxa"/>
          </w:tcPr>
          <w:p w14:paraId="60765E4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2-3 meses</w:t>
            </w:r>
          </w:p>
        </w:tc>
        <w:tc>
          <w:tcPr>
            <w:tcW w:w="1558" w:type="dxa"/>
          </w:tcPr>
          <w:p w14:paraId="380C8A1D"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Um mês (com registo no Balcão de Ajuda Pública online)</w:t>
            </w:r>
          </w:p>
          <w:p w14:paraId="541B41B7"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34B4F8C0"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Um mês</w:t>
            </w:r>
          </w:p>
        </w:tc>
        <w:tc>
          <w:tcPr>
            <w:tcW w:w="1558" w:type="dxa"/>
          </w:tcPr>
          <w:p w14:paraId="43B9544D" w14:textId="429D9309" w:rsidR="00D114F5" w:rsidRPr="00645801" w:rsidRDefault="00D114F5" w:rsidP="00D114F5">
            <w:pPr>
              <w:spacing w:line="276" w:lineRule="auto"/>
              <w:rPr>
                <w:rFonts w:ascii="Arial" w:hAnsi="Arial" w:cs="Arial"/>
                <w:bCs/>
                <w:iCs/>
                <w:color w:val="000000" w:themeColor="text1"/>
                <w:sz w:val="20"/>
                <w:szCs w:val="20"/>
              </w:rPr>
            </w:pPr>
            <w:r w:rsidRPr="00645801">
              <w:rPr>
                <w:rFonts w:ascii="Arial" w:eastAsia="Helvetica Neue" w:hAnsi="Arial" w:cs="Arial"/>
                <w:color w:val="000000" w:themeColor="text1"/>
                <w:sz w:val="20"/>
                <w:szCs w:val="20"/>
              </w:rPr>
              <w:t>Informação não divulgada</w:t>
            </w:r>
          </w:p>
        </w:tc>
        <w:tc>
          <w:tcPr>
            <w:tcW w:w="1558" w:type="dxa"/>
          </w:tcPr>
          <w:p w14:paraId="2A86DEFD"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2 dias</w:t>
            </w:r>
          </w:p>
        </w:tc>
        <w:tc>
          <w:tcPr>
            <w:tcW w:w="1558" w:type="dxa"/>
          </w:tcPr>
          <w:p w14:paraId="13255632"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Informação não disponível</w:t>
            </w:r>
          </w:p>
        </w:tc>
        <w:tc>
          <w:tcPr>
            <w:tcW w:w="1558" w:type="dxa"/>
          </w:tcPr>
          <w:p w14:paraId="1A687E2E" w14:textId="6966396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Aproximadamente 5 semanas após a receção da apresentação para emissão da documentação </w:t>
            </w:r>
            <w:r w:rsidRPr="00D114F5">
              <w:rPr>
                <w:rFonts w:ascii="Arial" w:hAnsi="Arial" w:cs="Arial"/>
                <w:bCs/>
                <w:iCs/>
                <w:color w:val="000000" w:themeColor="text1"/>
                <w:sz w:val="20"/>
                <w:szCs w:val="20"/>
                <w:lang w:val="pt-PT"/>
              </w:rPr>
              <w:lastRenderedPageBreak/>
              <w:t>do Serviço de Registo Comercial.</w:t>
            </w:r>
          </w:p>
        </w:tc>
      </w:tr>
      <w:tr w:rsidR="00D114F5" w:rsidRPr="00D114F5" w14:paraId="5B2C55AC" w14:textId="77777777" w:rsidTr="00D114F5">
        <w:tc>
          <w:tcPr>
            <w:tcW w:w="1696" w:type="dxa"/>
            <w:shd w:val="clear" w:color="auto" w:fill="B4C6E7" w:themeFill="accent1" w:themeFillTint="66"/>
          </w:tcPr>
          <w:p w14:paraId="3CF8876E" w14:textId="77777777" w:rsidR="00D114F5" w:rsidRPr="00D114F5" w:rsidRDefault="00D114F5" w:rsidP="00D114F5">
            <w:pPr>
              <w:spacing w:line="276" w:lineRule="auto"/>
              <w:jc w:val="both"/>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lastRenderedPageBreak/>
              <w:t>Outros procedimentos após o registo</w:t>
            </w:r>
          </w:p>
        </w:tc>
        <w:tc>
          <w:tcPr>
            <w:tcW w:w="1557" w:type="dxa"/>
          </w:tcPr>
          <w:p w14:paraId="25705124"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Pedido de número de identificação fiscal</w:t>
            </w:r>
          </w:p>
          <w:p w14:paraId="60E5A52C"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Inscrição em outros registos específicos (Registo Local, Registos de ONG)</w:t>
            </w:r>
          </w:p>
        </w:tc>
        <w:tc>
          <w:tcPr>
            <w:tcW w:w="1558" w:type="dxa"/>
          </w:tcPr>
          <w:p w14:paraId="64FE73AE" w14:textId="77777777" w:rsidR="00D114F5" w:rsidRPr="00D114F5" w:rsidRDefault="00D114F5" w:rsidP="00D114F5">
            <w:pPr>
              <w:spacing w:line="264" w:lineRule="auto"/>
              <w:rPr>
                <w:rFonts w:ascii="Arial" w:hAnsi="Arial" w:cs="Arial"/>
                <w:sz w:val="20"/>
                <w:szCs w:val="20"/>
                <w:lang w:val="en-GB"/>
              </w:rPr>
            </w:pPr>
            <w:r w:rsidRPr="00D114F5">
              <w:rPr>
                <w:rFonts w:ascii="Arial" w:hAnsi="Arial" w:cs="Arial"/>
                <w:sz w:val="20"/>
                <w:szCs w:val="20"/>
                <w:lang w:val="en-GB"/>
              </w:rPr>
              <w:t xml:space="preserve">- Escritório registado </w:t>
            </w:r>
          </w:p>
          <w:p w14:paraId="10A8CD3B" w14:textId="300A9746" w:rsidR="00D114F5" w:rsidRPr="00D114F5" w:rsidRDefault="00D114F5" w:rsidP="00D114F5">
            <w:pPr>
              <w:spacing w:line="264" w:lineRule="auto"/>
              <w:rPr>
                <w:rFonts w:ascii="Arial" w:hAnsi="Arial" w:cs="Arial"/>
                <w:bCs/>
                <w:iCs/>
                <w:color w:val="000000" w:themeColor="text1"/>
                <w:sz w:val="20"/>
                <w:szCs w:val="20"/>
                <w:lang w:val="en-GB"/>
              </w:rPr>
            </w:pPr>
          </w:p>
        </w:tc>
        <w:tc>
          <w:tcPr>
            <w:tcW w:w="1558" w:type="dxa"/>
          </w:tcPr>
          <w:p w14:paraId="36D5FCF1"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Pedido de número de identificação fiscal;</w:t>
            </w:r>
          </w:p>
          <w:p w14:paraId="4A557F58" w14:textId="77777777" w:rsidR="00D114F5" w:rsidRPr="00D114F5" w:rsidRDefault="00D114F5" w:rsidP="00D114F5">
            <w:pPr>
              <w:spacing w:line="264" w:lineRule="auto"/>
              <w:rPr>
                <w:rFonts w:ascii="Arial" w:hAnsi="Arial" w:cs="Arial"/>
                <w:bCs/>
                <w:iCs/>
                <w:color w:val="000000" w:themeColor="text1"/>
                <w:sz w:val="20"/>
                <w:szCs w:val="20"/>
                <w:lang w:val="pt-PT"/>
              </w:rPr>
            </w:pPr>
          </w:p>
          <w:p w14:paraId="4D032BFC"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Designar um contabilista público certificado (ou escolher um da lista disponível);</w:t>
            </w:r>
          </w:p>
          <w:p w14:paraId="0DBB344C" w14:textId="77777777" w:rsidR="00D114F5" w:rsidRPr="00D114F5" w:rsidRDefault="00D114F5" w:rsidP="00D114F5">
            <w:pPr>
              <w:spacing w:line="264" w:lineRule="auto"/>
              <w:rPr>
                <w:rFonts w:ascii="Arial" w:hAnsi="Arial" w:cs="Arial"/>
                <w:bCs/>
                <w:iCs/>
                <w:color w:val="000000" w:themeColor="text1"/>
                <w:sz w:val="20"/>
                <w:szCs w:val="20"/>
                <w:lang w:val="pt-PT"/>
              </w:rPr>
            </w:pPr>
          </w:p>
          <w:p w14:paraId="61D2019A" w14:textId="77777777" w:rsidR="00D114F5" w:rsidRPr="00D114F5" w:rsidRDefault="00D114F5" w:rsidP="00D114F5">
            <w:pPr>
              <w:spacing w:line="276" w:lineRule="auto"/>
              <w:rPr>
                <w:rFonts w:ascii="Arial" w:hAnsi="Arial" w:cs="Arial"/>
                <w:bCs/>
                <w:iCs/>
                <w:color w:val="000000" w:themeColor="text1"/>
                <w:sz w:val="20"/>
                <w:szCs w:val="20"/>
                <w:lang w:val="pt-PT"/>
              </w:rPr>
            </w:pPr>
          </w:p>
        </w:tc>
        <w:tc>
          <w:tcPr>
            <w:tcW w:w="1558" w:type="dxa"/>
          </w:tcPr>
          <w:p w14:paraId="50946169"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Inscrição no registo de associações e fundações</w:t>
            </w:r>
          </w:p>
        </w:tc>
        <w:tc>
          <w:tcPr>
            <w:tcW w:w="1558" w:type="dxa"/>
          </w:tcPr>
          <w:p w14:paraId="3BC8592D" w14:textId="321EA20D"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Helvetica Neue" w:hAnsi="Arial" w:cs="Arial"/>
                <w:color w:val="000000" w:themeColor="text1"/>
                <w:sz w:val="20"/>
                <w:szCs w:val="20"/>
              </w:rPr>
              <w:t>Cumprir as condições acordadas durante a inscrição</w:t>
            </w:r>
          </w:p>
        </w:tc>
        <w:tc>
          <w:tcPr>
            <w:tcW w:w="1558" w:type="dxa"/>
          </w:tcPr>
          <w:p w14:paraId="658194AB"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Pedido de número de identificação fiscal</w:t>
            </w:r>
          </w:p>
          <w:p w14:paraId="373156C3" w14:textId="77777777" w:rsidR="00D114F5" w:rsidRPr="00D114F5" w:rsidRDefault="00D114F5" w:rsidP="00D114F5">
            <w:pPr>
              <w:spacing w:line="264" w:lineRule="auto"/>
              <w:rPr>
                <w:rFonts w:ascii="Arial" w:hAnsi="Arial" w:cs="Arial"/>
                <w:bCs/>
                <w:iCs/>
                <w:color w:val="000000" w:themeColor="text1"/>
                <w:sz w:val="20"/>
                <w:szCs w:val="20"/>
                <w:lang w:val="pt-PT"/>
              </w:rPr>
            </w:pPr>
          </w:p>
          <w:p w14:paraId="7ADA4D3B"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Inscrição num registo de proprietários beneficiários</w:t>
            </w:r>
          </w:p>
        </w:tc>
        <w:tc>
          <w:tcPr>
            <w:tcW w:w="1558" w:type="dxa"/>
          </w:tcPr>
          <w:p w14:paraId="23D1BAD5" w14:textId="1975D334"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 Pedido de número de IVA e abertura de conta bancária, em caso de atividades comerciais. </w:t>
            </w:r>
          </w:p>
        </w:tc>
        <w:tc>
          <w:tcPr>
            <w:tcW w:w="1558" w:type="dxa"/>
          </w:tcPr>
          <w:p w14:paraId="3FF95485"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Cumprir com a Lei das Empresas de 2014.</w:t>
            </w:r>
          </w:p>
        </w:tc>
      </w:tr>
      <w:tr w:rsidR="00D114F5" w:rsidRPr="00D114F5" w14:paraId="3714A3F1" w14:textId="77777777" w:rsidTr="00D114F5">
        <w:tc>
          <w:tcPr>
            <w:tcW w:w="1696" w:type="dxa"/>
            <w:shd w:val="clear" w:color="auto" w:fill="B4C6E7" w:themeFill="accent1" w:themeFillTint="66"/>
          </w:tcPr>
          <w:p w14:paraId="4EDF7BC7" w14:textId="77777777" w:rsidR="00D114F5" w:rsidRPr="00D114F5" w:rsidRDefault="00D114F5" w:rsidP="00D114F5">
            <w:pPr>
              <w:spacing w:line="276" w:lineRule="auto"/>
              <w:jc w:val="both"/>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Requisitos para poder beneficiar de benefícios fiscais, económicos, administrativos e processuais</w:t>
            </w:r>
          </w:p>
        </w:tc>
        <w:tc>
          <w:tcPr>
            <w:tcW w:w="1557" w:type="dxa"/>
          </w:tcPr>
          <w:p w14:paraId="6E9C6864" w14:textId="77777777" w:rsidR="00D114F5" w:rsidRPr="00D114F5" w:rsidRDefault="00D114F5" w:rsidP="00D114F5">
            <w:pPr>
              <w:spacing w:line="276" w:lineRule="auto"/>
              <w:rPr>
                <w:rFonts w:ascii="Arial" w:hAnsi="Arial" w:cs="Arial"/>
                <w:bCs/>
                <w:iCs/>
                <w:color w:val="000000" w:themeColor="text1"/>
                <w:sz w:val="20"/>
                <w:szCs w:val="20"/>
                <w:lang w:val="en-GB"/>
              </w:rPr>
            </w:pPr>
            <w:r w:rsidRPr="00D114F5">
              <w:rPr>
                <w:rFonts w:ascii="Arial" w:hAnsi="Arial" w:cs="Arial"/>
                <w:bCs/>
                <w:iCs/>
                <w:color w:val="000000" w:themeColor="text1"/>
                <w:sz w:val="20"/>
                <w:szCs w:val="20"/>
                <w:lang w:val="en-GB"/>
              </w:rPr>
              <w:t>Declaração de Utilidade Pública</w:t>
            </w:r>
          </w:p>
        </w:tc>
        <w:tc>
          <w:tcPr>
            <w:tcW w:w="1558" w:type="dxa"/>
          </w:tcPr>
          <w:p w14:paraId="015DC223" w14:textId="77777777" w:rsidR="00D114F5" w:rsidRPr="00D114F5" w:rsidRDefault="00D114F5" w:rsidP="00D114F5">
            <w:pPr>
              <w:spacing w:line="276" w:lineRule="auto"/>
              <w:rPr>
                <w:rFonts w:ascii="Arial" w:hAnsi="Arial" w:cs="Arial"/>
                <w:bCs/>
                <w:iCs/>
                <w:color w:val="000000" w:themeColor="text1"/>
                <w:sz w:val="20"/>
                <w:szCs w:val="20"/>
                <w:lang w:val="pt-PT"/>
              </w:rPr>
            </w:pPr>
            <w:bookmarkStart w:id="88" w:name="_Hlk69312113"/>
            <w:r w:rsidRPr="00D114F5">
              <w:rPr>
                <w:rFonts w:ascii="Arial" w:hAnsi="Arial" w:cs="Arial"/>
                <w:sz w:val="20"/>
                <w:szCs w:val="20"/>
                <w:lang w:val="pt-PT"/>
              </w:rPr>
              <w:t xml:space="preserve">Estatuto caritativo da Associação Registada reconhecida pelas autoridades fiscais </w:t>
            </w:r>
            <w:bookmarkEnd w:id="88"/>
          </w:p>
        </w:tc>
        <w:tc>
          <w:tcPr>
            <w:tcW w:w="1558" w:type="dxa"/>
          </w:tcPr>
          <w:p w14:paraId="04ED6B4C"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-Certificado de Admissibilidade;</w:t>
            </w:r>
          </w:p>
          <w:p w14:paraId="2339E707"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-Certificado do pacto social e do contrato de sociedade;</w:t>
            </w:r>
          </w:p>
          <w:p w14:paraId="7F60C127" w14:textId="2E69915E"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-Declaração do Início da Atividade;</w:t>
            </w:r>
          </w:p>
        </w:tc>
        <w:tc>
          <w:tcPr>
            <w:tcW w:w="1558" w:type="dxa"/>
          </w:tcPr>
          <w:p w14:paraId="3DDEEC44"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sz w:val="20"/>
                <w:szCs w:val="20"/>
                <w:lang w:val="pt-PT"/>
              </w:rPr>
              <w:t>Inscrição no registo de associações e fundações</w:t>
            </w:r>
          </w:p>
        </w:tc>
        <w:tc>
          <w:tcPr>
            <w:tcW w:w="1558" w:type="dxa"/>
          </w:tcPr>
          <w:p w14:paraId="1B1E381A" w14:textId="5C3BA822" w:rsidR="00D114F5" w:rsidRPr="00645801" w:rsidRDefault="00D114F5" w:rsidP="00D114F5">
            <w:pPr>
              <w:spacing w:line="276" w:lineRule="auto"/>
              <w:rPr>
                <w:rFonts w:ascii="Arial" w:hAnsi="Arial" w:cs="Arial"/>
                <w:bCs/>
                <w:iCs/>
                <w:color w:val="000000" w:themeColor="text1"/>
                <w:sz w:val="20"/>
                <w:szCs w:val="20"/>
                <w:lang w:val="pt-PT"/>
              </w:rPr>
            </w:pPr>
            <w:r w:rsidRPr="00645801">
              <w:rPr>
                <w:rFonts w:ascii="Arial" w:eastAsia="Helvetica Neue" w:hAnsi="Arial" w:cs="Arial"/>
                <w:color w:val="000000" w:themeColor="text1"/>
                <w:sz w:val="20"/>
                <w:szCs w:val="20"/>
              </w:rPr>
              <w:t>Inscrição na Comissão de Organizações Voluntárias</w:t>
            </w:r>
          </w:p>
        </w:tc>
        <w:tc>
          <w:tcPr>
            <w:tcW w:w="1558" w:type="dxa"/>
          </w:tcPr>
          <w:p w14:paraId="1B8185B0" w14:textId="63427C0D"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Em função da ação da ONG, a inscrição num registo nacional ou regional: </w:t>
            </w:r>
          </w:p>
          <w:p w14:paraId="52F262C4"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-Ata de fundação</w:t>
            </w:r>
          </w:p>
          <w:p w14:paraId="37C3CB07"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 Aplicação </w:t>
            </w:r>
          </w:p>
          <w:p w14:paraId="6D508C81" w14:textId="77777777" w:rsidR="00D114F5" w:rsidRPr="00D114F5" w:rsidRDefault="00D114F5" w:rsidP="00D114F5">
            <w:pPr>
              <w:spacing w:line="264"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IVA</w:t>
            </w:r>
          </w:p>
          <w:p w14:paraId="462B1D36"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 xml:space="preserve"> - Decisão da Assembleia Geral</w:t>
            </w:r>
          </w:p>
        </w:tc>
        <w:tc>
          <w:tcPr>
            <w:tcW w:w="1558" w:type="dxa"/>
          </w:tcPr>
          <w:p w14:paraId="7F0C6D44"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Inscrição no Registo Nacional do Terceiro Sector</w:t>
            </w:r>
          </w:p>
          <w:p w14:paraId="1AC8C2F1" w14:textId="77777777" w:rsidR="00D114F5" w:rsidRPr="00D114F5" w:rsidRDefault="00D114F5" w:rsidP="00D114F5">
            <w:pPr>
              <w:spacing w:line="276" w:lineRule="auto"/>
              <w:rPr>
                <w:rFonts w:ascii="Arial" w:hAnsi="Arial" w:cs="Arial"/>
                <w:bCs/>
                <w:iCs/>
                <w:color w:val="000000" w:themeColor="text1"/>
                <w:sz w:val="20"/>
                <w:szCs w:val="20"/>
                <w:lang w:val="pt-PT"/>
              </w:rPr>
            </w:pPr>
            <w:r w:rsidRPr="00D114F5">
              <w:rPr>
                <w:rFonts w:ascii="Arial" w:hAnsi="Arial" w:cs="Arial"/>
                <w:bCs/>
                <w:iCs/>
                <w:color w:val="000000" w:themeColor="text1"/>
                <w:sz w:val="20"/>
                <w:szCs w:val="20"/>
                <w:lang w:val="pt-PT"/>
              </w:rPr>
              <w:t>Inscrição nos registos nacionais de Voluntariado e Promoção Social</w:t>
            </w:r>
          </w:p>
        </w:tc>
        <w:tc>
          <w:tcPr>
            <w:tcW w:w="1558" w:type="dxa"/>
          </w:tcPr>
          <w:p w14:paraId="22EB4722" w14:textId="77777777" w:rsidR="00D114F5" w:rsidRPr="00D114F5" w:rsidRDefault="00D114F5" w:rsidP="00D114F5">
            <w:pPr>
              <w:spacing w:line="276" w:lineRule="auto"/>
              <w:rPr>
                <w:rFonts w:ascii="Arial" w:hAnsi="Arial" w:cs="Arial"/>
                <w:bCs/>
                <w:iCs/>
                <w:color w:val="000000" w:themeColor="text1"/>
                <w:sz w:val="20"/>
                <w:szCs w:val="20"/>
                <w:lang w:val="pt-PT"/>
              </w:rPr>
            </w:pPr>
          </w:p>
        </w:tc>
      </w:tr>
      <w:bookmarkEnd w:id="85"/>
    </w:tbl>
    <w:p w14:paraId="60C670E2" w14:textId="56A7E031" w:rsidR="00AA544B" w:rsidRPr="00D114F5" w:rsidRDefault="00AA544B" w:rsidP="0025547D">
      <w:pPr>
        <w:spacing w:before="240" w:line="276" w:lineRule="auto"/>
        <w:jc w:val="both"/>
        <w:rPr>
          <w:rFonts w:ascii="Arial" w:hAnsi="Arial" w:cs="Arial"/>
          <w:color w:val="000000" w:themeColor="text1"/>
          <w:sz w:val="24"/>
          <w:szCs w:val="24"/>
          <w:lang w:val="pt-PT"/>
        </w:rPr>
      </w:pPr>
    </w:p>
    <w:p w14:paraId="712E1B4F" w14:textId="53A4B28A" w:rsidR="003E2364" w:rsidRPr="00D114F5" w:rsidRDefault="00D90348" w:rsidP="006B7E66">
      <w:pPr>
        <w:spacing w:line="276" w:lineRule="auto"/>
        <w:rPr>
          <w:rFonts w:ascii="Arial" w:hAnsi="Arial" w:cs="Arial"/>
        </w:rPr>
      </w:pPr>
      <w:bookmarkStart w:id="89" w:name="_GoBack"/>
      <w:r w:rsidRPr="00040DF4">
        <w:rPr>
          <w:noProof/>
          <w:lang w:eastAsia="de-DE"/>
        </w:rPr>
        <w:lastRenderedPageBreak/>
        <w:drawing>
          <wp:anchor distT="0" distB="0" distL="114300" distR="114300" simplePos="0" relativeHeight="251678720" behindDoc="1" locked="0" layoutInCell="1" allowOverlap="1" wp14:anchorId="70622E73" wp14:editId="019CD536">
            <wp:simplePos x="0" y="0"/>
            <wp:positionH relativeFrom="column">
              <wp:posOffset>0</wp:posOffset>
            </wp:positionH>
            <wp:positionV relativeFrom="paragraph">
              <wp:posOffset>285115</wp:posOffset>
            </wp:positionV>
            <wp:extent cx="1128395" cy="425450"/>
            <wp:effectExtent l="0" t="0" r="0" b="0"/>
            <wp:wrapTight wrapText="bothSides">
              <wp:wrapPolygon edited="0">
                <wp:start x="0" y="0"/>
                <wp:lineTo x="0" y="20310"/>
                <wp:lineTo x="21150" y="20310"/>
                <wp:lineTo x="21150"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9"/>
      <w:r w:rsidR="003E2364" w:rsidRPr="00D114F5">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01">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D114F5" w:rsidSect="0017711B">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D7159" w14:textId="77777777" w:rsidR="00C25B61" w:rsidRDefault="00C25B61" w:rsidP="00AA544B">
      <w:pPr>
        <w:spacing w:after="0" w:line="240" w:lineRule="auto"/>
      </w:pPr>
      <w:r>
        <w:separator/>
      </w:r>
    </w:p>
  </w:endnote>
  <w:endnote w:type="continuationSeparator" w:id="0">
    <w:p w14:paraId="0967D4EE" w14:textId="77777777" w:rsidR="00C25B61" w:rsidRDefault="00C25B61"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7F378" w14:textId="77777777" w:rsidR="005D1FD7" w:rsidRDefault="005D1FD7">
    <w:pPr>
      <w:pStyle w:val="Fuzeile"/>
      <w:jc w:val="right"/>
      <w:rPr>
        <w:b/>
        <w:bCs/>
        <w:color w:val="0070C0"/>
      </w:rPr>
    </w:pPr>
  </w:p>
  <w:p w14:paraId="315CC63F" w14:textId="713F2E05" w:rsidR="005D1FD7" w:rsidRPr="00131217" w:rsidRDefault="005D1FD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36" style="position:absolute;z-index:25166950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from="0,-.6pt" to="703.8pt,-.6pt" w14:anchorId="6C794BD6">
              <v:stroke joinstyle="miter"/>
              <w10:wrap anchorx="margin"/>
            </v:line>
          </w:pict>
        </mc:Fallback>
      </mc:AlternateContent>
    </w:r>
    <w:r w:rsidRPr="00131217">
      <w:rPr>
        <w:b/>
        <w:bCs/>
        <w:color w:val="0070C0"/>
      </w:rPr>
      <w:t xml:space="preserve">Página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D90348" w:rsidRPr="00D90348">
          <w:rPr>
            <w:b/>
            <w:bCs/>
            <w:noProof/>
            <w:color w:val="0070C0"/>
            <w:lang w:val="es-ES"/>
          </w:rPr>
          <w:t>69</w:t>
        </w:r>
        <w:r w:rsidRPr="00131217">
          <w:rPr>
            <w:b/>
            <w:bCs/>
            <w:color w:val="0070C0"/>
          </w:rPr>
          <w:fldChar w:fldCharType="end"/>
        </w:r>
      </w:sdtContent>
    </w:sdt>
  </w:p>
  <w:p w14:paraId="5AA2FB6F" w14:textId="77777777" w:rsidR="005D1FD7" w:rsidRDefault="005D1F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5D1FD7" w:rsidRPr="00131217" w:rsidRDefault="005D1FD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39" style="position:absolute;z-index:251671552;visibility:visible;mso-wrap-style:square;mso-wrap-distance-left:9pt;mso-wrap-distance-top:0;mso-wrap-distance-right:9pt;mso-wrap-distance-bottom:0;mso-position-horizontal:left;mso-position-horizontal-relative:margin;mso-position-vertical:absolute;mso-position-vertical-relative:text" o:spid="_x0000_s1026" strokecolor="#4472c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from="0,-5.3pt" to="703.8pt,-5.3pt" w14:anchorId="7947E2ED">
                  <v:stroke joinstyle="miter"/>
                  <w10:wrap anchorx="margin"/>
                </v:line>
              </w:pict>
            </mc:Fallback>
          </mc:AlternateContent>
        </w:r>
      </w:p>
    </w:sdtContent>
  </w:sdt>
  <w:p w14:paraId="5D0B3021" w14:textId="77777777" w:rsidR="005D1FD7" w:rsidRDefault="005D1FD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4DC9DF61" w14:textId="77777777" w:rsidR="005D1FD7" w:rsidRDefault="005D1FD7">
        <w:pPr>
          <w:pStyle w:val="Fuzeile"/>
          <w:jc w:val="right"/>
          <w:rPr>
            <w:b/>
            <w:bCs/>
            <w:color w:val="0070C0"/>
          </w:rPr>
        </w:pPr>
      </w:p>
      <w:p w14:paraId="7F88D1EC" w14:textId="77777777" w:rsidR="005D1FD7" w:rsidRDefault="005D1FD7">
        <w:pPr>
          <w:pStyle w:val="Fuzeile"/>
          <w:jc w:val="right"/>
          <w:rPr>
            <w:b/>
            <w:bCs/>
            <w:color w:val="0070C0"/>
          </w:rPr>
        </w:pPr>
      </w:p>
      <w:p w14:paraId="5EA56D23" w14:textId="62B39032" w:rsidR="005D1FD7" w:rsidRPr="00131217" w:rsidRDefault="005D1FD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42" style="position:absolute;z-index:251675648;visibility:visible;mso-wrap-style:square;mso-wrap-distance-left:9pt;mso-wrap-distance-top:0;mso-wrap-distance-right:9pt;mso-wrap-distance-bottom:0;mso-position-horizontal:left;mso-position-horizontal-relative:margin;mso-position-vertical:absolute;mso-position-vertical-relative:text" o:spid="_x0000_s1026" strokecolor="#4472c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from="0,-5.3pt" to="703.8pt,-5.3pt" w14:anchorId="45A43716">
                  <v:stroke joinstyle="miter"/>
                  <w10:wrap anchorx="margin"/>
                </v:line>
              </w:pict>
            </mc:Fallback>
          </mc:AlternateContent>
        </w:r>
        <w:r w:rsidRPr="00131217">
          <w:rPr>
            <w:b/>
            <w:bCs/>
            <w:color w:val="0070C0"/>
          </w:rPr>
          <w:t xml:space="preserve">Página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D90348" w:rsidRPr="00D90348">
          <w:rPr>
            <w:b/>
            <w:bCs/>
            <w:noProof/>
            <w:color w:val="0070C0"/>
            <w:lang w:val="es-ES"/>
          </w:rPr>
          <w:t>62</w:t>
        </w:r>
        <w:r w:rsidRPr="00131217">
          <w:rPr>
            <w:b/>
            <w:bCs/>
            <w:color w:val="0070C0"/>
          </w:rPr>
          <w:fldChar w:fldCharType="end"/>
        </w:r>
      </w:p>
    </w:sdtContent>
  </w:sdt>
  <w:p w14:paraId="0B58D094" w14:textId="77777777" w:rsidR="005D1FD7" w:rsidRDefault="005D1FD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08979289"/>
      <w:docPartObj>
        <w:docPartGallery w:val="Page Numbers (Bottom of Page)"/>
        <w:docPartUnique/>
      </w:docPartObj>
    </w:sdtPr>
    <w:sdtEndPr/>
    <w:sdtContent>
      <w:p w14:paraId="335E0984" w14:textId="3DDC9194" w:rsidR="005D1FD7" w:rsidRPr="00131217" w:rsidRDefault="005D1FD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7696" behindDoc="0" locked="0" layoutInCell="1" allowOverlap="1" wp14:anchorId="46154F0A" wp14:editId="3A860C53">
                  <wp:simplePos x="0" y="0"/>
                  <wp:positionH relativeFrom="margin">
                    <wp:align>left</wp:align>
                  </wp:positionH>
                  <wp:positionV relativeFrom="paragraph">
                    <wp:posOffset>-67310</wp:posOffset>
                  </wp:positionV>
                  <wp:extent cx="893826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5" style="position:absolute;z-index:251677696;visibility:visible;mso-wrap-style:square;mso-wrap-distance-left:9pt;mso-wrap-distance-top:0;mso-wrap-distance-right:9pt;mso-wrap-distance-bottom:0;mso-position-horizontal:left;mso-position-horizontal-relative:margin;mso-position-vertical:absolute;mso-position-vertical-relative:text" o:spid="_x0000_s1026" strokecolor="#4472c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sH4xFxQEAAHIDAAAOAAAAAAAAAAAA&#10;AAAAAC4CAABkcnMvZTJvRG9jLnhtbFBLAQItABQABgAIAAAAIQCScTtE3gAAAAkBAAAPAAAAAAAA&#10;AAAAAAAAAB8EAABkcnMvZG93bnJldi54bWxQSwUGAAAAAAQABADzAAAAKgUAAAAA&#10;" from="0,-5.3pt" to="703.8pt,-5.3pt" w14:anchorId="7F50EA58">
                  <v:stroke joinstyle="miter"/>
                  <w10:wrap anchorx="margin"/>
                </v:line>
              </w:pict>
            </mc:Fallback>
          </mc:AlternateContent>
        </w:r>
        <w:r w:rsidRPr="00131217">
          <w:rPr>
            <w:b/>
            <w:bCs/>
            <w:color w:val="0070C0"/>
          </w:rPr>
          <w:t xml:space="preserve">Página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D90348" w:rsidRPr="00D90348">
          <w:rPr>
            <w:b/>
            <w:bCs/>
            <w:noProof/>
            <w:color w:val="0070C0"/>
            <w:lang w:val="es-ES"/>
          </w:rPr>
          <w:t>73</w:t>
        </w:r>
        <w:r w:rsidRPr="00131217">
          <w:rPr>
            <w:b/>
            <w:bCs/>
            <w:color w:val="0070C0"/>
          </w:rPr>
          <w:fldChar w:fldCharType="end"/>
        </w:r>
      </w:p>
    </w:sdtContent>
  </w:sdt>
  <w:p w14:paraId="399FE4B2" w14:textId="77777777" w:rsidR="005D1FD7" w:rsidRDefault="005D1FD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5E8EE" w14:textId="70B52626" w:rsidR="005D1FD7" w:rsidRPr="00131217" w:rsidRDefault="005D1FD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9744" behindDoc="0" locked="0" layoutInCell="1" allowOverlap="1" wp14:anchorId="33E69174" wp14:editId="2F66E935">
              <wp:simplePos x="0" y="0"/>
              <wp:positionH relativeFrom="margin">
                <wp:align>left</wp:align>
              </wp:positionH>
              <wp:positionV relativeFrom="paragraph">
                <wp:posOffset>-7620</wp:posOffset>
              </wp:positionV>
              <wp:extent cx="893826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6" style="position:absolute;z-index:25167974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" from="0,-.6pt" to="703.8pt,-.6pt" w14:anchorId="131B2055">
              <v:stroke joinstyle="miter"/>
              <w10:wrap anchorx="margin"/>
            </v:line>
          </w:pict>
        </mc:Fallback>
      </mc:AlternateContent>
    </w:r>
    <w:r w:rsidRPr="00131217">
      <w:rPr>
        <w:b/>
        <w:bCs/>
        <w:color w:val="0070C0"/>
      </w:rPr>
      <w:t xml:space="preserve">Página </w:t>
    </w:r>
    <w:sdt>
      <w:sdtPr>
        <w:rPr>
          <w:b/>
          <w:bCs/>
          <w:color w:val="0070C0"/>
        </w:rPr>
        <w:id w:val="207192686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D90348" w:rsidRPr="00D90348">
          <w:rPr>
            <w:b/>
            <w:bCs/>
            <w:noProof/>
            <w:color w:val="0070C0"/>
            <w:lang w:val="es-ES"/>
          </w:rPr>
          <w:t>81</w:t>
        </w:r>
        <w:r w:rsidRPr="00131217">
          <w:rPr>
            <w:b/>
            <w:bCs/>
            <w:color w:val="0070C0"/>
          </w:rPr>
          <w:fldChar w:fldCharType="end"/>
        </w:r>
      </w:sdtContent>
    </w:sdt>
  </w:p>
  <w:p w14:paraId="6635AACE" w14:textId="77777777" w:rsidR="005D1FD7" w:rsidRDefault="005D1F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F7F73" w14:textId="77777777" w:rsidR="00C25B61" w:rsidRDefault="00C25B61" w:rsidP="00AA544B">
      <w:pPr>
        <w:spacing w:after="0" w:line="240" w:lineRule="auto"/>
      </w:pPr>
      <w:r>
        <w:separator/>
      </w:r>
    </w:p>
  </w:footnote>
  <w:footnote w:type="continuationSeparator" w:id="0">
    <w:p w14:paraId="7A62DE84" w14:textId="77777777" w:rsidR="00C25B61" w:rsidRDefault="00C25B61" w:rsidP="00AA544B">
      <w:pPr>
        <w:spacing w:after="0" w:line="240" w:lineRule="auto"/>
      </w:pPr>
      <w:r>
        <w:continuationSeparator/>
      </w:r>
    </w:p>
  </w:footnote>
  <w:footnote w:id="1">
    <w:p w14:paraId="0412354B" w14:textId="77777777" w:rsidR="005D1FD7" w:rsidRPr="007B3FD6" w:rsidRDefault="005D1FD7" w:rsidP="00AB6714">
      <w:pPr>
        <w:pStyle w:val="Funotentext"/>
        <w:rPr>
          <w:lang w:val="pt-PT"/>
        </w:rPr>
      </w:pPr>
      <w:r>
        <w:rPr>
          <w:rStyle w:val="Funotenzeichen"/>
        </w:rPr>
        <w:footnoteRef/>
      </w:r>
      <w:r w:rsidRPr="00C9307C">
        <w:rPr>
          <w:lang w:val="pt-PT"/>
        </w:rPr>
        <w:t xml:space="preserve"> APA Agência Portuguesa das Associações do Ambiente. Obtido online a 01/03/2021 em: </w:t>
      </w:r>
      <w:hyperlink r:id="rId1" w:history="1">
        <w:r w:rsidRPr="00315007">
          <w:rPr>
            <w:rStyle w:val="Hyperlink"/>
            <w:lang w:val="pt-PT"/>
          </w:rPr>
          <w:t xml:space="preserve">https://apambiente.pt/index.php?ref=16&amp;subref=142&amp;sub2ref=181  </w:t>
        </w:r>
      </w:hyperlink>
    </w:p>
  </w:footnote>
  <w:footnote w:id="2">
    <w:p w14:paraId="499336AB" w14:textId="77777777" w:rsidR="005D1FD7" w:rsidRPr="00C9307C" w:rsidRDefault="005D1FD7" w:rsidP="00AB6714">
      <w:pPr>
        <w:pStyle w:val="Funotentext"/>
        <w:rPr>
          <w:lang w:val="pt-PT"/>
        </w:rPr>
      </w:pPr>
      <w:r>
        <w:rPr>
          <w:rStyle w:val="Funotenzeichen"/>
        </w:rPr>
        <w:footnoteRef/>
      </w:r>
      <w:r w:rsidRPr="00C9307C">
        <w:rPr>
          <w:lang w:val="pt-PT"/>
        </w:rPr>
        <w:t xml:space="preserve"> Publicação no Diário da República. Obtido online a 01/03/2021 em: </w:t>
      </w:r>
      <w:hyperlink r:id="rId2" w:history="1">
        <w:r w:rsidRPr="00C9307C">
          <w:rPr>
            <w:rStyle w:val="Hyperlink"/>
            <w:lang w:val="pt-PT"/>
          </w:rPr>
          <w:t xml:space="preserve">https://dre.pt/application/dir/pdf1sdip/1998/07/164A00/34743477.pdf </w:t>
        </w:r>
      </w:hyperlink>
    </w:p>
  </w:footnote>
  <w:footnote w:id="3">
    <w:p w14:paraId="7B86BC10" w14:textId="77777777" w:rsidR="005D1FD7" w:rsidRPr="00C9307C" w:rsidRDefault="005D1FD7" w:rsidP="00AB6714">
      <w:pPr>
        <w:pStyle w:val="Funotentext"/>
        <w:rPr>
          <w:lang w:val="pt-PT"/>
        </w:rPr>
      </w:pPr>
      <w:r>
        <w:rPr>
          <w:rStyle w:val="Funotenzeichen"/>
        </w:rPr>
        <w:footnoteRef/>
      </w:r>
      <w:r w:rsidRPr="00C9307C">
        <w:rPr>
          <w:lang w:val="pt-PT"/>
        </w:rPr>
        <w:t xml:space="preserve"> Estágios Profissionais, IEFP. Obtido a 03/01/2021 em </w:t>
      </w:r>
      <w:hyperlink r:id="rId3" w:history="1">
        <w:r w:rsidRPr="00C9307C">
          <w:rPr>
            <w:rStyle w:val="Hyperlink"/>
            <w:lang w:val="pt-PT"/>
          </w:rPr>
          <w:t xml:space="preserve">https://www.iefp.pt/documents/10181/7118590/FS_EstagiosProfissionais_26-02-2020 </w:t>
        </w:r>
      </w:hyperlink>
    </w:p>
  </w:footnote>
  <w:footnote w:id="4">
    <w:p w14:paraId="557BC8BD" w14:textId="65118C8F" w:rsidR="005D1FD7" w:rsidRPr="00C9307C" w:rsidRDefault="005D1FD7" w:rsidP="00E82FE8">
      <w:pPr>
        <w:pStyle w:val="Funotentext"/>
        <w:rPr>
          <w:lang w:val="pt-PT"/>
        </w:rPr>
      </w:pPr>
      <w:r>
        <w:rPr>
          <w:rStyle w:val="Funotenzeichen"/>
        </w:rPr>
        <w:footnoteRef/>
      </w:r>
      <w:r w:rsidRPr="002F79D0">
        <w:rPr>
          <w:lang w:val="pt-PT"/>
        </w:rPr>
        <w:t xml:space="preserve"> Informação sobre como e onde criar uma associação num help desk: Portal dos Serviços Públicos Português. </w:t>
      </w:r>
      <w:r w:rsidRPr="00C9307C">
        <w:rPr>
          <w:lang w:val="pt-PT"/>
        </w:rPr>
        <w:t xml:space="preserve">Obtido a 02/03/2021 em: </w:t>
      </w:r>
      <w:hyperlink r:id="rId4" w:history="1">
        <w:r w:rsidRPr="00C9307C">
          <w:rPr>
            <w:rStyle w:val="Hyperlink"/>
            <w:rFonts w:asciiTheme="minorBidi" w:hAnsiTheme="minorBidi" w:cstheme="minorBidi"/>
            <w:szCs w:val="22"/>
            <w:lang w:val="pt-PT"/>
          </w:rPr>
          <w:t>https://eportugal.gov.pt/servicos/criar-uma-associacao-na-hora</w:t>
        </w:r>
      </w:hyperlink>
    </w:p>
  </w:footnote>
  <w:footnote w:id="5">
    <w:p w14:paraId="08D0ED14" w14:textId="77777777" w:rsidR="005D1FD7" w:rsidRPr="002F79D0" w:rsidRDefault="005D1FD7" w:rsidP="00E82FE8">
      <w:pPr>
        <w:pStyle w:val="Funotentext"/>
        <w:rPr>
          <w:lang w:val="pt-PT"/>
        </w:rPr>
      </w:pPr>
      <w:r>
        <w:rPr>
          <w:rStyle w:val="Funotenzeichen"/>
        </w:rPr>
        <w:footnoteRef/>
      </w:r>
      <w:r w:rsidRPr="002F79D0">
        <w:rPr>
          <w:lang w:val="pt-PT"/>
        </w:rPr>
        <w:t xml:space="preserve"> Mais informações sobre cada procedimento: Obtido a 06/03/2021 em: </w:t>
      </w:r>
      <w:hyperlink r:id="rId5" w:history="1">
        <w:r w:rsidRPr="002F79D0">
          <w:rPr>
            <w:rStyle w:val="Hyperlink"/>
            <w:lang w:val="pt-PT"/>
          </w:rPr>
          <w:t xml:space="preserve">http://cdp.portodigital.pt/empreendedorismo/como-criar-uma-associacao/passoas-para-a-criacao-de-uma-associacao/ </w:t>
        </w:r>
      </w:hyperlink>
    </w:p>
  </w:footnote>
  <w:footnote w:id="6">
    <w:p w14:paraId="177CC264" w14:textId="0FD48348" w:rsidR="005D1FD7" w:rsidRPr="002F79D0" w:rsidRDefault="005D1FD7" w:rsidP="007F6C80">
      <w:pPr>
        <w:pStyle w:val="Funotentext"/>
        <w:rPr>
          <w:lang w:val="pt-PT"/>
        </w:rPr>
      </w:pPr>
      <w:r>
        <w:rPr>
          <w:rStyle w:val="Funotenzeichen"/>
        </w:rPr>
        <w:footnoteRef/>
      </w:r>
      <w:hyperlink r:id="rId6" w:history="1">
        <w:r w:rsidRPr="002F79D0">
          <w:rPr>
            <w:rStyle w:val="Hyperlink"/>
            <w:lang w:val="pt-PT"/>
          </w:rPr>
          <w:t xml:space="preserve"> </w:t>
        </w:r>
      </w:hyperlink>
      <w:r w:rsidRPr="002F79D0">
        <w:rPr>
          <w:lang w:val="pt-PT"/>
        </w:rPr>
        <w:t xml:space="preserve"> Encontre a Legislação de Apoio aqui: </w:t>
      </w:r>
      <w:hyperlink r:id="rId7" w:history="1">
        <w:r w:rsidRPr="00035704">
          <w:rPr>
            <w:rStyle w:val="Hyperlink"/>
            <w:lang w:val="pt-PT"/>
          </w:rPr>
          <w:t xml:space="preserve">https://dre.pt/web/guest/legislacao-consolidada/-lc/34509075/diploma?_LegislacaoConsolidada_WAR_drefrontofficeportlet_rp=diploma&amp;_LegislacaoConsolidada_WAR_drefrontofficeportlet_eid=73747279 </w:t>
        </w:r>
      </w:hyperlink>
    </w:p>
  </w:footnote>
  <w:footnote w:id="7">
    <w:p w14:paraId="730FAA83" w14:textId="77777777" w:rsidR="005D1FD7" w:rsidRPr="004C3576" w:rsidRDefault="005D1FD7" w:rsidP="007F6C80">
      <w:pPr>
        <w:pStyle w:val="Funotentext"/>
        <w:rPr>
          <w:lang w:val="pt-PT"/>
        </w:rPr>
      </w:pPr>
      <w:r>
        <w:rPr>
          <w:rStyle w:val="Funotenzeichen"/>
        </w:rPr>
        <w:footnoteRef/>
      </w:r>
      <w:hyperlink r:id="rId8" w:history="1">
        <w:r w:rsidRPr="004C3576">
          <w:rPr>
            <w:rStyle w:val="Hyperlink"/>
            <w:rFonts w:asciiTheme="minorBidi" w:hAnsiTheme="minorBidi" w:cstheme="minorBidi"/>
            <w:szCs w:val="22"/>
            <w:lang w:val="pt-PT"/>
          </w:rPr>
          <w:t xml:space="preserve"> </w:t>
        </w:r>
      </w:hyperlink>
      <w:r w:rsidRPr="004E3227">
        <w:rPr>
          <w:lang w:val="pt-PT"/>
        </w:rPr>
        <w:t xml:space="preserve">Serviço de Ajuda Pública: Associação na Hora </w:t>
      </w:r>
      <w:hyperlink r:id="rId9" w:history="1">
        <w:r w:rsidRPr="004C3576">
          <w:rPr>
            <w:rStyle w:val="Hyperlink"/>
            <w:rFonts w:asciiTheme="minorBidi" w:hAnsiTheme="minorBidi" w:cstheme="minorBidi"/>
            <w:szCs w:val="22"/>
            <w:lang w:val="pt-PT"/>
          </w:rPr>
          <w:t>https://eportugal.gov.pt/servicos/criar-uma-associacao-na-hora</w:t>
        </w:r>
      </w:hyperlink>
    </w:p>
  </w:footnote>
  <w:footnote w:id="8">
    <w:p w14:paraId="0CE24740" w14:textId="5D030E46" w:rsidR="005D1FD7" w:rsidRPr="00645801" w:rsidRDefault="005D1FD7" w:rsidP="00645801">
      <w:pPr>
        <w:pStyle w:val="StandardWeb"/>
        <w:shd w:val="clear" w:color="auto" w:fill="FFFFFF"/>
        <w:rPr>
          <w:rFonts w:ascii="Arial" w:hAnsi="Arial" w:cs="Arial"/>
          <w:color w:val="000000" w:themeColor="text1"/>
          <w:sz w:val="22"/>
          <w:szCs w:val="22"/>
          <w:lang w:val="pt-PT"/>
        </w:rPr>
      </w:pPr>
      <w:r>
        <w:rPr>
          <w:rStyle w:val="Funotenzeichen"/>
        </w:rPr>
        <w:footnoteRef/>
      </w:r>
      <w:r w:rsidRPr="002F79D0">
        <w:rPr>
          <w:sz w:val="20"/>
          <w:szCs w:val="20"/>
          <w:lang w:val="pt-PT"/>
        </w:rPr>
        <w:t xml:space="preserve">Guia completo da RCBE: </w:t>
      </w:r>
      <w:hyperlink r:id="rId10" w:history="1">
        <w:r w:rsidRPr="002F79D0">
          <w:rPr>
            <w:rStyle w:val="Hyperlink"/>
            <w:sz w:val="20"/>
            <w:szCs w:val="20"/>
            <w:lang w:val="pt-PT"/>
          </w:rPr>
          <w:t xml:space="preserve">https://justica.gov.pt/Guias/guia-do-registo-central-do-beneficiario-efetivo-rcbe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5D1FD7" w:rsidRDefault="005D1FD7">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1"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5D69BEF3" w:rsidR="005D1FD7" w:rsidRPr="00FC6635" w:rsidRDefault="005D1FD7" w:rsidP="009C7CC8">
                          <w:pPr>
                            <w:jc w:val="center"/>
                            <w:rPr>
                              <w:sz w:val="18"/>
                              <w:szCs w:val="18"/>
                            </w:rPr>
                          </w:pPr>
                          <w:r w:rsidRPr="00D00847">
                            <w:rPr>
                              <w:b/>
                              <w:sz w:val="18"/>
                              <w:szCs w:val="18"/>
                            </w:rPr>
                            <w:t xml:space="preserve">NGEnvironment -Foster </w:t>
                          </w:r>
                          <w:r w:rsidRPr="00D00847">
                            <w:rPr>
                              <w:b/>
                              <w:sz w:val="18"/>
                              <w:szCs w:val="18"/>
                            </w:rPr>
                            <w:br/>
                            <w:t xml:space="preserve">European Active Citizenship and SustainabilityThrough </w:t>
                          </w:r>
                          <w:r w:rsidRPr="00D00847">
                            <w:rPr>
                              <w:b/>
                              <w:sz w:val="18"/>
                              <w:szCs w:val="18"/>
                            </w:rPr>
                            <w:br/>
                            <w:t xml:space="preserve">Ecological Thinking by NGOsProject </w:t>
                          </w:r>
                          <w:r w:rsidRPr="00D00847">
                            <w:rPr>
                              <w:sz w:val="18"/>
                              <w:szCs w:val="18"/>
                            </w:rPr>
                            <w:br/>
                            <w:t>Number: 2018-1-DE02-KA204-005014</w:t>
                          </w:r>
                          <w:r w:rsidRPr="00D00847">
                            <w:rPr>
                              <w:sz w:val="18"/>
                              <w:szCs w:val="18"/>
                            </w:rPr>
                            <w:br/>
                          </w:r>
                          <w:r w:rsidRPr="00FC6635">
                            <w:rPr>
                              <w:sz w:val="18"/>
                              <w:szCs w:val="18"/>
                            </w:rPr>
                            <w:t>IO7: Guia de sobrevivência para a fundação e financiamento de 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5D69BEF3" w:rsidR="005D1FD7" w:rsidRPr="00FC6635" w:rsidRDefault="005D1FD7" w:rsidP="009C7CC8">
                    <w:pPr>
                      <w:jc w:val="center"/>
                      <w:rPr>
                        <w:sz w:val="18"/>
                        <w:szCs w:val="18"/>
                      </w:rPr>
                    </w:pPr>
                    <w:r w:rsidRPr="00D00847">
                      <w:rPr>
                        <w:b/>
                        <w:sz w:val="18"/>
                        <w:szCs w:val="18"/>
                      </w:rPr>
                      <w:t xml:space="preserve">NGEnvironment -Foster </w:t>
                    </w:r>
                    <w:r w:rsidRPr="00D00847">
                      <w:rPr>
                        <w:b/>
                        <w:sz w:val="18"/>
                        <w:szCs w:val="18"/>
                      </w:rPr>
                      <w:br/>
                      <w:t xml:space="preserve">European Active Citizenship and SustainabilityThrough </w:t>
                    </w:r>
                    <w:r w:rsidRPr="00D00847">
                      <w:rPr>
                        <w:b/>
                        <w:sz w:val="18"/>
                        <w:szCs w:val="18"/>
                      </w:rPr>
                      <w:br/>
                      <w:t xml:space="preserve">Ecological Thinking by NGOsProject </w:t>
                    </w:r>
                    <w:r w:rsidRPr="00D00847">
                      <w:rPr>
                        <w:sz w:val="18"/>
                        <w:szCs w:val="18"/>
                      </w:rPr>
                      <w:br/>
                      <w:t>Number: 2018-1-DE02-KA204-005014</w:t>
                    </w:r>
                    <w:r w:rsidRPr="00D00847">
                      <w:rPr>
                        <w:sz w:val="18"/>
                        <w:szCs w:val="18"/>
                      </w:rPr>
                      <w:br/>
                    </w:r>
                    <w:r w:rsidRPr="00FC6635">
                      <w:rPr>
                        <w:sz w:val="18"/>
                        <w:szCs w:val="18"/>
                      </w:rPr>
                      <w:t>IO7: Guia de sobrevivência para a fundação e financiamento de ONG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5D1FD7" w:rsidRDefault="005D1FD7">
    <w:pPr>
      <w:pStyle w:val="Kopfzeile"/>
    </w:pPr>
  </w:p>
  <w:p w14:paraId="4177C309" w14:textId="2A821919" w:rsidR="005D1FD7" w:rsidRDefault="005D1FD7">
    <w:pPr>
      <w:pStyle w:val="Kopfzeile"/>
    </w:pPr>
  </w:p>
  <w:p w14:paraId="5C098BFA" w14:textId="77777777" w:rsidR="005D1FD7" w:rsidRDefault="005D1FD7">
    <w:pPr>
      <w:pStyle w:val="Kopfzeile"/>
    </w:pPr>
  </w:p>
  <w:p w14:paraId="7392254F" w14:textId="2C9593A8" w:rsidR="005D1FD7" w:rsidRPr="009C7CC8" w:rsidRDefault="005D1FD7">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5D1FD7" w:rsidRDefault="005D1FD7"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6"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0162FA1F" w:rsidR="005D1FD7" w:rsidRPr="00F065C4" w:rsidRDefault="005D1FD7" w:rsidP="0001480C">
                          <w:pPr>
                            <w:jc w:val="center"/>
                            <w:rPr>
                              <w:sz w:val="18"/>
                              <w:szCs w:val="18"/>
                              <w:lang w:val="en-US"/>
                            </w:rPr>
                          </w:pPr>
                          <w:r w:rsidRPr="00D00847">
                            <w:rPr>
                              <w:b/>
                              <w:sz w:val="18"/>
                              <w:szCs w:val="18"/>
                            </w:rPr>
                            <w:t xml:space="preserve">NGEnvironment -Foster </w:t>
                          </w:r>
                          <w:r w:rsidRPr="00D00847">
                            <w:rPr>
                              <w:b/>
                              <w:sz w:val="18"/>
                              <w:szCs w:val="18"/>
                            </w:rPr>
                            <w:br/>
                            <w:t xml:space="preserve">European Active Citizenship and SustainabilityThrough </w:t>
                          </w:r>
                          <w:r w:rsidRPr="00D00847">
                            <w:rPr>
                              <w:b/>
                              <w:sz w:val="18"/>
                              <w:szCs w:val="18"/>
                            </w:rPr>
                            <w:br/>
                            <w:t xml:space="preserve">Ecological Thinking by NGOsProject </w:t>
                          </w:r>
                          <w:r w:rsidRPr="00D00847">
                            <w:rPr>
                              <w:sz w:val="18"/>
                              <w:szCs w:val="18"/>
                            </w:rPr>
                            <w:br/>
                            <w:t>Number: 2018-1-DE02-KA204-005014</w:t>
                          </w:r>
                          <w:r w:rsidRPr="00D00847">
                            <w:rPr>
                              <w:sz w:val="18"/>
                              <w:szCs w:val="18"/>
                            </w:rPr>
                            <w:br/>
                          </w:r>
                          <w:r w:rsidRPr="00CE2A79">
                            <w:rPr>
                              <w:sz w:val="18"/>
                              <w:szCs w:val="18"/>
                            </w:rPr>
                            <w:t>IO7: Guia de sobrevivência para a fundação e financiamento de 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0162FA1F" w:rsidR="005D1FD7" w:rsidRPr="00F065C4" w:rsidRDefault="005D1FD7" w:rsidP="0001480C">
                    <w:pPr>
                      <w:jc w:val="center"/>
                      <w:rPr>
                        <w:sz w:val="18"/>
                        <w:szCs w:val="18"/>
                        <w:lang w:val="en-US"/>
                      </w:rPr>
                    </w:pPr>
                    <w:r w:rsidRPr="00D00847">
                      <w:rPr>
                        <w:b/>
                        <w:sz w:val="18"/>
                        <w:szCs w:val="18"/>
                      </w:rPr>
                      <w:t xml:space="preserve">NGEnvironment -Foster </w:t>
                    </w:r>
                    <w:r w:rsidRPr="00D00847">
                      <w:rPr>
                        <w:b/>
                        <w:sz w:val="18"/>
                        <w:szCs w:val="18"/>
                      </w:rPr>
                      <w:br/>
                      <w:t xml:space="preserve">European Active Citizenship and SustainabilityThrough </w:t>
                    </w:r>
                    <w:r w:rsidRPr="00D00847">
                      <w:rPr>
                        <w:b/>
                        <w:sz w:val="18"/>
                        <w:szCs w:val="18"/>
                      </w:rPr>
                      <w:br/>
                      <w:t xml:space="preserve">Ecological Thinking by NGOsProject </w:t>
                    </w:r>
                    <w:r w:rsidRPr="00D00847">
                      <w:rPr>
                        <w:sz w:val="18"/>
                        <w:szCs w:val="18"/>
                      </w:rPr>
                      <w:br/>
                      <w:t>Number: 2018-1-DE02-KA204-005014</w:t>
                    </w:r>
                    <w:r w:rsidRPr="00D00847">
                      <w:rPr>
                        <w:sz w:val="18"/>
                        <w:szCs w:val="18"/>
                      </w:rPr>
                      <w:br/>
                    </w:r>
                    <w:r w:rsidRPr="00CE2A79">
                      <w:rPr>
                        <w:sz w:val="18"/>
                        <w:szCs w:val="18"/>
                      </w:rPr>
                      <w:t>IO7: Guia de sobrevivência para a fundação e financiamento de ONG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27"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5D1FD7" w:rsidRDefault="005D1FD7">
    <w:pPr>
      <w:pStyle w:val="Kopfzeile"/>
    </w:pPr>
  </w:p>
  <w:p w14:paraId="126A1799" w14:textId="0B181589" w:rsidR="005D1FD7" w:rsidRDefault="005D1FD7">
    <w:pPr>
      <w:pStyle w:val="Kopfzeile"/>
    </w:pPr>
  </w:p>
  <w:p w14:paraId="35FEF127" w14:textId="77777777" w:rsidR="005D1FD7" w:rsidRDefault="005D1FD7">
    <w:pPr>
      <w:pStyle w:val="Kopfzeile"/>
    </w:pPr>
  </w:p>
  <w:p w14:paraId="00EAE84A" w14:textId="77777777" w:rsidR="005D1FD7" w:rsidRDefault="005D1F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06491"/>
    <w:multiLevelType w:val="hybridMultilevel"/>
    <w:tmpl w:val="B1163DA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EE90E17"/>
    <w:multiLevelType w:val="hybridMultilevel"/>
    <w:tmpl w:val="55EA45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2"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C5AB0"/>
    <w:multiLevelType w:val="hybridMultilevel"/>
    <w:tmpl w:val="497EDF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3385F"/>
    <w:multiLevelType w:val="hybridMultilevel"/>
    <w:tmpl w:val="8208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501B51"/>
    <w:multiLevelType w:val="hybridMultilevel"/>
    <w:tmpl w:val="48E017F0"/>
    <w:lvl w:ilvl="0" w:tplc="0816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A1072C"/>
    <w:multiLevelType w:val="multilevel"/>
    <w:tmpl w:val="9808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4B606D"/>
    <w:multiLevelType w:val="hybridMultilevel"/>
    <w:tmpl w:val="E124B184"/>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C1A7A"/>
    <w:multiLevelType w:val="multilevel"/>
    <w:tmpl w:val="C7382DE6"/>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8F0366"/>
    <w:multiLevelType w:val="hybridMultilevel"/>
    <w:tmpl w:val="334EC3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7"/>
  </w:num>
  <w:num w:numId="4">
    <w:abstractNumId w:val="22"/>
  </w:num>
  <w:num w:numId="5">
    <w:abstractNumId w:val="4"/>
  </w:num>
  <w:num w:numId="6">
    <w:abstractNumId w:val="25"/>
  </w:num>
  <w:num w:numId="7">
    <w:abstractNumId w:val="42"/>
  </w:num>
  <w:num w:numId="8">
    <w:abstractNumId w:val="2"/>
  </w:num>
  <w:num w:numId="9">
    <w:abstractNumId w:val="28"/>
  </w:num>
  <w:num w:numId="10">
    <w:abstractNumId w:val="1"/>
  </w:num>
  <w:num w:numId="11">
    <w:abstractNumId w:val="15"/>
  </w:num>
  <w:num w:numId="12">
    <w:abstractNumId w:val="24"/>
  </w:num>
  <w:num w:numId="13">
    <w:abstractNumId w:val="34"/>
  </w:num>
  <w:num w:numId="14">
    <w:abstractNumId w:val="32"/>
  </w:num>
  <w:num w:numId="15">
    <w:abstractNumId w:val="31"/>
  </w:num>
  <w:num w:numId="16">
    <w:abstractNumId w:val="7"/>
  </w:num>
  <w:num w:numId="17">
    <w:abstractNumId w:val="23"/>
  </w:num>
  <w:num w:numId="18">
    <w:abstractNumId w:val="5"/>
  </w:num>
  <w:num w:numId="19">
    <w:abstractNumId w:val="21"/>
  </w:num>
  <w:num w:numId="20">
    <w:abstractNumId w:val="40"/>
  </w:num>
  <w:num w:numId="21">
    <w:abstractNumId w:val="14"/>
  </w:num>
  <w:num w:numId="22">
    <w:abstractNumId w:val="33"/>
  </w:num>
  <w:num w:numId="23">
    <w:abstractNumId w:val="16"/>
  </w:num>
  <w:num w:numId="24">
    <w:abstractNumId w:val="29"/>
  </w:num>
  <w:num w:numId="25">
    <w:abstractNumId w:val="17"/>
  </w:num>
  <w:num w:numId="26">
    <w:abstractNumId w:val="3"/>
  </w:num>
  <w:num w:numId="27">
    <w:abstractNumId w:val="13"/>
  </w:num>
  <w:num w:numId="28">
    <w:abstractNumId w:val="38"/>
  </w:num>
  <w:num w:numId="29">
    <w:abstractNumId w:val="45"/>
  </w:num>
  <w:num w:numId="30">
    <w:abstractNumId w:val="19"/>
  </w:num>
  <w:num w:numId="31">
    <w:abstractNumId w:val="9"/>
  </w:num>
  <w:num w:numId="32">
    <w:abstractNumId w:val="43"/>
  </w:num>
  <w:num w:numId="33">
    <w:abstractNumId w:val="26"/>
  </w:num>
  <w:num w:numId="34">
    <w:abstractNumId w:val="39"/>
  </w:num>
  <w:num w:numId="35">
    <w:abstractNumId w:val="44"/>
  </w:num>
  <w:num w:numId="36">
    <w:abstractNumId w:val="30"/>
  </w:num>
  <w:num w:numId="37">
    <w:abstractNumId w:val="8"/>
  </w:num>
  <w:num w:numId="38">
    <w:abstractNumId w:val="35"/>
  </w:num>
  <w:num w:numId="39">
    <w:abstractNumId w:val="41"/>
  </w:num>
  <w:num w:numId="40">
    <w:abstractNumId w:val="37"/>
  </w:num>
  <w:num w:numId="41">
    <w:abstractNumId w:val="20"/>
  </w:num>
  <w:num w:numId="42">
    <w:abstractNumId w:val="36"/>
  </w:num>
  <w:num w:numId="43">
    <w:abstractNumId w:val="0"/>
  </w:num>
  <w:num w:numId="44">
    <w:abstractNumId w:val="18"/>
  </w:num>
  <w:num w:numId="45">
    <w:abstractNumId w:val="12"/>
  </w:num>
  <w:num w:numId="46">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6627"/>
    <w:rsid w:val="00007BCB"/>
    <w:rsid w:val="0001480C"/>
    <w:rsid w:val="00025255"/>
    <w:rsid w:val="0002556C"/>
    <w:rsid w:val="00037A56"/>
    <w:rsid w:val="00044A4E"/>
    <w:rsid w:val="0005083C"/>
    <w:rsid w:val="00065B79"/>
    <w:rsid w:val="00070D85"/>
    <w:rsid w:val="000742D4"/>
    <w:rsid w:val="000A08A0"/>
    <w:rsid w:val="000A4C0A"/>
    <w:rsid w:val="000B27D3"/>
    <w:rsid w:val="000C7311"/>
    <w:rsid w:val="000D21D7"/>
    <w:rsid w:val="000F2774"/>
    <w:rsid w:val="00101AA8"/>
    <w:rsid w:val="001020EF"/>
    <w:rsid w:val="00107354"/>
    <w:rsid w:val="001208C6"/>
    <w:rsid w:val="001303F7"/>
    <w:rsid w:val="00131217"/>
    <w:rsid w:val="0015211A"/>
    <w:rsid w:val="0017711B"/>
    <w:rsid w:val="001A17E4"/>
    <w:rsid w:val="001A3D20"/>
    <w:rsid w:val="001A506F"/>
    <w:rsid w:val="001C4EEC"/>
    <w:rsid w:val="001C5E4C"/>
    <w:rsid w:val="001E218B"/>
    <w:rsid w:val="001F4277"/>
    <w:rsid w:val="001F59B8"/>
    <w:rsid w:val="002111D7"/>
    <w:rsid w:val="002271FD"/>
    <w:rsid w:val="0025547D"/>
    <w:rsid w:val="00255792"/>
    <w:rsid w:val="00257F14"/>
    <w:rsid w:val="0026730B"/>
    <w:rsid w:val="00274B1C"/>
    <w:rsid w:val="00281F05"/>
    <w:rsid w:val="002835BD"/>
    <w:rsid w:val="00292489"/>
    <w:rsid w:val="002E64C4"/>
    <w:rsid w:val="002F79D0"/>
    <w:rsid w:val="00302938"/>
    <w:rsid w:val="00313371"/>
    <w:rsid w:val="003256BE"/>
    <w:rsid w:val="0033304A"/>
    <w:rsid w:val="00346FAA"/>
    <w:rsid w:val="00357822"/>
    <w:rsid w:val="0039719E"/>
    <w:rsid w:val="003B5173"/>
    <w:rsid w:val="003E2364"/>
    <w:rsid w:val="003F0C25"/>
    <w:rsid w:val="003F3B6E"/>
    <w:rsid w:val="003F6718"/>
    <w:rsid w:val="003F71FB"/>
    <w:rsid w:val="0040156D"/>
    <w:rsid w:val="00403B45"/>
    <w:rsid w:val="00405F2A"/>
    <w:rsid w:val="00407C0F"/>
    <w:rsid w:val="004454C9"/>
    <w:rsid w:val="00461697"/>
    <w:rsid w:val="00466AC0"/>
    <w:rsid w:val="00496E9F"/>
    <w:rsid w:val="004C5983"/>
    <w:rsid w:val="004F0EA0"/>
    <w:rsid w:val="004F218A"/>
    <w:rsid w:val="00500FBE"/>
    <w:rsid w:val="00526241"/>
    <w:rsid w:val="0052636C"/>
    <w:rsid w:val="00534952"/>
    <w:rsid w:val="00537C39"/>
    <w:rsid w:val="005464C5"/>
    <w:rsid w:val="00557B2E"/>
    <w:rsid w:val="005A31B1"/>
    <w:rsid w:val="005A5656"/>
    <w:rsid w:val="005A688D"/>
    <w:rsid w:val="005C26BD"/>
    <w:rsid w:val="005C6E33"/>
    <w:rsid w:val="005D1FD7"/>
    <w:rsid w:val="005E0799"/>
    <w:rsid w:val="005F0922"/>
    <w:rsid w:val="00614873"/>
    <w:rsid w:val="006266F3"/>
    <w:rsid w:val="00634DD0"/>
    <w:rsid w:val="006378BE"/>
    <w:rsid w:val="006424E1"/>
    <w:rsid w:val="0064424F"/>
    <w:rsid w:val="00645801"/>
    <w:rsid w:val="00647E0D"/>
    <w:rsid w:val="006637D9"/>
    <w:rsid w:val="00686120"/>
    <w:rsid w:val="006927B6"/>
    <w:rsid w:val="006A73E4"/>
    <w:rsid w:val="006B3045"/>
    <w:rsid w:val="006B426A"/>
    <w:rsid w:val="006B7E66"/>
    <w:rsid w:val="006D6A14"/>
    <w:rsid w:val="0071463F"/>
    <w:rsid w:val="00753127"/>
    <w:rsid w:val="00761F90"/>
    <w:rsid w:val="0078598D"/>
    <w:rsid w:val="0079497A"/>
    <w:rsid w:val="007A2071"/>
    <w:rsid w:val="007B0E6A"/>
    <w:rsid w:val="007B2596"/>
    <w:rsid w:val="007C1764"/>
    <w:rsid w:val="007D06B9"/>
    <w:rsid w:val="007D0AC0"/>
    <w:rsid w:val="007F0A07"/>
    <w:rsid w:val="007F2E12"/>
    <w:rsid w:val="007F6C80"/>
    <w:rsid w:val="00803E65"/>
    <w:rsid w:val="00844591"/>
    <w:rsid w:val="00850C5F"/>
    <w:rsid w:val="00853DF9"/>
    <w:rsid w:val="00875B1E"/>
    <w:rsid w:val="00882537"/>
    <w:rsid w:val="00920115"/>
    <w:rsid w:val="009326A7"/>
    <w:rsid w:val="009542BA"/>
    <w:rsid w:val="00963604"/>
    <w:rsid w:val="00964B4F"/>
    <w:rsid w:val="00977A36"/>
    <w:rsid w:val="00984D21"/>
    <w:rsid w:val="00992D19"/>
    <w:rsid w:val="00993016"/>
    <w:rsid w:val="009B3A0F"/>
    <w:rsid w:val="009C69D1"/>
    <w:rsid w:val="009C7CC8"/>
    <w:rsid w:val="009D2A87"/>
    <w:rsid w:val="00A12F3D"/>
    <w:rsid w:val="00A17122"/>
    <w:rsid w:val="00A524FD"/>
    <w:rsid w:val="00A62E01"/>
    <w:rsid w:val="00A63A7B"/>
    <w:rsid w:val="00A81B2D"/>
    <w:rsid w:val="00AA042E"/>
    <w:rsid w:val="00AA544B"/>
    <w:rsid w:val="00AB3949"/>
    <w:rsid w:val="00AB6714"/>
    <w:rsid w:val="00AC416C"/>
    <w:rsid w:val="00AC50DE"/>
    <w:rsid w:val="00AE4711"/>
    <w:rsid w:val="00AE75CE"/>
    <w:rsid w:val="00B26636"/>
    <w:rsid w:val="00B30607"/>
    <w:rsid w:val="00B5180C"/>
    <w:rsid w:val="00B536CD"/>
    <w:rsid w:val="00B5639B"/>
    <w:rsid w:val="00B56AAE"/>
    <w:rsid w:val="00B77498"/>
    <w:rsid w:val="00B9491E"/>
    <w:rsid w:val="00BB4667"/>
    <w:rsid w:val="00BC0963"/>
    <w:rsid w:val="00BC2C3D"/>
    <w:rsid w:val="00BC32E3"/>
    <w:rsid w:val="00BE383E"/>
    <w:rsid w:val="00BF4F71"/>
    <w:rsid w:val="00BF636F"/>
    <w:rsid w:val="00C24E00"/>
    <w:rsid w:val="00C25B61"/>
    <w:rsid w:val="00C34427"/>
    <w:rsid w:val="00C4524E"/>
    <w:rsid w:val="00C66CD9"/>
    <w:rsid w:val="00C85EA5"/>
    <w:rsid w:val="00CA4134"/>
    <w:rsid w:val="00CC6752"/>
    <w:rsid w:val="00CE2A79"/>
    <w:rsid w:val="00CF2793"/>
    <w:rsid w:val="00CF621C"/>
    <w:rsid w:val="00D0434B"/>
    <w:rsid w:val="00D114F5"/>
    <w:rsid w:val="00D11EAD"/>
    <w:rsid w:val="00D17B02"/>
    <w:rsid w:val="00D20072"/>
    <w:rsid w:val="00D35254"/>
    <w:rsid w:val="00D560F9"/>
    <w:rsid w:val="00D740C5"/>
    <w:rsid w:val="00D90348"/>
    <w:rsid w:val="00D94861"/>
    <w:rsid w:val="00D95A89"/>
    <w:rsid w:val="00DA1751"/>
    <w:rsid w:val="00DC599E"/>
    <w:rsid w:val="00DD3004"/>
    <w:rsid w:val="00E07DB3"/>
    <w:rsid w:val="00E142A2"/>
    <w:rsid w:val="00E16A24"/>
    <w:rsid w:val="00E2295D"/>
    <w:rsid w:val="00E50723"/>
    <w:rsid w:val="00E82FE8"/>
    <w:rsid w:val="00E83805"/>
    <w:rsid w:val="00EA25D0"/>
    <w:rsid w:val="00EA422D"/>
    <w:rsid w:val="00EC60EA"/>
    <w:rsid w:val="00EC6EAB"/>
    <w:rsid w:val="00ED3027"/>
    <w:rsid w:val="00EF5AF1"/>
    <w:rsid w:val="00F07E02"/>
    <w:rsid w:val="00F16E1E"/>
    <w:rsid w:val="00F17DFE"/>
    <w:rsid w:val="00F46B01"/>
    <w:rsid w:val="00F55AC2"/>
    <w:rsid w:val="00F6094D"/>
    <w:rsid w:val="00F66205"/>
    <w:rsid w:val="00F730F5"/>
    <w:rsid w:val="00F82B56"/>
    <w:rsid w:val="00F90ED9"/>
    <w:rsid w:val="00FA6763"/>
    <w:rsid w:val="00FB75C7"/>
    <w:rsid w:val="00FC6635"/>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paragraph" w:styleId="berarbeitung">
    <w:name w:val="Revision"/>
    <w:hidden/>
    <w:uiPriority w:val="99"/>
    <w:semiHidden/>
    <w:rsid w:val="00CE2A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deed.com/career-advice/career-development/smart-goals" TargetMode="External"/><Relationship Id="rId21" Type="http://schemas.openxmlformats.org/officeDocument/2006/relationships/hyperlink" Target="https://dre.pt/application/conteudo/223016" TargetMode="External"/><Relationship Id="rId42" Type="http://schemas.openxmlformats.org/officeDocument/2006/relationships/hyperlink" Target="https://sdgcompass.org/wp-content/uploads/2016/05/019104_SDG_Compass_Guide_2015_v29.pdf" TargetMode="External"/><Relationship Id="rId63" Type="http://schemas.openxmlformats.org/officeDocument/2006/relationships/image" Target="media/image8.png"/><Relationship Id="rId84" Type="http://schemas.openxmlformats.org/officeDocument/2006/relationships/hyperlink" Target="http://eacea.ec.europa.eu/" TargetMode="External"/><Relationship Id="rId138" Type="http://schemas.openxmlformats.org/officeDocument/2006/relationships/hyperlink" Target="http://invisiblechildren.com/financials/" TargetMode="External"/><Relationship Id="rId159" Type="http://schemas.openxmlformats.org/officeDocument/2006/relationships/hyperlink" Target="https://wiredimpact.com/blog/make-online-donors-comfortable/" TargetMode="External"/><Relationship Id="rId170" Type="http://schemas.openxmlformats.org/officeDocument/2006/relationships/hyperlink" Target="https://wiredimpact.com/guide/common-website-structures-nonprofits/" TargetMode="External"/><Relationship Id="rId191" Type="http://schemas.openxmlformats.org/officeDocument/2006/relationships/hyperlink" Target="https://static.america.gov/uploads/sites/8/2016/05/The-NGO-Handbook_Handbook-Series_English_508.pdf" TargetMode="External"/><Relationship Id="rId196" Type="http://schemas.openxmlformats.org/officeDocument/2006/relationships/hyperlink" Target="https://blog.oxfamintermon.org/la-labor-de-las-ong-en-la-sociedad-actual/" TargetMode="External"/><Relationship Id="rId200" Type="http://schemas.openxmlformats.org/officeDocument/2006/relationships/image" Target="media/image10.jpeg"/><Relationship Id="rId16" Type="http://schemas.openxmlformats.org/officeDocument/2006/relationships/hyperlink" Target="https://dre.pt/application/file/a/392546" TargetMode="External"/><Relationship Id="rId107" Type="http://schemas.openxmlformats.org/officeDocument/2006/relationships/hyperlink" Target="https://foxtrail.fjallraven.com/articles/an-introduction-to-the-arctic-fox-initiative/" TargetMode="External"/><Relationship Id="rId11" Type="http://schemas.openxmlformats.org/officeDocument/2006/relationships/header" Target="header2.xml"/><Relationship Id="rId32" Type="http://schemas.openxmlformats.org/officeDocument/2006/relationships/hyperlink" Target="https://www.nousol.org/mission-vision-values/" TargetMode="External"/><Relationship Id="rId37" Type="http://schemas.openxmlformats.org/officeDocument/2006/relationships/hyperlink" Target="https://www.unglobalcompact.org/" TargetMode="External"/><Relationship Id="rId53" Type="http://schemas.openxmlformats.org/officeDocument/2006/relationships/hyperlink" Target="https://www.savethechildren.org/content/dam/usa/reports/advocacy/code-eth-bus-cond-11.pdf" TargetMode="External"/><Relationship Id="rId58" Type="http://schemas.openxmlformats.org/officeDocument/2006/relationships/hyperlink" Target="https://d2ouvy59p0dg6k.cloudfront.net/downloads/wwf_code_of_ethics.pdf" TargetMode="External"/><Relationship Id="rId74" Type="http://schemas.openxmlformats.org/officeDocument/2006/relationships/hyperlink" Target="https://www.globalgiving.org/companies/" TargetMode="External"/><Relationship Id="rId79" Type="http://schemas.openxmlformats.org/officeDocument/2006/relationships/hyperlink" Target="http://ec.europa.eu/esf/home.jsp" TargetMode="External"/><Relationship Id="rId102" Type="http://schemas.openxmlformats.org/officeDocument/2006/relationships/hyperlink" Target="https://ec.europa.eu/growth/access-to-finance_en" TargetMode="External"/><Relationship Id="rId123" Type="http://schemas.openxmlformats.org/officeDocument/2006/relationships/hyperlink" Target="https://wiredimpact.com/blog/fundraising-on-social-media/" TargetMode="External"/><Relationship Id="rId128" Type="http://schemas.openxmlformats.org/officeDocument/2006/relationships/hyperlink" Target="https://docs.google.com/document/d/1DOkt9Zqzt43iaLbGnfYxmohoTBYbYjqFxOrNUwk6zxM/edit" TargetMode="External"/><Relationship Id="rId144" Type="http://schemas.openxmlformats.org/officeDocument/2006/relationships/hyperlink" Target="https://ngocsw.org/about-us/staff/" TargetMode="External"/><Relationship Id="rId149" Type="http://schemas.openxmlformats.org/officeDocument/2006/relationships/hyperlink" Target="http://www.specialolympics.org/Press/Press_Room.aspx" TargetMode="External"/><Relationship Id="rId5" Type="http://schemas.openxmlformats.org/officeDocument/2006/relationships/webSettings" Target="webSettings.xml"/><Relationship Id="rId90" Type="http://schemas.openxmlformats.org/officeDocument/2006/relationships/hyperlink" Target="https://ec.europa.eu/digital-single-market/connecting-europe-facility" TargetMode="External"/><Relationship Id="rId95" Type="http://schemas.openxmlformats.org/officeDocument/2006/relationships/hyperlink" Target="https://ec.europa.eu/info/funding-tenders/funding-opportunities/find-calls-funding-topic_en" TargetMode="External"/><Relationship Id="rId160" Type="http://schemas.openxmlformats.org/officeDocument/2006/relationships/hyperlink" Target="https://wiredimpact.com/blog/great-nonprofit-donation-pages/" TargetMode="External"/><Relationship Id="rId165" Type="http://schemas.openxmlformats.org/officeDocument/2006/relationships/hyperlink" Target="https://act.audubon.org/a/join?ms=digital-fund-web-website_nas-topmenu-how-to-help_join_20200800" TargetMode="External"/><Relationship Id="rId181" Type="http://schemas.openxmlformats.org/officeDocument/2006/relationships/hyperlink" Target="https://www.associacaoamigosdagrandeidade.com/wp-content/uploads/filebase/consultoria/DIVERSOS%20Associa%C3%83%C2%A7%C3%83%C2%B5es%20privadas%20sem%20fins%20lucrativos.pdf" TargetMode="External"/><Relationship Id="rId186" Type="http://schemas.openxmlformats.org/officeDocument/2006/relationships/hyperlink" Target="https://justica.gov.pt/Guias/guia-do-registo-central-do-beneficiario-efetivo-rcbe" TargetMode="External"/><Relationship Id="rId22" Type="http://schemas.openxmlformats.org/officeDocument/2006/relationships/hyperlink" Target="https://dre.pt/application/conteudo/667920" TargetMode="External"/><Relationship Id="rId27" Type="http://schemas.openxmlformats.org/officeDocument/2006/relationships/hyperlink" Target="https://dre.pt/application/conteudo/115811916" TargetMode="External"/><Relationship Id="rId43" Type="http://schemas.openxmlformats.org/officeDocument/2006/relationships/hyperlink" Target="https://sdgcompass.org/wp-content/uploads/2016/04/SDG_Compass_Portuguese.pdf" TargetMode="External"/><Relationship Id="rId48" Type="http://schemas.openxmlformats.org/officeDocument/2006/relationships/hyperlink" Target="https://www.nonprofithr.com/wp-content/uploads/2014/11/FINAL_NON-140011_Essential-Nonprofit-Employee-Handbook.pdf" TargetMode="External"/><Relationship Id="rId64" Type="http://schemas.openxmlformats.org/officeDocument/2006/relationships/hyperlink" Target="http://www.securethefuture.com/Shared%20Documents/resource/financemng.pdf" TargetMode="External"/><Relationship Id="rId69" Type="http://schemas.openxmlformats.org/officeDocument/2006/relationships/hyperlink" Target="https://wiredimpact.com/blog/digital-fundraising-9-common-mistakes/?utm_source=Wired%20Impact%20Email%20List&amp;utm_campaign=AUTO_Donor_Flow_Optimizer_1&amp;utm_medium=email" TargetMode="External"/><Relationship Id="rId113" Type="http://schemas.openxmlformats.org/officeDocument/2006/relationships/hyperlink" Target="https://www.cnvos.si/ngo-partnership/" TargetMode="External"/><Relationship Id="rId118" Type="http://schemas.openxmlformats.org/officeDocument/2006/relationships/hyperlink" Target="https://wiredimpact.com/blog/nonprofit-blogging-strategy/" TargetMode="External"/><Relationship Id="rId134" Type="http://schemas.openxmlformats.org/officeDocument/2006/relationships/hyperlink" Target="https://malt.org/mission-history/" TargetMode="External"/><Relationship Id="rId139" Type="http://schemas.openxmlformats.org/officeDocument/2006/relationships/hyperlink" Target="https://wiredimpact.com/blog/nonprofit-impact-pages/" TargetMode="External"/><Relationship Id="rId80" Type="http://schemas.openxmlformats.org/officeDocument/2006/relationships/hyperlink" Target="http://ec.europa.eu/regional_policy/en/atlas/managing-authorities/" TargetMode="External"/><Relationship Id="rId85" Type="http://schemas.openxmlformats.org/officeDocument/2006/relationships/hyperlink" Target="http://ec.europa.eu/easme/en/executive-agency-small-and-medium-sized-enterprises-easme" TargetMode="External"/><Relationship Id="rId150" Type="http://schemas.openxmlformats.org/officeDocument/2006/relationships/hyperlink" Target="https://wiredimpact.com/blog/partners-page-tips/" TargetMode="External"/><Relationship Id="rId155" Type="http://schemas.openxmlformats.org/officeDocument/2006/relationships/hyperlink" Target="https://www.togetherwerise.org/how-we-help" TargetMode="External"/><Relationship Id="rId171" Type="http://schemas.openxmlformats.org/officeDocument/2006/relationships/hyperlink" Target="https://www.bankiaindicexsocial.com/" TargetMode="External"/><Relationship Id="rId176" Type="http://schemas.openxmlformats.org/officeDocument/2006/relationships/hyperlink" Target="https://justica.gov.pt/Guias/guia-do-registo-central-do-beneficiario-efetivo-rcbe" TargetMode="External"/><Relationship Id="rId192" Type="http://schemas.openxmlformats.org/officeDocument/2006/relationships/hyperlink" Target="https://gulbenkian.pt/noticias/as-ong-em-portugal/" TargetMode="External"/><Relationship Id="rId197" Type="http://schemas.openxmlformats.org/officeDocument/2006/relationships/hyperlink" Target="https://www.humentum.org/sites/default/files/free_resources/G-FME-Handbook-web-version-Mar-18.pdf" TargetMode="External"/><Relationship Id="rId201" Type="http://schemas.openxmlformats.org/officeDocument/2006/relationships/image" Target="media/image11.png"/><Relationship Id="rId12" Type="http://schemas.openxmlformats.org/officeDocument/2006/relationships/footer" Target="footer2.xml"/><Relationship Id="rId17" Type="http://schemas.openxmlformats.org/officeDocument/2006/relationships/hyperlink" Target="https://dre.pt/application/file/a/172786" TargetMode="External"/><Relationship Id="rId33" Type="http://schemas.openxmlformats.org/officeDocument/2006/relationships/hyperlink" Target="https://www.unglobalcompact.org/sdgs/17-global-goals" TargetMode="External"/><Relationship Id="rId38" Type="http://schemas.openxmlformats.org/officeDocument/2006/relationships/hyperlink" Target="https://www.pactomundial.org/" TargetMode="External"/><Relationship Id="rId59" Type="http://schemas.openxmlformats.org/officeDocument/2006/relationships/hyperlink" Target="https://articles.bplans.com/how-to-write-a-nonprofit-business-plan/" TargetMode="External"/><Relationship Id="rId103" Type="http://schemas.openxmlformats.org/officeDocument/2006/relationships/hyperlink" Target="https://ec.europa.eu/growth/access-to-finance/cosme-financial-instruments_en" TargetMode="External"/><Relationship Id="rId108" Type="http://schemas.openxmlformats.org/officeDocument/2006/relationships/hyperlink" Target="https://www.nationalgeographic.org/" TargetMode="External"/><Relationship Id="rId124" Type="http://schemas.openxmlformats.org/officeDocument/2006/relationships/hyperlink" Target="https://wiredimpact.com/blog/nonprofit-landing-pages/" TargetMode="External"/><Relationship Id="rId129" Type="http://schemas.openxmlformats.org/officeDocument/2006/relationships/hyperlink" Target="https://www.worldwildlife.org/about" TargetMode="External"/><Relationship Id="rId54" Type="http://schemas.openxmlformats.org/officeDocument/2006/relationships/hyperlink" Target="https://www.wango.org/codeofethics.aspx?page=0" TargetMode="External"/><Relationship Id="rId70" Type="http://schemas.openxmlformats.org/officeDocument/2006/relationships/hyperlink" Target="https://wiredimpact.com/blog/great-nonprofit-donation-pages/?utm_source=Wired%20Impact%20Email%20List&amp;utm_campaign=AUTO_Donor_Flow_Optimizer_1&amp;utm_medium=email" TargetMode="External"/><Relationship Id="rId75" Type="http://schemas.openxmlformats.org/officeDocument/2006/relationships/hyperlink" Target="https://www.teaming.net/?lang=en_UK&amp;utm_campaign=home-logo&amp;utm_medium=web&amp;utm_source=news33" TargetMode="External"/><Relationship Id="rId91" Type="http://schemas.openxmlformats.org/officeDocument/2006/relationships/hyperlink" Target="http://ec.europa.eu/inea/" TargetMode="External"/><Relationship Id="rId96" Type="http://schemas.openxmlformats.org/officeDocument/2006/relationships/hyperlink" Target="https://www.eacea.ec.europa.eu/grants/how-get-grant_en" TargetMode="External"/><Relationship Id="rId140" Type="http://schemas.openxmlformats.org/officeDocument/2006/relationships/hyperlink" Target="https://www.ecologyproject.org/our-impact" TargetMode="External"/><Relationship Id="rId145" Type="http://schemas.openxmlformats.org/officeDocument/2006/relationships/hyperlink" Target="https://wiredimpact.com/blog/press-page-checklist/" TargetMode="External"/><Relationship Id="rId161" Type="http://schemas.openxmlformats.org/officeDocument/2006/relationships/hyperlink" Target="https://donate.natureconservancy.ca/page/25744/donate/1" TargetMode="External"/><Relationship Id="rId166" Type="http://schemas.openxmlformats.org/officeDocument/2006/relationships/hyperlink" Target="https://wiredimpact.com/guide/essential-web-page-content-nonprofits/" TargetMode="External"/><Relationship Id="rId182" Type="http://schemas.openxmlformats.org/officeDocument/2006/relationships/hyperlink" Target="http://cdp.portodigital.pt/empreendedorismo/como-criar-uma-associacao/passoas-para-a-criacao-de-uma-associacao/" TargetMode="External"/><Relationship Id="rId187" Type="http://schemas.openxmlformats.org/officeDocument/2006/relationships/hyperlink" Target="https://gulbenkian.pt/cidadaos-ativos/ong-em-portuga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e.pt/application/conteudo/610416" TargetMode="External"/><Relationship Id="rId28" Type="http://schemas.openxmlformats.org/officeDocument/2006/relationships/hyperlink" Target="https://dre.pt/application/file/a/124131900" TargetMode="External"/><Relationship Id="rId49" Type="http://schemas.openxmlformats.org/officeDocument/2006/relationships/hyperlink" Target="http://dar.aucegypt.edu/bitstream/handle/10526/4290/The%20NGO%20Handbook%20to%20Volunteer%20Managment%20Essentials.pdf?sequence=1" TargetMode="External"/><Relationship Id="rId114" Type="http://schemas.openxmlformats.org/officeDocument/2006/relationships/hyperlink" Target="https://www.wfp.org/partner-with-us" TargetMode="External"/><Relationship Id="rId119" Type="http://schemas.openxmlformats.org/officeDocument/2006/relationships/hyperlink" Target="https://wiredimpact.com/blog/nonprofit-newsletter-best-practices/" TargetMode="External"/><Relationship Id="rId44" Type="http://schemas.openxmlformats.org/officeDocument/2006/relationships/image" Target="media/image7.png"/><Relationship Id="rId60" Type="http://schemas.openxmlformats.org/officeDocument/2006/relationships/hyperlink" Target="https://donorbox.org/nonprofit-blog/nonprofit-business-plan/" TargetMode="External"/><Relationship Id="rId65" Type="http://schemas.openxmlformats.org/officeDocument/2006/relationships/hyperlink" Target="https://www.humentum.org/" TargetMode="External"/><Relationship Id="rId81" Type="http://schemas.openxmlformats.org/officeDocument/2006/relationships/hyperlink" Target="http://eacea.ec.europa.eu/creative-europe_en" TargetMode="External"/><Relationship Id="rId86" Type="http://schemas.openxmlformats.org/officeDocument/2006/relationships/hyperlink" Target="http://ec.europa.eu/inea/" TargetMode="External"/><Relationship Id="rId130" Type="http://schemas.openxmlformats.org/officeDocument/2006/relationships/hyperlink" Target="https://wiredimpact.com/blog/10-effective-nonprofit-mission-vision-pages/" TargetMode="External"/><Relationship Id="rId135" Type="http://schemas.openxmlformats.org/officeDocument/2006/relationships/hyperlink" Target="https://www.worldwildlife.org/about/history" TargetMode="External"/><Relationship Id="rId151" Type="http://schemas.openxmlformats.org/officeDocument/2006/relationships/hyperlink" Target="https://www.unitedway.org/our-partners" TargetMode="External"/><Relationship Id="rId156" Type="http://schemas.openxmlformats.org/officeDocument/2006/relationships/hyperlink" Target="https://wiredimpact.com/blog/5-inspiring-nonprofit-get-involved-pages/" TargetMode="External"/><Relationship Id="rId177" Type="http://schemas.openxmlformats.org/officeDocument/2006/relationships/hyperlink" Target="https://info.portaldasfinancas.gov.pt/pt/informacao_fiscal/codigos_tributarios/CIRC_2R/Pages/circ-codigo-do-irc-indice.aspx" TargetMode="External"/><Relationship Id="rId198" Type="http://schemas.openxmlformats.org/officeDocument/2006/relationships/hyperlink" Target="http://www.interior.gob.es/documents/642012/1561394/Guia+de+asociaciones+2%C2%AA%20edici%C3%B3n.pdf/a9430605-9e36-4efb-8438-d9a5c7e253db" TargetMode="External"/><Relationship Id="rId172" Type="http://schemas.openxmlformats.org/officeDocument/2006/relationships/hyperlink" Target="https://wiredimpact.com/blog/facebook-pages-for-nonprofits-mini-makeover/" TargetMode="External"/><Relationship Id="rId193" Type="http://schemas.openxmlformats.org/officeDocument/2006/relationships/hyperlink" Target="http://itemsweb.esade.es/wi/research/iis/Liderazgo_Social/Leaders_for_social_change.pdf" TargetMode="External"/><Relationship Id="rId20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dre.pt/pesquisa/-/search/260892/details/normal?q=Lei+n.%C2%BA%2030%2F2013%2C%20de+8+de+maio" TargetMode="External"/><Relationship Id="rId39" Type="http://schemas.openxmlformats.org/officeDocument/2006/relationships/hyperlink" Target="https://d306pr3pise04h.cloudfront.net/docs/publications%2FPractical_Guide_SDG_Reporting.pdf" TargetMode="External"/><Relationship Id="rId109" Type="http://schemas.openxmlformats.org/officeDocument/2006/relationships/hyperlink" Target="https://www.theglobalfund.org/en/private-ngo-partners/resource-mobilization/united-nations-foundation/" TargetMode="External"/><Relationship Id="rId34" Type="http://schemas.openxmlformats.org/officeDocument/2006/relationships/hyperlink" Target="https://www.unglobalcompact.org/sdgs/17-global-goals" TargetMode="External"/><Relationship Id="rId50" Type="http://schemas.openxmlformats.org/officeDocument/2006/relationships/hyperlink" Target="https://www.greenpeace.org/usa/wp-content/uploads/legacy/Global/usa/report/2007/7/greenpeace-code-of-ethics.pdf" TargetMode="External"/><Relationship Id="rId55" Type="http://schemas.openxmlformats.org/officeDocument/2006/relationships/hyperlink" Target="https://www.wango.org/codeofethics/ComplianceManual.pdf" TargetMode="External"/><Relationship Id="rId76" Type="http://schemas.openxmlformats.org/officeDocument/2006/relationships/hyperlink" Target="https://ihelp.org.es/es" TargetMode="External"/><Relationship Id="rId97" Type="http://schemas.openxmlformats.org/officeDocument/2006/relationships/hyperlink" Target="https://ec.europa.eu/programmes/erasmus-plus/contact/national-agencies_en" TargetMode="External"/><Relationship Id="rId104" Type="http://schemas.openxmlformats.org/officeDocument/2006/relationships/hyperlink" Target="http://europa.eu/youreurope/business/funding-grants/access-to-finance/index_en.htm" TargetMode="External"/><Relationship Id="rId120" Type="http://schemas.openxmlformats.org/officeDocument/2006/relationships/hyperlink" Target="https://wiredimpact.com/blog/automated-emails-cultivate-new-supporters/" TargetMode="External"/><Relationship Id="rId125" Type="http://schemas.openxmlformats.org/officeDocument/2006/relationships/hyperlink" Target="https://wiredimpact.com/blog/how-to-promote-a-nonprofit-event/" TargetMode="External"/><Relationship Id="rId141" Type="http://schemas.openxmlformats.org/officeDocument/2006/relationships/hyperlink" Target="https://www.sfmfoodbank.org/blog/" TargetMode="External"/><Relationship Id="rId146" Type="http://schemas.openxmlformats.org/officeDocument/2006/relationships/hyperlink" Target="https://wiredimpact.com/blog/10-online-press-room-examples-nonprofits/" TargetMode="External"/><Relationship Id="rId167" Type="http://schemas.openxmlformats.org/officeDocument/2006/relationships/hyperlink" Target="https://docs.google.com/document/d/1DOkt9Zqzt43iaLbGnfYxmohoTBYbYjqFxOrNUwk6zxM/edit" TargetMode="External"/><Relationship Id="rId188" Type="http://schemas.openxmlformats.org/officeDocument/2006/relationships/hyperlink" Target="https://www.plataformaongd.pt/" TargetMode="External"/><Relationship Id="rId7" Type="http://schemas.openxmlformats.org/officeDocument/2006/relationships/endnotes" Target="endnotes.xml"/><Relationship Id="rId71" Type="http://schemas.openxmlformats.org/officeDocument/2006/relationships/hyperlink" Target="https://www.globalgiving.org/" TargetMode="External"/><Relationship Id="rId92" Type="http://schemas.openxmlformats.org/officeDocument/2006/relationships/hyperlink" Target="https://ec.europa.eu/easme/en/life" TargetMode="External"/><Relationship Id="rId162" Type="http://schemas.openxmlformats.org/officeDocument/2006/relationships/hyperlink" Target="https://camfed.org/donate/" TargetMode="External"/><Relationship Id="rId183" Type="http://schemas.openxmlformats.org/officeDocument/2006/relationships/hyperlink" Target="https://ong.pt/dir/" TargetMode="External"/><Relationship Id="rId2" Type="http://schemas.openxmlformats.org/officeDocument/2006/relationships/numbering" Target="numbering.xml"/><Relationship Id="rId29" Type="http://schemas.openxmlformats.org/officeDocument/2006/relationships/hyperlink" Target="https://dre.pt/application/file/a/124131900" TargetMode="External"/><Relationship Id="rId24" Type="http://schemas.openxmlformats.org/officeDocument/2006/relationships/hyperlink" Target="https://dre.pt/application/conteudo/595121" TargetMode="External"/><Relationship Id="rId40" Type="http://schemas.openxmlformats.org/officeDocument/2006/relationships/hyperlink" Target="https://sdgcompass.org/" TargetMode="External"/><Relationship Id="rId45" Type="http://schemas.openxmlformats.org/officeDocument/2006/relationships/hyperlink" Target="https://sdgcompass.org/" TargetMode="External"/><Relationship Id="rId66" Type="http://schemas.openxmlformats.org/officeDocument/2006/relationships/hyperlink" Target="http://wiredimpact.com/wp-content/uploads/2014/04/31-Ways-to-Boost-Your-Nonprofits-Online-Fundraising.pdf" TargetMode="External"/><Relationship Id="rId87" Type="http://schemas.openxmlformats.org/officeDocument/2006/relationships/hyperlink" Target="https://ec.europa.eu/commission/presscorner/detail/en/IP_20_2345" TargetMode="External"/><Relationship Id="rId110" Type="http://schemas.openxmlformats.org/officeDocument/2006/relationships/hyperlink" Target="https://terravivagrants.org/" TargetMode="External"/><Relationship Id="rId115" Type="http://schemas.openxmlformats.org/officeDocument/2006/relationships/hyperlink" Target="https://www.wvi.org/our-partners/world-food-programme-partnership" TargetMode="External"/><Relationship Id="rId131" Type="http://schemas.openxmlformats.org/officeDocument/2006/relationships/hyperlink" Target="https://www.specialolympics.org/about/our-mission" TargetMode="External"/><Relationship Id="rId136" Type="http://schemas.openxmlformats.org/officeDocument/2006/relationships/hyperlink" Target="https://wiredimpact.com/blog/nonprofit-website-financials-page/" TargetMode="External"/><Relationship Id="rId157" Type="http://schemas.openxmlformats.org/officeDocument/2006/relationships/hyperlink" Target="http://www.waterislife.com/you-wil/change-it" TargetMode="External"/><Relationship Id="rId178" Type="http://schemas.openxmlformats.org/officeDocument/2006/relationships/hyperlink" Target="https://dre.pt/pesquisa/-/search/123815982/details/maximized" TargetMode="External"/><Relationship Id="rId61" Type="http://schemas.openxmlformats.org/officeDocument/2006/relationships/hyperlink" Target="https://www.socialvelocity.net/tools/" TargetMode="External"/><Relationship Id="rId82" Type="http://schemas.openxmlformats.org/officeDocument/2006/relationships/hyperlink" Target="http://eacea.ec.europa.eu/" TargetMode="External"/><Relationship Id="rId152" Type="http://schemas.openxmlformats.org/officeDocument/2006/relationships/hyperlink" Target="https://www.operationwarm.org/our-partners/" TargetMode="External"/><Relationship Id="rId173" Type="http://schemas.openxmlformats.org/officeDocument/2006/relationships/hyperlink" Target="https://wiredimpact.com/blog/facebook-news-feed-algorithm-data/" TargetMode="External"/><Relationship Id="rId194" Type="http://schemas.openxmlformats.org/officeDocument/2006/relationships/hyperlink" Target="http://itemsweb.esade.es/wi/research/iis/publicacions/2011-06_Liderazgo_Orientado_ONG_web.pdf" TargetMode="External"/><Relationship Id="rId199" Type="http://schemas.openxmlformats.org/officeDocument/2006/relationships/footer" Target="footer5.xml"/><Relationship Id="rId203" Type="http://schemas.openxmlformats.org/officeDocument/2006/relationships/theme" Target="theme/theme1.xml"/><Relationship Id="rId19" Type="http://schemas.openxmlformats.org/officeDocument/2006/relationships/hyperlink" Target="https://info.portaldasfinancas.gov.pt/pt/informacao_fiscal/codigos_tributarios/CIRC_2R/Pages/circ-codigo-do-irc-indice.aspx" TargetMode="External"/><Relationship Id="rId14"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s://www.pactomundial.org/ods/" TargetMode="External"/><Relationship Id="rId56" Type="http://schemas.openxmlformats.org/officeDocument/2006/relationships/hyperlink" Target="https://farmaceuticosmundi.org/wp-content/uploads/2020/05/Code-of-Ethics-2020.pdf" TargetMode="External"/><Relationship Id="rId77" Type="http://schemas.openxmlformats.org/officeDocument/2006/relationships/hyperlink" Target="https://www.cnmv.es/portal/Consultas/Plataforma/Financiacion-Participativa-Listado.aspx?lang=en" TargetMode="External"/><Relationship Id="rId100" Type="http://schemas.openxmlformats.org/officeDocument/2006/relationships/hyperlink" Target="https://www.erasmus-entrepreneurs.eu/index.php?lan=en" TargetMode="External"/><Relationship Id="rId105" Type="http://schemas.openxmlformats.org/officeDocument/2006/relationships/hyperlink" Target="https://ec.europa.eu/growth/smes/cosme_es" TargetMode="External"/><Relationship Id="rId126" Type="http://schemas.openxmlformats.org/officeDocument/2006/relationships/hyperlink" Target="https://docs.google.com/spreadsheets/d/1nE3IMrVo5xeV9BQbwZv3dXS4i_GaWCpGkAireiPaWf4/edit" TargetMode="External"/><Relationship Id="rId147" Type="http://schemas.openxmlformats.org/officeDocument/2006/relationships/hyperlink" Target="https://wiredimpact.com/category/web-content/" TargetMode="External"/><Relationship Id="rId168" Type="http://schemas.openxmlformats.org/officeDocument/2006/relationships/hyperlink" Target="https://wiredimpact.com/guides/nonprofit-websites-ultimate-guide/" TargetMode="External"/><Relationship Id="rId8" Type="http://schemas.openxmlformats.org/officeDocument/2006/relationships/image" Target="media/image1.png"/><Relationship Id="rId51" Type="http://schemas.openxmlformats.org/officeDocument/2006/relationships/hyperlink" Target="https://cms.emergency.unhcr.org/documents/11982/32382/UNHCR+Code+of+Conduct/72ff3fdf-4e7c-4928-8cc2-723655b421c7" TargetMode="External"/><Relationship Id="rId72" Type="http://schemas.openxmlformats.org/officeDocument/2006/relationships/hyperlink" Target="https://www.globalgiving.org/nonprofits/" TargetMode="External"/><Relationship Id="rId93" Type="http://schemas.openxmlformats.org/officeDocument/2006/relationships/hyperlink" Target="https://ec.europa.eu/easme/en/how-get-grant" TargetMode="External"/><Relationship Id="rId98" Type="http://schemas.openxmlformats.org/officeDocument/2006/relationships/hyperlink" Target="https://ec.europa.eu/programmes/erasmus-plus/" TargetMode="External"/><Relationship Id="rId121" Type="http://schemas.openxmlformats.org/officeDocument/2006/relationships/hyperlink" Target="https://wiredimpact.com/blog/google-ad-grants-strategy/" TargetMode="External"/><Relationship Id="rId142" Type="http://schemas.openxmlformats.org/officeDocument/2006/relationships/hyperlink" Target="https://rednoseday.org/our-impact" TargetMode="External"/><Relationship Id="rId163" Type="http://schemas.openxmlformats.org/officeDocument/2006/relationships/hyperlink" Target="https://invisiblechildren.com/donate/" TargetMode="External"/><Relationship Id="rId184" Type="http://schemas.openxmlformats.org/officeDocument/2006/relationships/hyperlink" Target="https://eportugal.gov.pt/servicos/informar-sobre-organizacoes-nao-governamentais-de-ambiente-onga-" TargetMode="External"/><Relationship Id="rId189"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dre.pt/application/conteudo/540187" TargetMode="External"/><Relationship Id="rId46" Type="http://schemas.openxmlformats.org/officeDocument/2006/relationships/hyperlink" Target="https://youtu.be/Q2CXHT6G0UU" TargetMode="External"/><Relationship Id="rId67" Type="http://schemas.openxmlformats.org/officeDocument/2006/relationships/hyperlink" Target="https://wiredimpact.com/features/online-donation-system/" TargetMode="External"/><Relationship Id="rId116" Type="http://schemas.openxmlformats.org/officeDocument/2006/relationships/hyperlink" Target="https://coordinadoraongd.org/" TargetMode="External"/><Relationship Id="rId137" Type="http://schemas.openxmlformats.org/officeDocument/2006/relationships/hyperlink" Target="http://worldwildlife.org/about/financials" TargetMode="External"/><Relationship Id="rId158" Type="http://schemas.openxmlformats.org/officeDocument/2006/relationships/hyperlink" Target="https://girlup.org/take-action/" TargetMode="External"/><Relationship Id="rId20" Type="http://schemas.openxmlformats.org/officeDocument/2006/relationships/hyperlink" Target="https://dre.pt/pesquisa/-/search/223016/details/maximized" TargetMode="External"/><Relationship Id="rId41" Type="http://schemas.openxmlformats.org/officeDocument/2006/relationships/hyperlink" Target="https://sdgcompass.org/" TargetMode="External"/><Relationship Id="rId62" Type="http://schemas.openxmlformats.org/officeDocument/2006/relationships/hyperlink" Target="https://s3.amazonaws.com/mentoring.redesign/s3fs-public/Business-Planning-Tools-for-Non-Profits.pdf" TargetMode="External"/><Relationship Id="rId83" Type="http://schemas.openxmlformats.org/officeDocument/2006/relationships/hyperlink" Target="http://eacea.ec.europa.eu/europe-for-citizens_en" TargetMode="External"/><Relationship Id="rId88" Type="http://schemas.openxmlformats.org/officeDocument/2006/relationships/hyperlink" Target="https://ec.europa.eu/info/files/horizon-europe-investing-shape-our-future_en" TargetMode="External"/><Relationship Id="rId111" Type="http://schemas.openxmlformats.org/officeDocument/2006/relationships/hyperlink" Target="https://ec.europa.eu/info/funding-tenders/opportunities/portal/screen/home" TargetMode="External"/><Relationship Id="rId132" Type="http://schemas.openxmlformats.org/officeDocument/2006/relationships/hyperlink" Target="https://love146.org/mission-vision/" TargetMode="External"/><Relationship Id="rId153" Type="http://schemas.openxmlformats.org/officeDocument/2006/relationships/hyperlink" Target="https://wiredimpact.com/blog/nonprofit-service-program-pages/" TargetMode="External"/><Relationship Id="rId174" Type="http://schemas.openxmlformats.org/officeDocument/2006/relationships/hyperlink" Target="https://www.wholewhale.com/tips/7-social-media-management-tools-nonprofits/" TargetMode="External"/><Relationship Id="rId179" Type="http://schemas.openxmlformats.org/officeDocument/2006/relationships/hyperlink" Target="https://dre.pt/home/-/dre/123815983/details/maximized" TargetMode="External"/><Relationship Id="rId195" Type="http://schemas.openxmlformats.org/officeDocument/2006/relationships/hyperlink" Target="https://www.pwc.es/es/fundacion/assets/pwc-esade-colaboracion-efectiva-ong.pdf" TargetMode="External"/><Relationship Id="rId190" Type="http://schemas.openxmlformats.org/officeDocument/2006/relationships/hyperlink" Target="https://www.pwc.es/es/fundacion/assets/programa-esade-liderazgo-social-2015.pdf" TargetMode="External"/><Relationship Id="rId15" Type="http://schemas.openxmlformats.org/officeDocument/2006/relationships/hyperlink" Target="https://dre.pt/application/file/a/424440" TargetMode="External"/><Relationship Id="rId36" Type="http://schemas.openxmlformats.org/officeDocument/2006/relationships/hyperlink" Target="https://www.unglobalcompact.org/" TargetMode="External"/><Relationship Id="rId57" Type="http://schemas.openxmlformats.org/officeDocument/2006/relationships/hyperlink" Target="https://www.accioncontraelhambre.org/sites/default/files/documents/pdf/2018_code_of_conduct.pdf" TargetMode="External"/><Relationship Id="rId106" Type="http://schemas.openxmlformats.org/officeDocument/2006/relationships/hyperlink" Target="https://eeagrants.org/?fbclid=IwAR2zO6RVxp8oVBu0Hyg92Ntd3xuisIb1QItkPwX63i-gVGf41QVDNEecLDs" TargetMode="External"/><Relationship Id="rId127" Type="http://schemas.openxmlformats.org/officeDocument/2006/relationships/hyperlink" Target="https://wiredimpact.com/guide/essential-web-page-content-nonprofits/" TargetMode="External"/><Relationship Id="rId10" Type="http://schemas.openxmlformats.org/officeDocument/2006/relationships/footer" Target="footer1.xml"/><Relationship Id="rId31" Type="http://schemas.openxmlformats.org/officeDocument/2006/relationships/hyperlink" Target="https://fundacionglobalnature.org/en/quality-and-environment-policy/" TargetMode="External"/><Relationship Id="rId52" Type="http://schemas.openxmlformats.org/officeDocument/2006/relationships/hyperlink" Target="https://etico.iiep.unesco.org/sites/default/files/CODE_OF_CONDUCT.pdf" TargetMode="External"/><Relationship Id="rId73" Type="http://schemas.openxmlformats.org/officeDocument/2006/relationships/hyperlink" Target="https://www.globalgiving.org/search/" TargetMode="External"/><Relationship Id="rId78" Type="http://schemas.openxmlformats.org/officeDocument/2006/relationships/hyperlink" Target="http://ec.europa.eu/regional_policy/en/atlas/managing-authorities/" TargetMode="External"/><Relationship Id="rId94" Type="http://schemas.openxmlformats.org/officeDocument/2006/relationships/hyperlink" Target="https://ec.europa.eu/easme/en/section/life/2021-operating-grants-ngos" TargetMode="External"/><Relationship Id="rId99" Type="http://schemas.openxmlformats.org/officeDocument/2006/relationships/hyperlink" Target="https://ec.europa.eu/programmes/erasmus-plus/resources/documents/erasmus-programme-guide-2021_en" TargetMode="External"/><Relationship Id="rId101" Type="http://schemas.openxmlformats.org/officeDocument/2006/relationships/hyperlink" Target="https://ec.europa.eu/growth/access-to-finance_en" TargetMode="External"/><Relationship Id="rId122" Type="http://schemas.openxmlformats.org/officeDocument/2006/relationships/hyperlink" Target="https://wiredimpact.com/blog/email-newsletter-strategy-nonprofit/" TargetMode="External"/><Relationship Id="rId143" Type="http://schemas.openxmlformats.org/officeDocument/2006/relationships/hyperlink" Target="http://lafh.org/impact/" TargetMode="External"/><Relationship Id="rId148" Type="http://schemas.openxmlformats.org/officeDocument/2006/relationships/hyperlink" Target="http://www.parksconservancy.org/about/press/" TargetMode="External"/><Relationship Id="rId164" Type="http://schemas.openxmlformats.org/officeDocument/2006/relationships/hyperlink" Target="https://support.worldwildlife.org/site/SPageServer?pagename=main_onetime&amp;s_src=AWE1700OQ18618A01526RX" TargetMode="External"/><Relationship Id="rId169" Type="http://schemas.openxmlformats.org/officeDocument/2006/relationships/hyperlink" Target="https://wiredimpact.com/guide/essential-web-page-content-nonprofits/" TargetMode="External"/><Relationship Id="rId185" Type="http://schemas.openxmlformats.org/officeDocument/2006/relationships/hyperlink" Target="https://www.cm-seixal.pt/sites/default/files/documents/02_13_06_documentos_guiapratico.pdf"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researchgate.net/publication/319609687_Regime_Fiscal_Aplicavel_as_Entidades_sem_Fins_Lucrativos_em_Portugal_e_em_Espanha" TargetMode="External"/><Relationship Id="rId26" Type="http://schemas.openxmlformats.org/officeDocument/2006/relationships/hyperlink" Target="https://dre.pt/application/conteudo/107047290" TargetMode="External"/><Relationship Id="rId47" Type="http://schemas.openxmlformats.org/officeDocument/2006/relationships/hyperlink" Target="https://www.youtube.com/watch?v=f60dheI4ARg" TargetMode="External"/><Relationship Id="rId68" Type="http://schemas.openxmlformats.org/officeDocument/2006/relationships/hyperlink" Target="https://docs.google.com/spreadsheets/d/1PINlZJllKWjexqi3tNbWJ2bISNzD1U_tv2FuPrAMy_0/edit" TargetMode="External"/><Relationship Id="rId89" Type="http://schemas.openxmlformats.org/officeDocument/2006/relationships/image" Target="media/image9.png"/><Relationship Id="rId112" Type="http://schemas.openxmlformats.org/officeDocument/2006/relationships/hyperlink" Target="https://www.fundsforngos.org/featured-articles/list-foundations-provide-small-grants-ngos/" TargetMode="External"/><Relationship Id="rId133" Type="http://schemas.openxmlformats.org/officeDocument/2006/relationships/hyperlink" Target="https://www.brightpink.org/about-us/mission/" TargetMode="External"/><Relationship Id="rId154" Type="http://schemas.openxmlformats.org/officeDocument/2006/relationships/hyperlink" Target="http://www.layc-dc.org/what-we-do/" TargetMode="External"/><Relationship Id="rId175" Type="http://schemas.openxmlformats.org/officeDocument/2006/relationships/hyperlink" Target="https://www.odi.org/sites/odi.org.uk/files/long-form-downloads/odi_rapid_mel_toolkit_20180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portugal.gov.pt/servicos/criar-uma-associacao-na-hora" TargetMode="External"/><Relationship Id="rId3" Type="http://schemas.openxmlformats.org/officeDocument/2006/relationships/hyperlink" Target="https://www.iefp.pt/documents/10181/7118590/FS_EstagiosProfissionais_26-02-2020" TargetMode="External"/><Relationship Id="rId7" Type="http://schemas.openxmlformats.org/officeDocument/2006/relationships/hyperlink" Target="https://dre.pt/web/guest/legislacao-consolidada/-lc/34509075/diploma?_LegislacaoConsolidada_WAR_drefrontofficeportlet_rp=diploma&amp;_LegislacaoConsolidada_WAR_drefrontofficeportlet_eid=73747279%20" TargetMode="External"/><Relationship Id="rId2" Type="http://schemas.openxmlformats.org/officeDocument/2006/relationships/hyperlink" Target="https://dre.pt/application/dir/pdf1sdip/1998/07/164A00/34743477.pdf" TargetMode="External"/><Relationship Id="rId1" Type="http://schemas.openxmlformats.org/officeDocument/2006/relationships/hyperlink" Target="https://apambiente.pt/index.php?ref=16&amp;subref=142&amp;sub2ref=181" TargetMode="External"/><Relationship Id="rId6" Type="http://schemas.openxmlformats.org/officeDocument/2006/relationships/hyperlink" Target="https://dre.pt/web/guest/legislacao-consolidada/-/lc/34509075/diploma?_LegislacaoConsolidada_WAR_drefrontofficeportlet_rp=diploma&amp;_LegislacaoConsolidada_WAR_drefrontofficeportlet_eid=73747279" TargetMode="External"/><Relationship Id="rId5" Type="http://schemas.openxmlformats.org/officeDocument/2006/relationships/hyperlink" Target="http://cdp.portodigital.pt/empreendedorismo/como-criar-uma-associacao/passoas-para-a-criacao-de-uma-associacao/" TargetMode="External"/><Relationship Id="rId10" Type="http://schemas.openxmlformats.org/officeDocument/2006/relationships/hyperlink" Target="https://justica.gov.pt/Guias/guia-do-registo-central-do-beneficiario-efetivo-rcbe" TargetMode="External"/><Relationship Id="rId4" Type="http://schemas.openxmlformats.org/officeDocument/2006/relationships/hyperlink" Target="https://eportugal.gov.pt/servicos/criar-uma-associacao-na-hora" TargetMode="External"/><Relationship Id="rId9" Type="http://schemas.openxmlformats.org/officeDocument/2006/relationships/hyperlink" Target="https://eportugal.gov.pt/servicos/criar-uma-associacao-na-hor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F7E7E-2B87-4B2A-A61B-B7C61973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20093</Words>
  <Characters>126587</Characters>
  <Application>Microsoft Office Word</Application>
  <DocSecurity>0</DocSecurity>
  <Lines>1054</Lines>
  <Paragraphs>292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20</cp:revision>
  <cp:lastPrinted>2021-06-30T09:45:00Z</cp:lastPrinted>
  <dcterms:created xsi:type="dcterms:W3CDTF">2021-05-21T11:48:00Z</dcterms:created>
  <dcterms:modified xsi:type="dcterms:W3CDTF">2021-10-19T12:57:00Z</dcterms:modified>
</cp:coreProperties>
</file>