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color w:val="4472C4" w:themeColor="accent1"/>
          <w:lang w:val="en-GB"/>
        </w:rPr>
        <w:id w:val="-1881002338"/>
        <w:docPartObj>
          <w:docPartGallery w:val="Cover Pages"/>
          <w:docPartUnique/>
        </w:docPartObj>
      </w:sdtPr>
      <w:sdtEndPr>
        <w:rPr>
          <w:noProof/>
          <w:color w:val="auto"/>
          <w:lang w:eastAsia="en-GB"/>
        </w:rPr>
      </w:sdtEndPr>
      <w:sdtContent>
        <w:p w14:paraId="5E00763C" w14:textId="4962DFA9" w:rsidR="00AA544B" w:rsidRPr="00E87DAD" w:rsidRDefault="00303F65" w:rsidP="0025547D">
          <w:pPr>
            <w:pStyle w:val="KeinLeerraum"/>
            <w:spacing w:before="1540" w:after="240" w:line="276" w:lineRule="auto"/>
            <w:jc w:val="both"/>
            <w:rPr>
              <w:rFonts w:ascii="Arial" w:hAnsi="Arial" w:cs="Arial"/>
              <w:color w:val="4472C4" w:themeColor="accent1"/>
            </w:rPr>
          </w:pPr>
          <w:r w:rsidRPr="00E87DAD">
            <w:rPr>
              <w:rFonts w:ascii="Arial" w:hAnsi="Arial" w:cs="Arial"/>
              <w:noProof/>
              <w:lang w:val="de-DE" w:eastAsia="de-DE"/>
            </w:rPr>
            <mc:AlternateContent>
              <mc:Choice Requires="wps">
                <w:drawing>
                  <wp:anchor distT="0" distB="0" distL="114300" distR="114300" simplePos="0" relativeHeight="251669504" behindDoc="0" locked="0" layoutInCell="1" allowOverlap="1" wp14:anchorId="20579894" wp14:editId="2EF49C27">
                    <wp:simplePos x="0" y="0"/>
                    <wp:positionH relativeFrom="column">
                      <wp:posOffset>5575300</wp:posOffset>
                    </wp:positionH>
                    <wp:positionV relativeFrom="paragraph">
                      <wp:posOffset>2780665</wp:posOffset>
                    </wp:positionV>
                    <wp:extent cx="287655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E834C39" w14:textId="7FFB745D" w:rsidR="00D33328" w:rsidRPr="00553FFC" w:rsidRDefault="00D33328" w:rsidP="00E90697">
                                <w:pPr>
                                  <w:rPr>
                                    <w:rFonts w:ascii="Arial" w:hAnsi="Arial" w:cs="Arial"/>
                                    <w:b/>
                                    <w:bCs/>
                                    <w:sz w:val="48"/>
                                    <w:szCs w:val="48"/>
                                  </w:rPr>
                                </w:pPr>
                                <w:r w:rsidRPr="00553FFC">
                                  <w:rPr>
                                    <w:rFonts w:ascii="Arial" w:hAnsi="Arial" w:cs="Arial"/>
                                    <w:b/>
                                    <w:bCs/>
                                    <w:sz w:val="48"/>
                                    <w:szCs w:val="48"/>
                                  </w:rPr>
                                  <w:t>General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579894" id="_x0000_t202" coordsize="21600,21600" o:spt="202" path="m,l,21600r21600,l21600,xe">
                    <v:stroke joinstyle="miter"/>
                    <v:path gradientshapeok="t" o:connecttype="rect"/>
                  </v:shapetype>
                  <v:shape id="Text Box 3" o:spid="_x0000_s1026" type="#_x0000_t202" style="position:absolute;left:0;text-align:left;margin-left:439pt;margin-top:218.95pt;width:226.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" filled="f" stroked="f" strokeweight=".5pt">
                    <v:textbox>
                      <w:txbxContent>
                        <w:p w14:paraId="0E834C39" w14:textId="7FFB745D" w:rsidR="00D33328" w:rsidRPr="00553FFC" w:rsidRDefault="00D33328" w:rsidP="00E90697">
                          <w:pPr>
                            <w:rPr>
                              <w:rFonts w:ascii="Arial" w:hAnsi="Arial" w:cs="Arial"/>
                              <w:b/>
                              <w:bCs/>
                              <w:sz w:val="48"/>
                              <w:szCs w:val="48"/>
                            </w:rPr>
                          </w:pPr>
                          <w:r w:rsidRPr="00553FFC">
                            <w:rPr>
                              <w:rFonts w:ascii="Arial" w:hAnsi="Arial" w:cs="Arial"/>
                              <w:b/>
                              <w:bCs/>
                              <w:sz w:val="48"/>
                              <w:szCs w:val="48"/>
                            </w:rPr>
                            <w:t>General version</w:t>
                          </w:r>
                        </w:p>
                      </w:txbxContent>
                    </v:textbox>
                  </v:shape>
                </w:pict>
              </mc:Fallback>
            </mc:AlternateContent>
          </w:r>
          <w:r w:rsidRPr="00E87DAD">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608894B" wp14:editId="7A92F859">
                    <wp:simplePos x="0" y="0"/>
                    <wp:positionH relativeFrom="column">
                      <wp:posOffset>5600065</wp:posOffset>
                    </wp:positionH>
                    <wp:positionV relativeFrom="paragraph">
                      <wp:posOffset>3413125</wp:posOffset>
                    </wp:positionV>
                    <wp:extent cx="28765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4BD80B27" w14:textId="34754516" w:rsidR="00D33328" w:rsidRPr="00303F65" w:rsidRDefault="00D33328">
                                <w:pPr>
                                  <w:rPr>
                                    <w:rFonts w:ascii="Bahnschrift" w:hAnsi="Bahnschrift"/>
                                    <w:sz w:val="40"/>
                                    <w:szCs w:val="40"/>
                                  </w:rPr>
                                </w:pPr>
                                <w:r w:rsidRPr="00303F65">
                                  <w:rPr>
                                    <w:rFonts w:ascii="Bahnschrift" w:hAnsi="Bahnschrift"/>
                                    <w:sz w:val="40"/>
                                    <w:szCs w:val="40"/>
                                  </w:rPr>
                                  <w:t>Made by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8894B" id="_x0000_s1027" type="#_x0000_t202" style="position:absolute;left:0;text-align:left;margin-left:440.95pt;margin-top:268.75pt;width:226.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" filled="f" stroked="f" strokeweight=".5pt">
                    <v:textbox>
                      <w:txbxContent>
                        <w:p w14:paraId="4BD80B27" w14:textId="34754516" w:rsidR="00D33328" w:rsidRPr="00303F65" w:rsidRDefault="00D33328">
                          <w:pPr>
                            <w:rPr>
                              <w:rFonts w:ascii="Bahnschrift" w:hAnsi="Bahnschrift"/>
                              <w:sz w:val="40"/>
                              <w:szCs w:val="40"/>
                            </w:rPr>
                          </w:pPr>
                          <w:r w:rsidRPr="00303F65">
                            <w:rPr>
                              <w:rFonts w:ascii="Bahnschrift" w:hAnsi="Bahnschrift"/>
                              <w:sz w:val="40"/>
                              <w:szCs w:val="40"/>
                            </w:rPr>
                            <w:t xml:space="preserve">Made by </w:t>
                          </w:r>
                          <w:proofErr w:type="spellStart"/>
                          <w:r w:rsidRPr="00303F65">
                            <w:rPr>
                              <w:rFonts w:ascii="Bahnschrift" w:hAnsi="Bahnschrift"/>
                              <w:sz w:val="40"/>
                              <w:szCs w:val="40"/>
                            </w:rPr>
                            <w:t>Permacultura</w:t>
                          </w:r>
                          <w:proofErr w:type="spellEnd"/>
                          <w:r w:rsidRPr="00303F65">
                            <w:rPr>
                              <w:rFonts w:ascii="Bahnschrift" w:hAnsi="Bahnschrift"/>
                              <w:sz w:val="40"/>
                              <w:szCs w:val="40"/>
                            </w:rPr>
                            <w:t xml:space="preserve"> Cantabria</w:t>
                          </w:r>
                        </w:p>
                      </w:txbxContent>
                    </v:textbox>
                  </v:shape>
                </w:pict>
              </mc:Fallback>
            </mc:AlternateContent>
          </w:r>
          <w:r w:rsidRPr="00E87DAD">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3A0FA757" wp14:editId="083A3574">
                    <wp:simplePos x="0" y="0"/>
                    <wp:positionH relativeFrom="margin">
                      <wp:posOffset>5537200</wp:posOffset>
                    </wp:positionH>
                    <wp:positionV relativeFrom="paragraph">
                      <wp:posOffset>989330</wp:posOffset>
                    </wp:positionV>
                    <wp:extent cx="3905250" cy="1739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739900"/>
                            </a:xfrm>
                            <a:prstGeom prst="rect">
                              <a:avLst/>
                            </a:prstGeom>
                            <a:noFill/>
                            <a:ln w="6350">
                              <a:noFill/>
                            </a:ln>
                          </wps:spPr>
                          <wps:txbx>
                            <w:txbxContent>
                              <w:p w14:paraId="46FEA153" w14:textId="25EA4283" w:rsidR="00D33328" w:rsidRPr="009C7CC8" w:rsidRDefault="00D33328"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D33328" w:rsidRPr="00BC32E3" w:rsidRDefault="00D33328">
                                <w:pPr>
                                  <w:rPr>
                                    <w:rFonts w:ascii="Bahnschrift" w:hAnsi="Bahnschrift"/>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36pt;margin-top:77.9pt;width:307.5pt;height:1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" filled="f" stroked="f" strokeweight=".5pt">
                    <v:textbox>
                      <w:txbxContent>
                        <w:p w14:paraId="46FEA153" w14:textId="25EA4283" w:rsidR="00D33328" w:rsidRPr="009C7CC8" w:rsidRDefault="00D33328"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D33328" w:rsidRPr="00BC32E3" w:rsidRDefault="00D33328">
                          <w:pPr>
                            <w:rPr>
                              <w:rFonts w:ascii="Bahnschrift" w:hAnsi="Bahnschrift"/>
                              <w:sz w:val="68"/>
                              <w:szCs w:val="68"/>
                            </w:rPr>
                          </w:pPr>
                        </w:p>
                      </w:txbxContent>
                    </v:textbox>
                    <w10:wrap anchorx="margin"/>
                  </v:shape>
                </w:pict>
              </mc:Fallback>
            </mc:AlternateContent>
          </w:r>
          <w:r w:rsidR="00AA544B" w:rsidRPr="00E87DAD">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E87DAD">
            <w:rPr>
              <w:rFonts w:ascii="Arial" w:hAnsi="Arial" w:cs="Arial"/>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5641F178" w:rsidR="002835BD" w:rsidRPr="00E87DAD" w:rsidRDefault="002835BD" w:rsidP="0025547D">
          <w:pPr>
            <w:pStyle w:val="Listenabsatz"/>
            <w:spacing w:after="160" w:line="276" w:lineRule="auto"/>
            <w:ind w:left="360"/>
            <w:jc w:val="both"/>
            <w:rPr>
              <w:rFonts w:ascii="Arial" w:eastAsia="Malgun Gothic Semilight" w:hAnsi="Arial" w:cs="Arial"/>
              <w:b/>
              <w:iCs/>
              <w:color w:val="0070C0"/>
              <w:sz w:val="28"/>
              <w:szCs w:val="28"/>
              <w:lang w:val="en-GB"/>
            </w:rPr>
            <w:sectPr w:rsidR="002835BD" w:rsidRPr="00E87DAD"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E87DAD" w14:paraId="1FBAD6A6" w14:textId="77777777" w:rsidTr="00B26636">
            <w:tc>
              <w:tcPr>
                <w:tcW w:w="2880" w:type="dxa"/>
                <w:shd w:val="clear" w:color="auto" w:fill="FFFFFF"/>
                <w:hideMark/>
              </w:tcPr>
              <w:p w14:paraId="79C01978" w14:textId="34355FEC" w:rsidR="00B26636" w:rsidRPr="00E87DAD" w:rsidRDefault="00B26636">
                <w:pPr>
                  <w:pStyle w:val="label"/>
                  <w:shd w:val="clear" w:color="auto" w:fill="FFFFFF"/>
                  <w:spacing w:after="0" w:line="276" w:lineRule="auto"/>
                  <w:rPr>
                    <w:rFonts w:ascii="Arial" w:hAnsi="Arial" w:cs="Arial"/>
                    <w:sz w:val="24"/>
                    <w:szCs w:val="24"/>
                    <w:lang w:val="ro-RO"/>
                  </w:rPr>
                </w:pPr>
                <w:r w:rsidRPr="00E87DAD">
                  <w:rPr>
                    <w:rFonts w:ascii="Arial" w:hAnsi="Arial" w:cs="Arial"/>
                    <w:sz w:val="24"/>
                    <w:szCs w:val="24"/>
                    <w:lang w:val="ro-RO"/>
                  </w:rPr>
                  <w:lastRenderedPageBreak/>
                  <w:t>Preparation Date:</w:t>
                </w:r>
              </w:p>
            </w:tc>
            <w:tc>
              <w:tcPr>
                <w:tcW w:w="6570" w:type="dxa"/>
                <w:shd w:val="clear" w:color="auto" w:fill="FFFFFF"/>
                <w:hideMark/>
              </w:tcPr>
              <w:p w14:paraId="599E0F39" w14:textId="2D116091" w:rsidR="00B26636" w:rsidRPr="00E87DAD" w:rsidRDefault="00075B0B">
                <w:pPr>
                  <w:shd w:val="clear" w:color="auto" w:fill="FFFFFF"/>
                  <w:spacing w:line="276" w:lineRule="auto"/>
                  <w:jc w:val="both"/>
                  <w:rPr>
                    <w:rFonts w:ascii="Arial" w:hAnsi="Arial" w:cs="Arial"/>
                    <w:sz w:val="24"/>
                    <w:szCs w:val="24"/>
                  </w:rPr>
                </w:pPr>
                <w:r w:rsidRPr="00E87DAD">
                  <w:rPr>
                    <w:rFonts w:ascii="Arial" w:hAnsi="Arial" w:cs="Arial"/>
                    <w:sz w:val="24"/>
                    <w:szCs w:val="24"/>
                  </w:rPr>
                  <w:t>30.04.21</w:t>
                </w:r>
              </w:p>
            </w:tc>
          </w:tr>
          <w:tr w:rsidR="00B26636" w:rsidRPr="00E87DAD" w14:paraId="7E090EE6" w14:textId="77777777" w:rsidTr="00B26636">
            <w:tc>
              <w:tcPr>
                <w:tcW w:w="2880" w:type="dxa"/>
                <w:shd w:val="clear" w:color="auto" w:fill="FFFFFF"/>
                <w:hideMark/>
              </w:tcPr>
              <w:p w14:paraId="5DC96915" w14:textId="018D67D9" w:rsidR="00B26636" w:rsidRPr="00E87DAD" w:rsidRDefault="00B26636">
                <w:pPr>
                  <w:pStyle w:val="label"/>
                  <w:shd w:val="clear" w:color="auto" w:fill="FFFFFF"/>
                  <w:spacing w:after="0" w:line="276" w:lineRule="auto"/>
                  <w:rPr>
                    <w:rFonts w:ascii="Arial" w:hAnsi="Arial" w:cs="Arial"/>
                    <w:sz w:val="24"/>
                    <w:szCs w:val="24"/>
                    <w:lang w:val="ro-RO"/>
                  </w:rPr>
                </w:pPr>
                <w:r w:rsidRPr="00E87DAD">
                  <w:rPr>
                    <w:rFonts w:ascii="Arial" w:hAnsi="Arial" w:cs="Arial"/>
                    <w:sz w:val="24"/>
                    <w:szCs w:val="24"/>
                    <w:lang w:val="ro-RO"/>
                  </w:rPr>
                  <w:t xml:space="preserve">Version: </w:t>
                </w:r>
              </w:p>
            </w:tc>
            <w:tc>
              <w:tcPr>
                <w:tcW w:w="6570" w:type="dxa"/>
                <w:shd w:val="clear" w:color="auto" w:fill="FFFFFF"/>
                <w:hideMark/>
              </w:tcPr>
              <w:p w14:paraId="12D12F1C" w14:textId="75108E7D" w:rsidR="00B26636" w:rsidRPr="00E87DAD" w:rsidRDefault="00231283">
                <w:pPr>
                  <w:shd w:val="clear" w:color="auto" w:fill="FFFFFF"/>
                  <w:spacing w:line="276" w:lineRule="auto"/>
                  <w:jc w:val="both"/>
                  <w:rPr>
                    <w:rFonts w:ascii="Arial" w:hAnsi="Arial" w:cs="Arial"/>
                    <w:sz w:val="24"/>
                    <w:szCs w:val="24"/>
                  </w:rPr>
                </w:pPr>
                <w:r w:rsidRPr="00E87DAD">
                  <w:rPr>
                    <w:rFonts w:ascii="Arial" w:hAnsi="Arial" w:cs="Arial"/>
                    <w:sz w:val="24"/>
                    <w:szCs w:val="24"/>
                    <w:lang w:val="ro-RO"/>
                  </w:rPr>
                  <w:t xml:space="preserve">General </w:t>
                </w:r>
                <w:r w:rsidR="001D1FF5" w:rsidRPr="00E87DAD">
                  <w:rPr>
                    <w:rFonts w:ascii="Arial" w:hAnsi="Arial" w:cs="Arial"/>
                    <w:sz w:val="24"/>
                    <w:szCs w:val="24"/>
                    <w:lang w:val="ro-RO"/>
                  </w:rPr>
                  <w:t>version of the Guide</w:t>
                </w:r>
              </w:p>
            </w:tc>
          </w:tr>
        </w:tbl>
        <w:p w14:paraId="3C8D8391" w14:textId="65451E84" w:rsidR="00B26636" w:rsidRPr="00E87DAD" w:rsidRDefault="00B26636" w:rsidP="00B26636">
          <w:pPr>
            <w:shd w:val="clear" w:color="auto" w:fill="FFFFFF"/>
            <w:spacing w:line="276" w:lineRule="auto"/>
            <w:jc w:val="both"/>
            <w:rPr>
              <w:rFonts w:ascii="Arial" w:hAnsi="Arial" w:cs="Arial"/>
              <w:b/>
              <w:color w:val="0070C0"/>
            </w:rPr>
          </w:pPr>
          <w:bookmarkStart w:id="1" w:name="_Toc380061352"/>
          <w:bookmarkStart w:id="2" w:name="_Toc255995360"/>
        </w:p>
        <w:p w14:paraId="1BFD2ED0" w14:textId="77777777" w:rsidR="00B26636" w:rsidRPr="00E87DAD" w:rsidRDefault="00B26636" w:rsidP="00B26636">
          <w:pPr>
            <w:shd w:val="clear" w:color="auto" w:fill="FFFFFF"/>
            <w:spacing w:line="276" w:lineRule="auto"/>
            <w:jc w:val="both"/>
            <w:rPr>
              <w:rFonts w:ascii="Arial" w:hAnsi="Arial" w:cs="Arial"/>
              <w:b/>
              <w:color w:val="0070C0"/>
              <w:sz w:val="24"/>
              <w:szCs w:val="24"/>
            </w:rPr>
          </w:pPr>
          <w:r w:rsidRPr="00E87DAD">
            <w:rPr>
              <w:rFonts w:ascii="Arial" w:hAnsi="Arial" w:cs="Arial"/>
              <w:b/>
              <w:color w:val="0070C0"/>
              <w:sz w:val="24"/>
              <w:szCs w:val="24"/>
            </w:rPr>
            <w:t>Contributors</w:t>
          </w:r>
          <w:bookmarkEnd w:id="1"/>
          <w:bookmarkEnd w:id="2"/>
        </w:p>
        <w:p w14:paraId="5AF9B2EF" w14:textId="77777777" w:rsidR="00B26636" w:rsidRPr="00E87DAD" w:rsidRDefault="00B26636" w:rsidP="00B26636">
          <w:pPr>
            <w:shd w:val="clear" w:color="auto" w:fill="FFFFFF"/>
            <w:spacing w:line="276" w:lineRule="auto"/>
            <w:jc w:val="both"/>
            <w:rPr>
              <w:rFonts w:ascii="Arial" w:hAnsi="Arial" w:cs="Arial"/>
              <w:b/>
              <w:color w:val="0070C0"/>
            </w:rPr>
          </w:pPr>
        </w:p>
        <w:tbl>
          <w:tblPr>
            <w:tblW w:w="0" w:type="auto"/>
            <w:tblInd w:w="108" w:type="dxa"/>
            <w:tblLook w:val="01E0" w:firstRow="1" w:lastRow="1" w:firstColumn="1" w:lastColumn="1" w:noHBand="0" w:noVBand="0"/>
          </w:tblPr>
          <w:tblGrid>
            <w:gridCol w:w="404"/>
            <w:gridCol w:w="2815"/>
            <w:gridCol w:w="3298"/>
          </w:tblGrid>
          <w:tr w:rsidR="00B26636" w:rsidRPr="00E87DAD" w14:paraId="3BFDAE17" w14:textId="77777777" w:rsidTr="00231283">
            <w:tc>
              <w:tcPr>
                <w:tcW w:w="446" w:type="dxa"/>
                <w:tcBorders>
                  <w:top w:val="nil"/>
                  <w:left w:val="nil"/>
                  <w:bottom w:val="single" w:sz="4" w:space="0" w:color="800000"/>
                  <w:right w:val="nil"/>
                </w:tcBorders>
              </w:tcPr>
              <w:p w14:paraId="38525EB4" w14:textId="77777777" w:rsidR="00B26636" w:rsidRPr="00E87DAD" w:rsidRDefault="00B26636">
                <w:pPr>
                  <w:shd w:val="clear" w:color="auto" w:fill="FFFFFF"/>
                  <w:spacing w:line="276" w:lineRule="auto"/>
                  <w:jc w:val="both"/>
                  <w:rPr>
                    <w:rFonts w:ascii="Arial" w:hAnsi="Arial" w:cs="Arial"/>
                    <w:b/>
                    <w:color w:val="0070C0"/>
                    <w:sz w:val="24"/>
                    <w:szCs w:val="24"/>
                  </w:rPr>
                </w:pPr>
              </w:p>
            </w:tc>
            <w:tc>
              <w:tcPr>
                <w:tcW w:w="4192" w:type="dxa"/>
                <w:tcBorders>
                  <w:top w:val="nil"/>
                  <w:left w:val="nil"/>
                  <w:bottom w:val="single" w:sz="4" w:space="0" w:color="800000"/>
                  <w:right w:val="nil"/>
                </w:tcBorders>
                <w:hideMark/>
              </w:tcPr>
              <w:p w14:paraId="4B07FE1A" w14:textId="77777777" w:rsidR="00B26636" w:rsidRPr="00E87DAD" w:rsidRDefault="00B26636">
                <w:pPr>
                  <w:shd w:val="clear" w:color="auto" w:fill="FFFFFF"/>
                  <w:spacing w:line="276" w:lineRule="auto"/>
                  <w:jc w:val="both"/>
                  <w:rPr>
                    <w:rFonts w:ascii="Arial" w:hAnsi="Arial" w:cs="Arial"/>
                    <w:b/>
                    <w:color w:val="0070C0"/>
                    <w:sz w:val="24"/>
                    <w:szCs w:val="24"/>
                  </w:rPr>
                </w:pPr>
                <w:r w:rsidRPr="00E87DAD">
                  <w:rPr>
                    <w:rFonts w:ascii="Arial" w:hAnsi="Arial" w:cs="Arial"/>
                    <w:b/>
                    <w:color w:val="0070C0"/>
                    <w:sz w:val="24"/>
                    <w:szCs w:val="24"/>
                  </w:rPr>
                  <w:t>Name</w:t>
                </w:r>
              </w:p>
            </w:tc>
            <w:tc>
              <w:tcPr>
                <w:tcW w:w="4542" w:type="dxa"/>
                <w:tcBorders>
                  <w:top w:val="nil"/>
                  <w:left w:val="nil"/>
                  <w:bottom w:val="single" w:sz="4" w:space="0" w:color="800000"/>
                  <w:right w:val="nil"/>
                </w:tcBorders>
                <w:hideMark/>
              </w:tcPr>
              <w:p w14:paraId="0CABF5B4" w14:textId="77777777" w:rsidR="00B26636" w:rsidRPr="00E87DAD" w:rsidRDefault="00B26636">
                <w:pPr>
                  <w:shd w:val="clear" w:color="auto" w:fill="FFFFFF"/>
                  <w:spacing w:line="276" w:lineRule="auto"/>
                  <w:jc w:val="both"/>
                  <w:rPr>
                    <w:rFonts w:ascii="Arial" w:hAnsi="Arial" w:cs="Arial"/>
                    <w:b/>
                    <w:color w:val="0070C0"/>
                    <w:sz w:val="24"/>
                    <w:szCs w:val="24"/>
                  </w:rPr>
                </w:pPr>
                <w:r w:rsidRPr="00E87DAD">
                  <w:rPr>
                    <w:rFonts w:ascii="Arial" w:hAnsi="Arial" w:cs="Arial"/>
                    <w:b/>
                    <w:color w:val="0070C0"/>
                    <w:sz w:val="24"/>
                    <w:szCs w:val="24"/>
                  </w:rPr>
                  <w:t>Organisation</w:t>
                </w:r>
              </w:p>
            </w:tc>
          </w:tr>
          <w:tr w:rsidR="00B26636" w:rsidRPr="00E87DAD" w14:paraId="3A06190C" w14:textId="77777777" w:rsidTr="00231283">
            <w:tc>
              <w:tcPr>
                <w:tcW w:w="446" w:type="dxa"/>
                <w:tcBorders>
                  <w:top w:val="single" w:sz="4" w:space="0" w:color="800000"/>
                  <w:left w:val="nil"/>
                  <w:bottom w:val="single" w:sz="4" w:space="0" w:color="auto"/>
                  <w:right w:val="nil"/>
                </w:tcBorders>
                <w:hideMark/>
              </w:tcPr>
              <w:p w14:paraId="0E0C8EF0" w14:textId="77777777" w:rsidR="00B26636" w:rsidRPr="00E87DAD" w:rsidRDefault="00B26636">
                <w:pPr>
                  <w:shd w:val="clear" w:color="auto" w:fill="FFFFFF"/>
                  <w:spacing w:line="276" w:lineRule="auto"/>
                  <w:jc w:val="both"/>
                  <w:rPr>
                    <w:rFonts w:ascii="Arial" w:hAnsi="Arial" w:cs="Arial"/>
                    <w:sz w:val="24"/>
                    <w:szCs w:val="24"/>
                  </w:rPr>
                </w:pPr>
                <w:r w:rsidRPr="00E87DAD">
                  <w:rPr>
                    <w:rFonts w:ascii="Arial" w:hAnsi="Arial" w:cs="Arial"/>
                    <w:sz w:val="24"/>
                    <w:szCs w:val="24"/>
                  </w:rPr>
                  <w:t>1</w:t>
                </w:r>
              </w:p>
            </w:tc>
            <w:tc>
              <w:tcPr>
                <w:tcW w:w="4192" w:type="dxa"/>
                <w:tcBorders>
                  <w:top w:val="single" w:sz="4" w:space="0" w:color="800000"/>
                  <w:left w:val="nil"/>
                  <w:bottom w:val="single" w:sz="4" w:space="0" w:color="auto"/>
                  <w:right w:val="nil"/>
                </w:tcBorders>
                <w:hideMark/>
              </w:tcPr>
              <w:p w14:paraId="12D433DB" w14:textId="4DD8EB07" w:rsidR="00B26636" w:rsidRPr="00E87DAD" w:rsidRDefault="00B26636">
                <w:pPr>
                  <w:shd w:val="clear" w:color="auto" w:fill="FFFFFF"/>
                  <w:spacing w:line="276" w:lineRule="auto"/>
                  <w:jc w:val="both"/>
                  <w:rPr>
                    <w:rFonts w:ascii="Arial" w:hAnsi="Arial" w:cs="Arial"/>
                    <w:sz w:val="24"/>
                    <w:szCs w:val="24"/>
                  </w:rPr>
                </w:pPr>
                <w:r w:rsidRPr="00E87DAD">
                  <w:rPr>
                    <w:rFonts w:ascii="Arial" w:hAnsi="Arial" w:cs="Arial"/>
                    <w:sz w:val="24"/>
                    <w:szCs w:val="24"/>
                  </w:rPr>
                  <w:t>Arantxa Aguirre</w:t>
                </w:r>
                <w:r w:rsidR="0078598D" w:rsidRPr="00E87DAD">
                  <w:rPr>
                    <w:rFonts w:ascii="Arial" w:hAnsi="Arial" w:cs="Arial"/>
                    <w:sz w:val="24"/>
                    <w:szCs w:val="24"/>
                  </w:rPr>
                  <w:t xml:space="preserve"> </w:t>
                </w:r>
              </w:p>
            </w:tc>
            <w:tc>
              <w:tcPr>
                <w:tcW w:w="4542" w:type="dxa"/>
                <w:tcBorders>
                  <w:top w:val="single" w:sz="4" w:space="0" w:color="800000"/>
                  <w:left w:val="nil"/>
                  <w:bottom w:val="single" w:sz="4" w:space="0" w:color="auto"/>
                  <w:right w:val="nil"/>
                </w:tcBorders>
                <w:hideMark/>
              </w:tcPr>
              <w:p w14:paraId="71D6018B" w14:textId="4B42532D" w:rsidR="00B26636" w:rsidRPr="00E87DAD" w:rsidRDefault="00B26636">
                <w:pPr>
                  <w:shd w:val="clear" w:color="auto" w:fill="FFFFFF"/>
                  <w:spacing w:line="276" w:lineRule="auto"/>
                  <w:jc w:val="both"/>
                  <w:rPr>
                    <w:rFonts w:ascii="Arial" w:hAnsi="Arial" w:cs="Arial"/>
                    <w:sz w:val="24"/>
                    <w:szCs w:val="24"/>
                  </w:rPr>
                </w:pPr>
                <w:r w:rsidRPr="00E87DAD">
                  <w:rPr>
                    <w:rFonts w:ascii="Arial" w:hAnsi="Arial" w:cs="Arial"/>
                    <w:sz w:val="24"/>
                    <w:szCs w:val="24"/>
                  </w:rPr>
                  <w:t>Permacultura Cantabria</w:t>
                </w:r>
              </w:p>
            </w:tc>
          </w:tr>
          <w:tr w:rsidR="00B26636" w:rsidRPr="00E87DAD" w14:paraId="5725BED7" w14:textId="77777777" w:rsidTr="00231283">
            <w:tc>
              <w:tcPr>
                <w:tcW w:w="446" w:type="dxa"/>
                <w:tcBorders>
                  <w:top w:val="single" w:sz="4" w:space="0" w:color="auto"/>
                </w:tcBorders>
                <w:hideMark/>
              </w:tcPr>
              <w:p w14:paraId="16FBBC66" w14:textId="1FA16E16" w:rsidR="00B26636" w:rsidRPr="00E87DAD" w:rsidRDefault="00B26636">
                <w:pPr>
                  <w:shd w:val="clear" w:color="auto" w:fill="FFFFFF"/>
                  <w:spacing w:line="276" w:lineRule="auto"/>
                  <w:jc w:val="both"/>
                  <w:rPr>
                    <w:rFonts w:ascii="Arial" w:hAnsi="Arial" w:cs="Arial"/>
                    <w:sz w:val="24"/>
                    <w:szCs w:val="24"/>
                  </w:rPr>
                </w:pPr>
              </w:p>
            </w:tc>
            <w:tc>
              <w:tcPr>
                <w:tcW w:w="4192" w:type="dxa"/>
                <w:tcBorders>
                  <w:top w:val="single" w:sz="4" w:space="0" w:color="auto"/>
                </w:tcBorders>
              </w:tcPr>
              <w:p w14:paraId="52776321" w14:textId="712B27C4" w:rsidR="00B26636" w:rsidRPr="00E87DAD" w:rsidRDefault="00B26636">
                <w:pPr>
                  <w:shd w:val="clear" w:color="auto" w:fill="FFFFFF"/>
                  <w:spacing w:line="276" w:lineRule="auto"/>
                  <w:jc w:val="both"/>
                  <w:rPr>
                    <w:rFonts w:ascii="Arial" w:hAnsi="Arial" w:cs="Arial"/>
                    <w:sz w:val="24"/>
                    <w:szCs w:val="24"/>
                  </w:rPr>
                </w:pPr>
              </w:p>
            </w:tc>
            <w:tc>
              <w:tcPr>
                <w:tcW w:w="4542" w:type="dxa"/>
                <w:tcBorders>
                  <w:top w:val="single" w:sz="4" w:space="0" w:color="auto"/>
                </w:tcBorders>
              </w:tcPr>
              <w:p w14:paraId="4922CD2B" w14:textId="0F08FA6B" w:rsidR="00B26636" w:rsidRPr="00E87DAD" w:rsidRDefault="00B26636">
                <w:pPr>
                  <w:shd w:val="clear" w:color="auto" w:fill="FFFFFF"/>
                  <w:spacing w:line="276" w:lineRule="auto"/>
                  <w:jc w:val="both"/>
                  <w:rPr>
                    <w:rFonts w:ascii="Arial" w:hAnsi="Arial" w:cs="Arial"/>
                    <w:sz w:val="24"/>
                    <w:szCs w:val="24"/>
                  </w:rPr>
                </w:pPr>
              </w:p>
            </w:tc>
          </w:tr>
          <w:tr w:rsidR="00B26636" w:rsidRPr="00E87DAD" w14:paraId="60D6145B" w14:textId="77777777" w:rsidTr="00B26636">
            <w:tc>
              <w:tcPr>
                <w:tcW w:w="446" w:type="dxa"/>
                <w:hideMark/>
              </w:tcPr>
              <w:p w14:paraId="5E171E3D" w14:textId="145E81F0" w:rsidR="00B26636" w:rsidRPr="00E87DAD" w:rsidRDefault="00B26636">
                <w:pPr>
                  <w:shd w:val="clear" w:color="auto" w:fill="FFFFFF"/>
                  <w:spacing w:line="276" w:lineRule="auto"/>
                  <w:jc w:val="both"/>
                  <w:rPr>
                    <w:rFonts w:ascii="Arial" w:hAnsi="Arial" w:cs="Arial"/>
                    <w:sz w:val="24"/>
                    <w:szCs w:val="24"/>
                  </w:rPr>
                </w:pPr>
              </w:p>
            </w:tc>
            <w:tc>
              <w:tcPr>
                <w:tcW w:w="4192" w:type="dxa"/>
              </w:tcPr>
              <w:p w14:paraId="37EFE5B9" w14:textId="15CE3110" w:rsidR="00B26636" w:rsidRPr="00E87DAD" w:rsidRDefault="00B26636">
                <w:pPr>
                  <w:shd w:val="clear" w:color="auto" w:fill="FFFFFF"/>
                  <w:spacing w:line="276" w:lineRule="auto"/>
                  <w:jc w:val="both"/>
                  <w:rPr>
                    <w:rFonts w:ascii="Arial" w:hAnsi="Arial" w:cs="Arial"/>
                    <w:sz w:val="24"/>
                    <w:szCs w:val="24"/>
                  </w:rPr>
                </w:pPr>
              </w:p>
            </w:tc>
            <w:tc>
              <w:tcPr>
                <w:tcW w:w="4542" w:type="dxa"/>
              </w:tcPr>
              <w:p w14:paraId="094CC2B3" w14:textId="223CDFB2" w:rsidR="00B26636" w:rsidRPr="00E87DAD" w:rsidRDefault="00B26636">
                <w:pPr>
                  <w:shd w:val="clear" w:color="auto" w:fill="FFFFFF"/>
                  <w:spacing w:line="276" w:lineRule="auto"/>
                  <w:jc w:val="both"/>
                  <w:rPr>
                    <w:rFonts w:ascii="Arial" w:hAnsi="Arial" w:cs="Arial"/>
                    <w:sz w:val="24"/>
                    <w:szCs w:val="24"/>
                  </w:rPr>
                </w:pPr>
              </w:p>
            </w:tc>
          </w:tr>
          <w:tr w:rsidR="00B26636" w:rsidRPr="00E87DAD" w14:paraId="0E5D8FCD" w14:textId="77777777" w:rsidTr="00B26636">
            <w:tc>
              <w:tcPr>
                <w:tcW w:w="446" w:type="dxa"/>
              </w:tcPr>
              <w:p w14:paraId="0FD7E444" w14:textId="08AB989A" w:rsidR="00B26636" w:rsidRPr="00E87DAD" w:rsidRDefault="00B26636">
                <w:pPr>
                  <w:shd w:val="clear" w:color="auto" w:fill="FFFFFF"/>
                  <w:spacing w:line="276" w:lineRule="auto"/>
                  <w:jc w:val="both"/>
                  <w:rPr>
                    <w:rFonts w:ascii="Arial" w:hAnsi="Arial" w:cs="Arial"/>
                    <w:sz w:val="24"/>
                    <w:szCs w:val="24"/>
                  </w:rPr>
                </w:pPr>
              </w:p>
            </w:tc>
            <w:tc>
              <w:tcPr>
                <w:tcW w:w="4192" w:type="dxa"/>
              </w:tcPr>
              <w:p w14:paraId="685CCC2F" w14:textId="77777777" w:rsidR="00B26636" w:rsidRPr="00E87DAD" w:rsidRDefault="00B26636">
                <w:pPr>
                  <w:shd w:val="clear" w:color="auto" w:fill="FFFFFF"/>
                  <w:spacing w:line="276" w:lineRule="auto"/>
                  <w:jc w:val="both"/>
                  <w:rPr>
                    <w:rFonts w:ascii="Arial" w:hAnsi="Arial" w:cs="Arial"/>
                    <w:sz w:val="24"/>
                    <w:szCs w:val="24"/>
                  </w:rPr>
                </w:pPr>
              </w:p>
            </w:tc>
            <w:tc>
              <w:tcPr>
                <w:tcW w:w="4542" w:type="dxa"/>
              </w:tcPr>
              <w:p w14:paraId="4B120BDA" w14:textId="77777777" w:rsidR="00B26636" w:rsidRPr="00E87DAD" w:rsidRDefault="00B26636">
                <w:pPr>
                  <w:shd w:val="clear" w:color="auto" w:fill="FFFFFF"/>
                  <w:spacing w:line="276" w:lineRule="auto"/>
                  <w:jc w:val="both"/>
                  <w:rPr>
                    <w:rFonts w:ascii="Arial" w:hAnsi="Arial" w:cs="Arial"/>
                    <w:sz w:val="24"/>
                    <w:szCs w:val="24"/>
                  </w:rPr>
                </w:pPr>
              </w:p>
            </w:tc>
          </w:tr>
          <w:tr w:rsidR="00B26636" w:rsidRPr="00E87DAD" w14:paraId="6910CE0D" w14:textId="77777777" w:rsidTr="00B26636">
            <w:tc>
              <w:tcPr>
                <w:tcW w:w="446" w:type="dxa"/>
              </w:tcPr>
              <w:p w14:paraId="36626AA3" w14:textId="77777777" w:rsidR="00B26636" w:rsidRPr="00E87DAD" w:rsidRDefault="00B26636">
                <w:pPr>
                  <w:shd w:val="clear" w:color="auto" w:fill="FFFFFF"/>
                  <w:spacing w:line="276" w:lineRule="auto"/>
                  <w:jc w:val="both"/>
                  <w:rPr>
                    <w:rFonts w:ascii="Arial" w:hAnsi="Arial" w:cs="Arial"/>
                    <w:sz w:val="24"/>
                    <w:szCs w:val="24"/>
                  </w:rPr>
                </w:pPr>
              </w:p>
            </w:tc>
            <w:tc>
              <w:tcPr>
                <w:tcW w:w="4192" w:type="dxa"/>
              </w:tcPr>
              <w:p w14:paraId="78A1CDC5" w14:textId="77777777" w:rsidR="00B26636" w:rsidRPr="00E87DAD" w:rsidRDefault="00B26636">
                <w:pPr>
                  <w:shd w:val="clear" w:color="auto" w:fill="FFFFFF"/>
                  <w:spacing w:line="276" w:lineRule="auto"/>
                  <w:jc w:val="both"/>
                  <w:rPr>
                    <w:rFonts w:ascii="Arial" w:hAnsi="Arial" w:cs="Arial"/>
                    <w:sz w:val="24"/>
                    <w:szCs w:val="24"/>
                  </w:rPr>
                </w:pPr>
              </w:p>
            </w:tc>
            <w:tc>
              <w:tcPr>
                <w:tcW w:w="4542" w:type="dxa"/>
              </w:tcPr>
              <w:p w14:paraId="7260079C" w14:textId="77777777" w:rsidR="00B26636" w:rsidRPr="00E87DAD" w:rsidRDefault="00B26636">
                <w:pPr>
                  <w:shd w:val="clear" w:color="auto" w:fill="FFFFFF"/>
                  <w:spacing w:line="276" w:lineRule="auto"/>
                  <w:jc w:val="both"/>
                  <w:rPr>
                    <w:rFonts w:ascii="Arial" w:hAnsi="Arial" w:cs="Arial"/>
                    <w:sz w:val="24"/>
                    <w:szCs w:val="24"/>
                  </w:rPr>
                </w:pPr>
              </w:p>
            </w:tc>
          </w:tr>
          <w:tr w:rsidR="00B26636" w:rsidRPr="00E87DAD" w14:paraId="57497BEA" w14:textId="77777777" w:rsidTr="00B26636">
            <w:tc>
              <w:tcPr>
                <w:tcW w:w="446" w:type="dxa"/>
              </w:tcPr>
              <w:p w14:paraId="44BDB598" w14:textId="77777777" w:rsidR="00B26636" w:rsidRPr="00E87DAD" w:rsidRDefault="00B26636">
                <w:pPr>
                  <w:shd w:val="clear" w:color="auto" w:fill="FFFFFF"/>
                  <w:spacing w:line="276" w:lineRule="auto"/>
                  <w:jc w:val="both"/>
                  <w:rPr>
                    <w:rFonts w:ascii="Arial" w:hAnsi="Arial" w:cs="Arial"/>
                    <w:sz w:val="24"/>
                    <w:szCs w:val="24"/>
                  </w:rPr>
                </w:pPr>
              </w:p>
            </w:tc>
            <w:tc>
              <w:tcPr>
                <w:tcW w:w="4192" w:type="dxa"/>
              </w:tcPr>
              <w:p w14:paraId="3CEC5F23" w14:textId="77777777" w:rsidR="00B26636" w:rsidRPr="00E87DAD" w:rsidRDefault="00B26636">
                <w:pPr>
                  <w:shd w:val="clear" w:color="auto" w:fill="FFFFFF"/>
                  <w:spacing w:line="276" w:lineRule="auto"/>
                  <w:jc w:val="both"/>
                  <w:rPr>
                    <w:rFonts w:ascii="Arial" w:hAnsi="Arial" w:cs="Arial"/>
                    <w:sz w:val="24"/>
                    <w:szCs w:val="24"/>
                  </w:rPr>
                </w:pPr>
              </w:p>
            </w:tc>
            <w:tc>
              <w:tcPr>
                <w:tcW w:w="4542" w:type="dxa"/>
              </w:tcPr>
              <w:p w14:paraId="530A902A" w14:textId="77777777" w:rsidR="00B26636" w:rsidRPr="00E87DAD" w:rsidRDefault="00B26636">
                <w:pPr>
                  <w:shd w:val="clear" w:color="auto" w:fill="FFFFFF"/>
                  <w:spacing w:line="276" w:lineRule="auto"/>
                  <w:jc w:val="both"/>
                  <w:rPr>
                    <w:rFonts w:ascii="Arial" w:hAnsi="Arial" w:cs="Arial"/>
                    <w:sz w:val="24"/>
                    <w:szCs w:val="24"/>
                  </w:rPr>
                </w:pPr>
              </w:p>
            </w:tc>
          </w:tr>
        </w:tbl>
        <w:p w14:paraId="3923A5FC" w14:textId="536C04EB" w:rsidR="00B26636" w:rsidRPr="00E87DAD" w:rsidRDefault="00B26636" w:rsidP="00B26636">
          <w:pPr>
            <w:shd w:val="clear" w:color="auto" w:fill="FFFFFF"/>
            <w:spacing w:line="276" w:lineRule="auto"/>
            <w:jc w:val="both"/>
            <w:rPr>
              <w:rFonts w:ascii="Arial" w:hAnsi="Arial" w:cs="Arial"/>
              <w:b/>
              <w:color w:val="0070C0"/>
            </w:rPr>
          </w:pPr>
          <w:bookmarkStart w:id="3" w:name="_Toc255995361"/>
        </w:p>
        <w:p w14:paraId="72059265" w14:textId="77777777" w:rsidR="00B26636" w:rsidRPr="00E87DAD" w:rsidRDefault="00B26636" w:rsidP="00B26636">
          <w:pPr>
            <w:shd w:val="clear" w:color="auto" w:fill="FFFFFF"/>
            <w:spacing w:line="276" w:lineRule="auto"/>
            <w:jc w:val="both"/>
            <w:rPr>
              <w:rFonts w:ascii="Arial" w:hAnsi="Arial" w:cs="Arial"/>
              <w:b/>
              <w:color w:val="0070C0"/>
            </w:rPr>
          </w:pPr>
        </w:p>
        <w:p w14:paraId="4D163A91" w14:textId="77777777" w:rsidR="001D1FF5" w:rsidRPr="00E87DAD" w:rsidRDefault="001D1FF5" w:rsidP="00B26636">
          <w:pPr>
            <w:shd w:val="clear" w:color="auto" w:fill="FFFFFF"/>
            <w:spacing w:line="276" w:lineRule="auto"/>
            <w:jc w:val="both"/>
            <w:rPr>
              <w:rFonts w:ascii="Arial" w:hAnsi="Arial" w:cs="Arial"/>
              <w:b/>
              <w:color w:val="0070C0"/>
            </w:rPr>
          </w:pPr>
        </w:p>
        <w:p w14:paraId="649DBFAB" w14:textId="44D039EE" w:rsidR="001D1FF5" w:rsidRPr="00E87DAD" w:rsidRDefault="00B26636" w:rsidP="00B26636">
          <w:pPr>
            <w:shd w:val="clear" w:color="auto" w:fill="FFFFFF"/>
            <w:spacing w:line="276" w:lineRule="auto"/>
            <w:jc w:val="both"/>
            <w:rPr>
              <w:rFonts w:ascii="Arial" w:hAnsi="Arial" w:cs="Arial"/>
              <w:b/>
              <w:color w:val="0070C0"/>
              <w:sz w:val="24"/>
              <w:szCs w:val="24"/>
            </w:rPr>
          </w:pPr>
          <w:r w:rsidRPr="00E87DAD">
            <w:rPr>
              <w:rFonts w:ascii="Arial" w:hAnsi="Arial" w:cs="Arial"/>
              <w:b/>
              <w:color w:val="0070C0"/>
              <w:sz w:val="24"/>
              <w:szCs w:val="24"/>
            </w:rPr>
            <w:t>Change log</w:t>
          </w:r>
          <w:bookmarkEnd w:id="3"/>
        </w:p>
        <w:p w14:paraId="034B3B8D" w14:textId="77777777" w:rsidR="00303F65" w:rsidRPr="00E87DAD" w:rsidRDefault="00303F65" w:rsidP="00B26636">
          <w:pPr>
            <w:shd w:val="clear" w:color="auto" w:fill="FFFFFF"/>
            <w:spacing w:line="276" w:lineRule="auto"/>
            <w:jc w:val="both"/>
            <w:rPr>
              <w:rFonts w:ascii="Arial" w:hAnsi="Arial" w:cs="Arial"/>
              <w:b/>
              <w:color w:val="0070C0"/>
              <w:sz w:val="24"/>
              <w:szCs w:val="24"/>
            </w:rPr>
          </w:pPr>
        </w:p>
        <w:tbl>
          <w:tblPr>
            <w:tblW w:w="0" w:type="auto"/>
            <w:tblInd w:w="108" w:type="dxa"/>
            <w:tblLook w:val="01E0" w:firstRow="1" w:lastRow="1" w:firstColumn="1" w:lastColumn="1" w:noHBand="0" w:noVBand="0"/>
          </w:tblPr>
          <w:tblGrid>
            <w:gridCol w:w="1523"/>
            <w:gridCol w:w="1224"/>
            <w:gridCol w:w="3770"/>
          </w:tblGrid>
          <w:tr w:rsidR="00B26636" w:rsidRPr="00E87DAD" w14:paraId="6A2BF775" w14:textId="77777777" w:rsidTr="00231283">
            <w:tc>
              <w:tcPr>
                <w:tcW w:w="1523" w:type="dxa"/>
                <w:tcBorders>
                  <w:top w:val="nil"/>
                  <w:left w:val="nil"/>
                  <w:bottom w:val="single" w:sz="2" w:space="0" w:color="800000"/>
                  <w:right w:val="nil"/>
                </w:tcBorders>
                <w:vAlign w:val="bottom"/>
              </w:tcPr>
              <w:p w14:paraId="543685B0" w14:textId="77777777" w:rsidR="00B26636" w:rsidRPr="00E87DAD" w:rsidRDefault="00B26636">
                <w:pPr>
                  <w:shd w:val="clear" w:color="auto" w:fill="FFFFFF"/>
                  <w:spacing w:line="276" w:lineRule="auto"/>
                  <w:jc w:val="both"/>
                  <w:rPr>
                    <w:rFonts w:ascii="Arial" w:hAnsi="Arial" w:cs="Arial"/>
                    <w:b/>
                    <w:color w:val="0070C0"/>
                    <w:sz w:val="24"/>
                    <w:szCs w:val="24"/>
                  </w:rPr>
                </w:pPr>
                <w:r w:rsidRPr="00E87DAD">
                  <w:rPr>
                    <w:rFonts w:ascii="Arial" w:hAnsi="Arial" w:cs="Arial"/>
                    <w:b/>
                    <w:color w:val="0070C0"/>
                    <w:sz w:val="24"/>
                    <w:szCs w:val="24"/>
                  </w:rPr>
                  <w:t>Name</w:t>
                </w:r>
              </w:p>
            </w:tc>
            <w:tc>
              <w:tcPr>
                <w:tcW w:w="1224" w:type="dxa"/>
                <w:tcBorders>
                  <w:top w:val="nil"/>
                  <w:left w:val="nil"/>
                  <w:bottom w:val="single" w:sz="2" w:space="0" w:color="800000"/>
                  <w:right w:val="nil"/>
                </w:tcBorders>
                <w:vAlign w:val="bottom"/>
                <w:hideMark/>
              </w:tcPr>
              <w:p w14:paraId="4AB381A3" w14:textId="77777777" w:rsidR="00B26636" w:rsidRPr="00E87DAD" w:rsidRDefault="00B26636">
                <w:pPr>
                  <w:shd w:val="clear" w:color="auto" w:fill="FFFFFF"/>
                  <w:spacing w:line="276" w:lineRule="auto"/>
                  <w:jc w:val="both"/>
                  <w:rPr>
                    <w:rFonts w:ascii="Arial" w:hAnsi="Arial" w:cs="Arial"/>
                    <w:b/>
                    <w:color w:val="0070C0"/>
                    <w:sz w:val="24"/>
                    <w:szCs w:val="24"/>
                  </w:rPr>
                </w:pPr>
                <w:r w:rsidRPr="00E87DAD">
                  <w:rPr>
                    <w:rFonts w:ascii="Arial" w:hAnsi="Arial" w:cs="Arial"/>
                    <w:b/>
                    <w:color w:val="0070C0"/>
                    <w:sz w:val="24"/>
                    <w:szCs w:val="24"/>
                  </w:rPr>
                  <w:t>Date</w:t>
                </w:r>
              </w:p>
            </w:tc>
            <w:tc>
              <w:tcPr>
                <w:tcW w:w="3770" w:type="dxa"/>
                <w:tcBorders>
                  <w:top w:val="nil"/>
                  <w:left w:val="nil"/>
                  <w:bottom w:val="single" w:sz="2" w:space="0" w:color="800000"/>
                  <w:right w:val="nil"/>
                </w:tcBorders>
                <w:vAlign w:val="bottom"/>
                <w:hideMark/>
              </w:tcPr>
              <w:p w14:paraId="638115BE" w14:textId="77777777" w:rsidR="00B26636" w:rsidRPr="00E87DAD" w:rsidRDefault="00B26636">
                <w:pPr>
                  <w:shd w:val="clear" w:color="auto" w:fill="FFFFFF"/>
                  <w:spacing w:line="276" w:lineRule="auto"/>
                  <w:jc w:val="both"/>
                  <w:rPr>
                    <w:rFonts w:ascii="Arial" w:hAnsi="Arial" w:cs="Arial"/>
                    <w:b/>
                    <w:color w:val="0070C0"/>
                    <w:sz w:val="24"/>
                    <w:szCs w:val="24"/>
                  </w:rPr>
                </w:pPr>
                <w:r w:rsidRPr="00E87DAD">
                  <w:rPr>
                    <w:rFonts w:ascii="Arial" w:hAnsi="Arial" w:cs="Arial"/>
                    <w:b/>
                    <w:color w:val="0070C0"/>
                    <w:sz w:val="24"/>
                    <w:szCs w:val="24"/>
                  </w:rPr>
                  <w:t>Description</w:t>
                </w:r>
              </w:p>
            </w:tc>
          </w:tr>
          <w:tr w:rsidR="00B26636" w:rsidRPr="00E87DAD" w14:paraId="5D9CB2D5" w14:textId="77777777" w:rsidTr="00231283">
            <w:tc>
              <w:tcPr>
                <w:tcW w:w="1523" w:type="dxa"/>
                <w:tcBorders>
                  <w:top w:val="single" w:sz="2" w:space="0" w:color="800000"/>
                  <w:left w:val="nil"/>
                  <w:bottom w:val="single" w:sz="2" w:space="0" w:color="800000"/>
                  <w:right w:val="nil"/>
                </w:tcBorders>
                <w:hideMark/>
              </w:tcPr>
              <w:p w14:paraId="33C130C0" w14:textId="6A4D6E29" w:rsidR="00B26636" w:rsidRPr="00E87DAD" w:rsidRDefault="00B26636">
                <w:pPr>
                  <w:shd w:val="clear" w:color="auto" w:fill="FFFFFF"/>
                  <w:spacing w:line="276" w:lineRule="auto"/>
                  <w:jc w:val="both"/>
                  <w:rPr>
                    <w:rFonts w:ascii="Arial" w:hAnsi="Arial" w:cs="Arial"/>
                    <w:sz w:val="24"/>
                    <w:szCs w:val="24"/>
                  </w:rPr>
                </w:pPr>
                <w:r w:rsidRPr="00E87DAD">
                  <w:rPr>
                    <w:rFonts w:ascii="Arial" w:hAnsi="Arial" w:cs="Arial"/>
                    <w:sz w:val="24"/>
                    <w:szCs w:val="24"/>
                  </w:rPr>
                  <w:t>Arantxa Aguirre</w:t>
                </w:r>
              </w:p>
            </w:tc>
            <w:tc>
              <w:tcPr>
                <w:tcW w:w="1224" w:type="dxa"/>
                <w:tcBorders>
                  <w:top w:val="single" w:sz="2" w:space="0" w:color="800000"/>
                  <w:left w:val="nil"/>
                  <w:bottom w:val="single" w:sz="2" w:space="0" w:color="800000"/>
                  <w:right w:val="nil"/>
                </w:tcBorders>
                <w:hideMark/>
              </w:tcPr>
              <w:p w14:paraId="596E5FFF" w14:textId="764707C4" w:rsidR="00B26636" w:rsidRPr="00E87DAD" w:rsidRDefault="00B26636">
                <w:pPr>
                  <w:shd w:val="clear" w:color="auto" w:fill="FFFFFF"/>
                  <w:spacing w:line="276" w:lineRule="auto"/>
                  <w:jc w:val="both"/>
                  <w:rPr>
                    <w:rFonts w:ascii="Arial" w:hAnsi="Arial" w:cs="Arial"/>
                    <w:sz w:val="24"/>
                    <w:szCs w:val="24"/>
                  </w:rPr>
                </w:pPr>
                <w:r w:rsidRPr="00E87DAD">
                  <w:rPr>
                    <w:rFonts w:ascii="Arial" w:hAnsi="Arial" w:cs="Arial"/>
                    <w:sz w:val="24"/>
                    <w:szCs w:val="24"/>
                  </w:rPr>
                  <w:t>09.02.21</w:t>
                </w:r>
              </w:p>
              <w:p w14:paraId="15780926" w14:textId="3DE370E2" w:rsidR="00B26636" w:rsidRPr="00E87DAD" w:rsidRDefault="00B26636">
                <w:pPr>
                  <w:shd w:val="clear" w:color="auto" w:fill="FFFFFF"/>
                  <w:spacing w:line="276" w:lineRule="auto"/>
                  <w:jc w:val="both"/>
                  <w:rPr>
                    <w:rFonts w:ascii="Arial" w:hAnsi="Arial" w:cs="Arial"/>
                    <w:sz w:val="24"/>
                    <w:szCs w:val="24"/>
                  </w:rPr>
                </w:pPr>
              </w:p>
            </w:tc>
            <w:tc>
              <w:tcPr>
                <w:tcW w:w="3770" w:type="dxa"/>
                <w:tcBorders>
                  <w:top w:val="single" w:sz="2" w:space="0" w:color="800000"/>
                  <w:left w:val="nil"/>
                  <w:bottom w:val="single" w:sz="2" w:space="0" w:color="800000"/>
                  <w:right w:val="nil"/>
                </w:tcBorders>
                <w:hideMark/>
              </w:tcPr>
              <w:p w14:paraId="3903B0A6" w14:textId="08307B8B" w:rsidR="00B26636" w:rsidRPr="00E87DAD" w:rsidRDefault="00B26636">
                <w:pPr>
                  <w:shd w:val="clear" w:color="auto" w:fill="FFFFFF"/>
                  <w:spacing w:line="276" w:lineRule="auto"/>
                  <w:jc w:val="both"/>
                  <w:rPr>
                    <w:rFonts w:ascii="Arial" w:hAnsi="Arial" w:cs="Arial"/>
                    <w:sz w:val="24"/>
                    <w:szCs w:val="24"/>
                  </w:rPr>
                </w:pPr>
                <w:r w:rsidRPr="00E87DAD">
                  <w:rPr>
                    <w:rFonts w:ascii="Arial" w:hAnsi="Arial" w:cs="Arial"/>
                    <w:sz w:val="24"/>
                    <w:szCs w:val="24"/>
                  </w:rPr>
                  <w:t>Delivery of the 1st draft of the document</w:t>
                </w:r>
                <w:r w:rsidR="001D1FF5" w:rsidRPr="00E87DAD">
                  <w:rPr>
                    <w:rFonts w:ascii="Arial" w:hAnsi="Arial" w:cs="Arial"/>
                    <w:sz w:val="24"/>
                    <w:szCs w:val="24"/>
                  </w:rPr>
                  <w:t xml:space="preserve"> in English</w:t>
                </w:r>
              </w:p>
            </w:tc>
          </w:tr>
          <w:tr w:rsidR="00B26636" w:rsidRPr="00E87DAD" w14:paraId="6F2288A3" w14:textId="77777777" w:rsidTr="00231283">
            <w:tc>
              <w:tcPr>
                <w:tcW w:w="1523" w:type="dxa"/>
                <w:tcBorders>
                  <w:top w:val="single" w:sz="2" w:space="0" w:color="800000"/>
                  <w:left w:val="nil"/>
                  <w:bottom w:val="single" w:sz="2" w:space="0" w:color="800000"/>
                  <w:right w:val="nil"/>
                </w:tcBorders>
              </w:tcPr>
              <w:p w14:paraId="2EFA9F5D" w14:textId="1989B832" w:rsidR="00B26636" w:rsidRPr="00E87DAD" w:rsidRDefault="00B26636">
                <w:pPr>
                  <w:shd w:val="clear" w:color="auto" w:fill="FFFFFF"/>
                  <w:spacing w:line="276" w:lineRule="auto"/>
                  <w:jc w:val="both"/>
                  <w:rPr>
                    <w:rFonts w:ascii="Arial" w:hAnsi="Arial" w:cs="Arial"/>
                    <w:sz w:val="24"/>
                    <w:szCs w:val="24"/>
                  </w:rPr>
                </w:pPr>
                <w:r w:rsidRPr="00E87DAD">
                  <w:rPr>
                    <w:rFonts w:ascii="Arial" w:hAnsi="Arial" w:cs="Arial"/>
                    <w:sz w:val="24"/>
                    <w:szCs w:val="24"/>
                  </w:rPr>
                  <w:t>Arantxa Aguirre</w:t>
                </w:r>
              </w:p>
            </w:tc>
            <w:tc>
              <w:tcPr>
                <w:tcW w:w="1224" w:type="dxa"/>
                <w:tcBorders>
                  <w:top w:val="single" w:sz="2" w:space="0" w:color="800000"/>
                  <w:left w:val="nil"/>
                  <w:bottom w:val="single" w:sz="2" w:space="0" w:color="800000"/>
                  <w:right w:val="nil"/>
                </w:tcBorders>
              </w:tcPr>
              <w:p w14:paraId="5FC06D01" w14:textId="6FC2B352" w:rsidR="00B26636" w:rsidRPr="00E87DAD" w:rsidRDefault="00075B0B">
                <w:pPr>
                  <w:shd w:val="clear" w:color="auto" w:fill="FFFFFF"/>
                  <w:spacing w:line="276" w:lineRule="auto"/>
                  <w:jc w:val="both"/>
                  <w:rPr>
                    <w:rFonts w:ascii="Arial" w:hAnsi="Arial" w:cs="Arial"/>
                    <w:sz w:val="24"/>
                    <w:szCs w:val="24"/>
                  </w:rPr>
                </w:pPr>
                <w:r w:rsidRPr="00E87DAD">
                  <w:rPr>
                    <w:rFonts w:ascii="Arial" w:hAnsi="Arial" w:cs="Arial"/>
                    <w:sz w:val="24"/>
                    <w:szCs w:val="24"/>
                  </w:rPr>
                  <w:t>30.04.21</w:t>
                </w:r>
              </w:p>
            </w:tc>
            <w:tc>
              <w:tcPr>
                <w:tcW w:w="3770" w:type="dxa"/>
                <w:tcBorders>
                  <w:top w:val="single" w:sz="2" w:space="0" w:color="800000"/>
                  <w:left w:val="nil"/>
                  <w:bottom w:val="single" w:sz="2" w:space="0" w:color="800000"/>
                  <w:right w:val="nil"/>
                </w:tcBorders>
              </w:tcPr>
              <w:p w14:paraId="74229E5F" w14:textId="025205E1" w:rsidR="00B26636" w:rsidRPr="00E87DAD" w:rsidRDefault="00B26636">
                <w:pPr>
                  <w:shd w:val="clear" w:color="auto" w:fill="FFFFFF"/>
                  <w:spacing w:line="276" w:lineRule="auto"/>
                  <w:jc w:val="both"/>
                  <w:rPr>
                    <w:rFonts w:ascii="Arial" w:hAnsi="Arial" w:cs="Arial"/>
                    <w:sz w:val="24"/>
                    <w:szCs w:val="24"/>
                  </w:rPr>
                </w:pPr>
                <w:r w:rsidRPr="00E87DAD">
                  <w:rPr>
                    <w:rFonts w:ascii="Arial" w:hAnsi="Arial" w:cs="Arial"/>
                    <w:sz w:val="24"/>
                    <w:szCs w:val="24"/>
                  </w:rPr>
                  <w:t xml:space="preserve">Delivery of the </w:t>
                </w:r>
                <w:r w:rsidR="00231283" w:rsidRPr="00E87DAD">
                  <w:rPr>
                    <w:rFonts w:ascii="Arial" w:hAnsi="Arial" w:cs="Arial"/>
                    <w:sz w:val="24"/>
                    <w:szCs w:val="24"/>
                  </w:rPr>
                  <w:t>final</w:t>
                </w:r>
                <w:r w:rsidR="001D1FF5" w:rsidRPr="00E87DAD">
                  <w:rPr>
                    <w:rFonts w:ascii="Arial" w:hAnsi="Arial" w:cs="Arial"/>
                    <w:sz w:val="24"/>
                    <w:szCs w:val="24"/>
                  </w:rPr>
                  <w:t xml:space="preserve"> version</w:t>
                </w:r>
                <w:r w:rsidRPr="00E87DAD">
                  <w:rPr>
                    <w:rFonts w:ascii="Arial" w:hAnsi="Arial" w:cs="Arial"/>
                    <w:sz w:val="24"/>
                    <w:szCs w:val="24"/>
                  </w:rPr>
                  <w:t xml:space="preserve"> of the document</w:t>
                </w:r>
                <w:r w:rsidR="00E90697" w:rsidRPr="00E87DAD">
                  <w:rPr>
                    <w:rFonts w:ascii="Arial" w:hAnsi="Arial" w:cs="Arial"/>
                    <w:sz w:val="24"/>
                    <w:szCs w:val="24"/>
                  </w:rPr>
                  <w:t xml:space="preserve"> in English</w:t>
                </w:r>
              </w:p>
            </w:tc>
          </w:tr>
        </w:tbl>
        <w:p w14:paraId="7488EF75" w14:textId="1812F227" w:rsidR="002835BD" w:rsidRPr="00E87DAD" w:rsidRDefault="002835BD" w:rsidP="00B26636">
          <w:pPr>
            <w:spacing w:line="276" w:lineRule="auto"/>
            <w:jc w:val="both"/>
            <w:rPr>
              <w:rFonts w:ascii="Arial" w:eastAsia="Malgun Gothic Semilight" w:hAnsi="Arial" w:cs="Arial"/>
              <w:b/>
              <w:iCs/>
              <w:color w:val="0070C0"/>
              <w:sz w:val="28"/>
              <w:szCs w:val="28"/>
            </w:rPr>
          </w:pPr>
        </w:p>
        <w:p w14:paraId="62625EB2" w14:textId="77777777" w:rsidR="002835BD" w:rsidRPr="00E87DAD" w:rsidRDefault="002835BD" w:rsidP="0025547D">
          <w:pPr>
            <w:spacing w:line="276" w:lineRule="auto"/>
            <w:jc w:val="both"/>
            <w:rPr>
              <w:rFonts w:ascii="Arial" w:eastAsia="Malgun Gothic Semilight" w:hAnsi="Arial" w:cs="Arial"/>
              <w:b/>
              <w:iCs/>
              <w:color w:val="0070C0"/>
              <w:sz w:val="28"/>
              <w:szCs w:val="28"/>
            </w:rPr>
          </w:pPr>
          <w:r w:rsidRPr="00E87DAD">
            <w:rPr>
              <w:rFonts w:ascii="Arial" w:eastAsia="Malgun Gothic Semilight" w:hAnsi="Arial" w:cs="Arial"/>
              <w:b/>
              <w:iCs/>
              <w:color w:val="0070C0"/>
              <w:sz w:val="28"/>
              <w:szCs w:val="28"/>
            </w:rPr>
            <w:br w:type="page"/>
          </w:r>
        </w:p>
        <w:p w14:paraId="299C43FD" w14:textId="77777777" w:rsidR="0001480C" w:rsidRPr="00E87DAD" w:rsidRDefault="0001480C" w:rsidP="0025547D">
          <w:pPr>
            <w:pStyle w:val="berschrift1"/>
            <w:numPr>
              <w:ilvl w:val="0"/>
              <w:numId w:val="0"/>
            </w:numPr>
            <w:ind w:left="357" w:hanging="357"/>
            <w:rPr>
              <w:rFonts w:ascii="Arial" w:hAnsi="Arial" w:cs="Arial"/>
              <w:szCs w:val="48"/>
            </w:rPr>
            <w:sectPr w:rsidR="0001480C" w:rsidRPr="00E87DAD"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val="es-ES" w:eastAsia="en-US"/>
            </w:rPr>
            <w:id w:val="1216471727"/>
            <w:docPartObj>
              <w:docPartGallery w:val="Table of Contents"/>
              <w:docPartUnique/>
            </w:docPartObj>
          </w:sdtPr>
          <w:sdtEndPr>
            <w:rPr>
              <w:b/>
              <w:bCs/>
            </w:rPr>
          </w:sdtEndPr>
          <w:sdtContent>
            <w:p w14:paraId="17853DD6" w14:textId="2F04B4CF" w:rsidR="001303F7" w:rsidRPr="00E87DAD" w:rsidRDefault="001303F7" w:rsidP="0025547D">
              <w:pPr>
                <w:pStyle w:val="Inhaltsverzeichnisberschrift"/>
                <w:shd w:val="clear" w:color="auto" w:fill="D9E2F3" w:themeFill="accent1" w:themeFillTint="33"/>
                <w:spacing w:after="240" w:line="276" w:lineRule="auto"/>
                <w:jc w:val="both"/>
                <w:rPr>
                  <w:rFonts w:ascii="Arial" w:hAnsi="Arial" w:cs="Arial"/>
                  <w:b/>
                  <w:bCs/>
                </w:rPr>
              </w:pPr>
              <w:r w:rsidRPr="00E87DAD">
                <w:rPr>
                  <w:rFonts w:ascii="Arial" w:hAnsi="Arial" w:cs="Arial"/>
                  <w:b/>
                  <w:bCs/>
                </w:rPr>
                <w:t>Table of contents</w:t>
              </w:r>
            </w:p>
            <w:p w14:paraId="351DDE28" w14:textId="7188927C" w:rsidR="009A0EB7" w:rsidRPr="00E87DAD" w:rsidRDefault="001303F7">
              <w:pPr>
                <w:pStyle w:val="Verzeichnis1"/>
                <w:rPr>
                  <w:rFonts w:ascii="Arial" w:eastAsiaTheme="minorEastAsia" w:hAnsi="Arial" w:cs="Arial"/>
                  <w:noProof/>
                  <w:sz w:val="24"/>
                  <w:szCs w:val="24"/>
                  <w:lang w:eastAsia="en-GB"/>
                </w:rPr>
              </w:pPr>
              <w:r w:rsidRPr="00E87DAD">
                <w:rPr>
                  <w:rFonts w:ascii="Arial" w:hAnsi="Arial" w:cs="Arial"/>
                  <w:sz w:val="24"/>
                  <w:szCs w:val="24"/>
                </w:rPr>
                <w:fldChar w:fldCharType="begin"/>
              </w:r>
              <w:r w:rsidRPr="00E87DAD">
                <w:rPr>
                  <w:rFonts w:ascii="Arial" w:hAnsi="Arial" w:cs="Arial"/>
                  <w:sz w:val="24"/>
                  <w:szCs w:val="24"/>
                </w:rPr>
                <w:instrText xml:space="preserve"> TOC \o "1-3" \h \z \u </w:instrText>
              </w:r>
              <w:r w:rsidRPr="00E87DAD">
                <w:rPr>
                  <w:rFonts w:ascii="Arial" w:hAnsi="Arial" w:cs="Arial"/>
                  <w:sz w:val="24"/>
                  <w:szCs w:val="24"/>
                </w:rPr>
                <w:fldChar w:fldCharType="separate"/>
              </w:r>
              <w:hyperlink w:anchor="_Toc75858644" w:history="1">
                <w:r w:rsidR="009A0EB7" w:rsidRPr="00E87DAD">
                  <w:rPr>
                    <w:rStyle w:val="Hyperlink"/>
                    <w:rFonts w:ascii="Arial" w:hAnsi="Arial" w:cs="Arial"/>
                    <w:noProof/>
                    <w:sz w:val="24"/>
                    <w:szCs w:val="24"/>
                  </w:rPr>
                  <w:t>Introduction</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_Toc75858644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3</w:t>
                </w:r>
                <w:r w:rsidR="009A0EB7" w:rsidRPr="00E87DAD">
                  <w:rPr>
                    <w:rFonts w:ascii="Arial" w:hAnsi="Arial" w:cs="Arial"/>
                    <w:noProof/>
                    <w:webHidden/>
                    <w:sz w:val="24"/>
                    <w:szCs w:val="24"/>
                  </w:rPr>
                  <w:fldChar w:fldCharType="end"/>
                </w:r>
              </w:hyperlink>
            </w:p>
            <w:p w14:paraId="55E07D05" w14:textId="3D7AA408" w:rsidR="009A0EB7" w:rsidRPr="00E87DAD" w:rsidRDefault="007842D2">
              <w:pPr>
                <w:pStyle w:val="Verzeichnis1"/>
                <w:rPr>
                  <w:rFonts w:ascii="Arial" w:eastAsiaTheme="minorEastAsia" w:hAnsi="Arial" w:cs="Arial"/>
                  <w:noProof/>
                  <w:sz w:val="24"/>
                  <w:szCs w:val="24"/>
                  <w:lang w:eastAsia="en-GB"/>
                </w:rPr>
              </w:pPr>
              <w:hyperlink w:anchor="_Toc75858645" w:history="1">
                <w:r w:rsidR="009A0EB7" w:rsidRPr="00E87DAD">
                  <w:rPr>
                    <w:rStyle w:val="Hyperlink"/>
                    <w:rFonts w:ascii="Arial" w:hAnsi="Arial" w:cs="Arial"/>
                    <w:noProof/>
                    <w:sz w:val="24"/>
                    <w:szCs w:val="24"/>
                  </w:rPr>
                  <w:t>1.</w:t>
                </w:r>
                <w:r w:rsidR="009A0EB7" w:rsidRPr="00E87DAD">
                  <w:rPr>
                    <w:rFonts w:ascii="Arial" w:eastAsiaTheme="minorEastAsia" w:hAnsi="Arial" w:cs="Arial"/>
                    <w:noProof/>
                    <w:sz w:val="24"/>
                    <w:szCs w:val="24"/>
                    <w:lang w:eastAsia="en-GB"/>
                  </w:rPr>
                  <w:tab/>
                </w:r>
                <w:r w:rsidR="009A0EB7" w:rsidRPr="00E87DAD">
                  <w:rPr>
                    <w:rStyle w:val="Hyperlink"/>
                    <w:rFonts w:ascii="Arial" w:hAnsi="Arial" w:cs="Arial"/>
                    <w:noProof/>
                    <w:sz w:val="24"/>
                    <w:szCs w:val="24"/>
                  </w:rPr>
                  <w:t>What is an NGO?</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_Toc75858645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4</w:t>
                </w:r>
                <w:r w:rsidR="009A0EB7" w:rsidRPr="00E87DAD">
                  <w:rPr>
                    <w:rFonts w:ascii="Arial" w:hAnsi="Arial" w:cs="Arial"/>
                    <w:noProof/>
                    <w:webHidden/>
                    <w:sz w:val="24"/>
                    <w:szCs w:val="24"/>
                  </w:rPr>
                  <w:fldChar w:fldCharType="end"/>
                </w:r>
              </w:hyperlink>
            </w:p>
            <w:p w14:paraId="20291684" w14:textId="30A719DB" w:rsidR="009A0EB7" w:rsidRPr="00E87DAD" w:rsidRDefault="007842D2">
              <w:pPr>
                <w:pStyle w:val="Verzeichnis2"/>
                <w:rPr>
                  <w:rFonts w:ascii="Arial" w:eastAsiaTheme="minorEastAsia" w:hAnsi="Arial" w:cs="Arial"/>
                  <w:lang w:eastAsia="en-GB"/>
                </w:rPr>
              </w:pPr>
              <w:hyperlink w:anchor="_Toc75858646" w:history="1">
                <w:r w:rsidR="009A0EB7" w:rsidRPr="00E87DAD">
                  <w:rPr>
                    <w:rStyle w:val="Hyperlink"/>
                    <w:rFonts w:ascii="Arial" w:hAnsi="Arial" w:cs="Arial"/>
                  </w:rPr>
                  <w:t>Concept</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_Toc75858646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4</w:t>
                </w:r>
                <w:r w:rsidR="009A0EB7" w:rsidRPr="00E87DAD">
                  <w:rPr>
                    <w:rFonts w:ascii="Arial" w:hAnsi="Arial" w:cs="Arial"/>
                    <w:webHidden/>
                  </w:rPr>
                  <w:fldChar w:fldCharType="end"/>
                </w:r>
              </w:hyperlink>
            </w:p>
            <w:p w14:paraId="6351766E" w14:textId="75AC498A" w:rsidR="009A0EB7" w:rsidRPr="00E87DAD" w:rsidRDefault="007842D2">
              <w:pPr>
                <w:pStyle w:val="Verzeichnis2"/>
                <w:rPr>
                  <w:rFonts w:ascii="Arial" w:eastAsiaTheme="minorEastAsia" w:hAnsi="Arial" w:cs="Arial"/>
                  <w:lang w:eastAsia="en-GB"/>
                </w:rPr>
              </w:pPr>
              <w:hyperlink w:anchor="_Toc75858647" w:history="1">
                <w:r w:rsidR="009A0EB7" w:rsidRPr="00E87DAD">
                  <w:rPr>
                    <w:rStyle w:val="Hyperlink"/>
                    <w:rFonts w:ascii="Arial" w:hAnsi="Arial" w:cs="Arial"/>
                  </w:rPr>
                  <w:t>Characteristics of an NGO</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_Toc75858647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4</w:t>
                </w:r>
                <w:r w:rsidR="009A0EB7" w:rsidRPr="00E87DAD">
                  <w:rPr>
                    <w:rFonts w:ascii="Arial" w:hAnsi="Arial" w:cs="Arial"/>
                    <w:webHidden/>
                  </w:rPr>
                  <w:fldChar w:fldCharType="end"/>
                </w:r>
              </w:hyperlink>
            </w:p>
            <w:p w14:paraId="473947CE" w14:textId="029C4445" w:rsidR="009A0EB7" w:rsidRPr="00E87DAD" w:rsidRDefault="007842D2">
              <w:pPr>
                <w:pStyle w:val="Verzeichnis2"/>
                <w:rPr>
                  <w:rFonts w:ascii="Arial" w:eastAsiaTheme="minorEastAsia" w:hAnsi="Arial" w:cs="Arial"/>
                  <w:lang w:eastAsia="en-GB"/>
                </w:rPr>
              </w:pPr>
              <w:hyperlink w:anchor="_Toc75858648" w:history="1">
                <w:r w:rsidR="009A0EB7" w:rsidRPr="00E87DAD">
                  <w:rPr>
                    <w:rStyle w:val="Hyperlink"/>
                    <w:rFonts w:ascii="Arial" w:hAnsi="Arial" w:cs="Arial"/>
                  </w:rPr>
                  <w:t>NGOs principles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_Toc75858648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5</w:t>
                </w:r>
                <w:r w:rsidR="009A0EB7" w:rsidRPr="00E87DAD">
                  <w:rPr>
                    <w:rFonts w:ascii="Arial" w:hAnsi="Arial" w:cs="Arial"/>
                    <w:webHidden/>
                  </w:rPr>
                  <w:fldChar w:fldCharType="end"/>
                </w:r>
              </w:hyperlink>
            </w:p>
            <w:p w14:paraId="7B848E9C" w14:textId="0526A912" w:rsidR="009A0EB7" w:rsidRPr="00E87DAD" w:rsidRDefault="007842D2">
              <w:pPr>
                <w:pStyle w:val="Verzeichnis1"/>
                <w:rPr>
                  <w:rFonts w:ascii="Arial" w:eastAsiaTheme="minorEastAsia" w:hAnsi="Arial" w:cs="Arial"/>
                  <w:noProof/>
                  <w:sz w:val="24"/>
                  <w:szCs w:val="24"/>
                  <w:lang w:eastAsia="en-GB"/>
                </w:rPr>
              </w:pPr>
              <w:hyperlink w:anchor="_Toc75858649" w:history="1">
                <w:r w:rsidR="009A0EB7" w:rsidRPr="00E87DAD">
                  <w:rPr>
                    <w:rStyle w:val="Hyperlink"/>
                    <w:rFonts w:ascii="Arial" w:hAnsi="Arial" w:cs="Arial"/>
                    <w:noProof/>
                    <w:sz w:val="24"/>
                    <w:szCs w:val="24"/>
                  </w:rPr>
                  <w:t>2.</w:t>
                </w:r>
                <w:r w:rsidR="009A0EB7" w:rsidRPr="00E87DAD">
                  <w:rPr>
                    <w:rFonts w:ascii="Arial" w:eastAsiaTheme="minorEastAsia" w:hAnsi="Arial" w:cs="Arial"/>
                    <w:noProof/>
                    <w:sz w:val="24"/>
                    <w:szCs w:val="24"/>
                    <w:lang w:eastAsia="en-GB"/>
                  </w:rPr>
                  <w:tab/>
                </w:r>
                <w:r w:rsidR="009A0EB7" w:rsidRPr="00E87DAD">
                  <w:rPr>
                    <w:rStyle w:val="Hyperlink"/>
                    <w:rFonts w:ascii="Arial" w:hAnsi="Arial" w:cs="Arial"/>
                    <w:noProof/>
                    <w:sz w:val="24"/>
                    <w:szCs w:val="24"/>
                  </w:rPr>
                  <w:t>Types of NGOs</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_Toc75858649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7</w:t>
                </w:r>
                <w:r w:rsidR="009A0EB7" w:rsidRPr="00E87DAD">
                  <w:rPr>
                    <w:rFonts w:ascii="Arial" w:hAnsi="Arial" w:cs="Arial"/>
                    <w:noProof/>
                    <w:webHidden/>
                    <w:sz w:val="24"/>
                    <w:szCs w:val="24"/>
                  </w:rPr>
                  <w:fldChar w:fldCharType="end"/>
                </w:r>
              </w:hyperlink>
            </w:p>
            <w:p w14:paraId="276002A4" w14:textId="65F7897A" w:rsidR="009A0EB7" w:rsidRPr="00E87DAD" w:rsidRDefault="007842D2">
              <w:pPr>
                <w:pStyle w:val="Verzeichnis1"/>
                <w:rPr>
                  <w:rFonts w:ascii="Arial" w:eastAsiaTheme="minorEastAsia" w:hAnsi="Arial" w:cs="Arial"/>
                  <w:noProof/>
                  <w:sz w:val="24"/>
                  <w:szCs w:val="24"/>
                  <w:lang w:eastAsia="en-GB"/>
                </w:rPr>
              </w:pPr>
              <w:hyperlink w:anchor="_Toc75858650" w:history="1">
                <w:r w:rsidR="009A0EB7" w:rsidRPr="00E87DAD">
                  <w:rPr>
                    <w:rStyle w:val="Hyperlink"/>
                    <w:rFonts w:ascii="Arial" w:hAnsi="Arial" w:cs="Arial"/>
                    <w:noProof/>
                    <w:sz w:val="24"/>
                    <w:szCs w:val="24"/>
                  </w:rPr>
                  <w:t>3.</w:t>
                </w:r>
                <w:r w:rsidR="009A0EB7" w:rsidRPr="00E87DAD">
                  <w:rPr>
                    <w:rFonts w:ascii="Arial" w:eastAsiaTheme="minorEastAsia" w:hAnsi="Arial" w:cs="Arial"/>
                    <w:noProof/>
                    <w:sz w:val="24"/>
                    <w:szCs w:val="24"/>
                    <w:lang w:eastAsia="en-GB"/>
                  </w:rPr>
                  <w:tab/>
                </w:r>
                <w:r w:rsidR="009A0EB7" w:rsidRPr="00E87DAD">
                  <w:rPr>
                    <w:rStyle w:val="Hyperlink"/>
                    <w:rFonts w:ascii="Arial" w:hAnsi="Arial" w:cs="Arial"/>
                    <w:noProof/>
                    <w:sz w:val="24"/>
                    <w:szCs w:val="24"/>
                  </w:rPr>
                  <w:t>Legal framework for NGOs</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_Toc75858650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8</w:t>
                </w:r>
                <w:r w:rsidR="009A0EB7" w:rsidRPr="00E87DAD">
                  <w:rPr>
                    <w:rFonts w:ascii="Arial" w:hAnsi="Arial" w:cs="Arial"/>
                    <w:noProof/>
                    <w:webHidden/>
                    <w:sz w:val="24"/>
                    <w:szCs w:val="24"/>
                  </w:rPr>
                  <w:fldChar w:fldCharType="end"/>
                </w:r>
              </w:hyperlink>
            </w:p>
            <w:p w14:paraId="29520CBF" w14:textId="1D85E3B2" w:rsidR="009A0EB7" w:rsidRPr="00E87DAD" w:rsidRDefault="007842D2">
              <w:pPr>
                <w:pStyle w:val="Verzeichnis2"/>
                <w:rPr>
                  <w:rFonts w:ascii="Arial" w:eastAsiaTheme="minorEastAsia" w:hAnsi="Arial" w:cs="Arial"/>
                  <w:lang w:eastAsia="en-GB"/>
                </w:rPr>
              </w:pPr>
              <w:hyperlink w:anchor="_Toc75858651" w:history="1">
                <w:r w:rsidR="009A0EB7" w:rsidRPr="00E87DAD">
                  <w:rPr>
                    <w:rStyle w:val="Hyperlink"/>
                    <w:rFonts w:ascii="Arial" w:hAnsi="Arial" w:cs="Arial"/>
                  </w:rPr>
                  <w:t>Associations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_Toc75858651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9</w:t>
                </w:r>
                <w:r w:rsidR="009A0EB7" w:rsidRPr="00E87DAD">
                  <w:rPr>
                    <w:rFonts w:ascii="Arial" w:hAnsi="Arial" w:cs="Arial"/>
                    <w:webHidden/>
                  </w:rPr>
                  <w:fldChar w:fldCharType="end"/>
                </w:r>
              </w:hyperlink>
            </w:p>
            <w:p w14:paraId="4BBFB395" w14:textId="3556263E" w:rsidR="009A0EB7" w:rsidRPr="00E87DAD" w:rsidRDefault="007842D2">
              <w:pPr>
                <w:pStyle w:val="Verzeichnis2"/>
                <w:rPr>
                  <w:rFonts w:ascii="Arial" w:eastAsiaTheme="minorEastAsia" w:hAnsi="Arial" w:cs="Arial"/>
                  <w:lang w:eastAsia="en-GB"/>
                </w:rPr>
              </w:pPr>
              <w:hyperlink w:anchor="_Toc75858652" w:history="1">
                <w:r w:rsidR="009A0EB7" w:rsidRPr="00E87DAD">
                  <w:rPr>
                    <w:rStyle w:val="Hyperlink"/>
                    <w:rFonts w:ascii="Arial" w:hAnsi="Arial" w:cs="Arial"/>
                  </w:rPr>
                  <w:t>Foundations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_Toc75858652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10</w:t>
                </w:r>
                <w:r w:rsidR="009A0EB7" w:rsidRPr="00E87DAD">
                  <w:rPr>
                    <w:rFonts w:ascii="Arial" w:hAnsi="Arial" w:cs="Arial"/>
                    <w:webHidden/>
                  </w:rPr>
                  <w:fldChar w:fldCharType="end"/>
                </w:r>
              </w:hyperlink>
            </w:p>
            <w:p w14:paraId="14593DD0" w14:textId="0CE5715A" w:rsidR="009A0EB7" w:rsidRPr="00E87DAD" w:rsidRDefault="007842D2">
              <w:pPr>
                <w:pStyle w:val="Verzeichnis2"/>
                <w:rPr>
                  <w:rFonts w:ascii="Arial" w:eastAsiaTheme="minorEastAsia" w:hAnsi="Arial" w:cs="Arial"/>
                  <w:lang w:eastAsia="en-GB"/>
                </w:rPr>
              </w:pPr>
              <w:hyperlink w:anchor="_Toc75858653" w:history="1">
                <w:r w:rsidR="009A0EB7" w:rsidRPr="00E87DAD">
                  <w:rPr>
                    <w:rStyle w:val="Hyperlink"/>
                    <w:rFonts w:ascii="Arial" w:hAnsi="Arial" w:cs="Arial"/>
                  </w:rPr>
                  <w:t>Tax incentives/obligations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_Toc75858653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10</w:t>
                </w:r>
                <w:r w:rsidR="009A0EB7" w:rsidRPr="00E87DAD">
                  <w:rPr>
                    <w:rFonts w:ascii="Arial" w:hAnsi="Arial" w:cs="Arial"/>
                    <w:webHidden/>
                  </w:rPr>
                  <w:fldChar w:fldCharType="end"/>
                </w:r>
              </w:hyperlink>
            </w:p>
            <w:p w14:paraId="3EA51081" w14:textId="2CF2D402" w:rsidR="009A0EB7" w:rsidRPr="00E87DAD" w:rsidRDefault="007842D2">
              <w:pPr>
                <w:pStyle w:val="Verzeichnis2"/>
                <w:rPr>
                  <w:rFonts w:ascii="Arial" w:eastAsiaTheme="minorEastAsia" w:hAnsi="Arial" w:cs="Arial"/>
                  <w:lang w:eastAsia="en-GB"/>
                </w:rPr>
              </w:pPr>
              <w:hyperlink w:anchor="_Toc75858654" w:history="1">
                <w:r w:rsidR="009A0EB7" w:rsidRPr="00E87DAD">
                  <w:rPr>
                    <w:rStyle w:val="Hyperlink"/>
                    <w:rFonts w:ascii="Arial" w:hAnsi="Arial" w:cs="Arial"/>
                  </w:rPr>
                  <w:t>Volunteering</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_Toc75858654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11</w:t>
                </w:r>
                <w:r w:rsidR="009A0EB7" w:rsidRPr="00E87DAD">
                  <w:rPr>
                    <w:rFonts w:ascii="Arial" w:hAnsi="Arial" w:cs="Arial"/>
                    <w:webHidden/>
                  </w:rPr>
                  <w:fldChar w:fldCharType="end"/>
                </w:r>
              </w:hyperlink>
            </w:p>
            <w:p w14:paraId="5D770AB0" w14:textId="1D050D85" w:rsidR="009A0EB7" w:rsidRPr="00E87DAD" w:rsidRDefault="007842D2">
              <w:pPr>
                <w:pStyle w:val="Verzeichnis1"/>
                <w:rPr>
                  <w:rFonts w:ascii="Arial" w:eastAsiaTheme="minorEastAsia" w:hAnsi="Arial" w:cs="Arial"/>
                  <w:noProof/>
                  <w:sz w:val="24"/>
                  <w:szCs w:val="24"/>
                  <w:lang w:eastAsia="en-GB"/>
                </w:rPr>
              </w:pPr>
              <w:hyperlink w:anchor="_Toc75858655" w:history="1">
                <w:r w:rsidR="009A0EB7" w:rsidRPr="00E87DAD">
                  <w:rPr>
                    <w:rStyle w:val="Hyperlink"/>
                    <w:rFonts w:ascii="Arial" w:hAnsi="Arial" w:cs="Arial"/>
                    <w:noProof/>
                    <w:sz w:val="24"/>
                    <w:szCs w:val="24"/>
                  </w:rPr>
                  <w:t>4.</w:t>
                </w:r>
                <w:r w:rsidR="009A0EB7" w:rsidRPr="00E87DAD">
                  <w:rPr>
                    <w:rFonts w:ascii="Arial" w:eastAsiaTheme="minorEastAsia" w:hAnsi="Arial" w:cs="Arial"/>
                    <w:noProof/>
                    <w:sz w:val="24"/>
                    <w:szCs w:val="24"/>
                    <w:lang w:eastAsia="en-GB"/>
                  </w:rPr>
                  <w:tab/>
                </w:r>
                <w:r w:rsidR="009A0EB7" w:rsidRPr="00E87DAD">
                  <w:rPr>
                    <w:rStyle w:val="Hyperlink"/>
                    <w:rFonts w:ascii="Arial" w:hAnsi="Arial" w:cs="Arial"/>
                    <w:noProof/>
                    <w:sz w:val="24"/>
                    <w:szCs w:val="24"/>
                  </w:rPr>
                  <w:t>Start and sustain an NGO</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_Toc75858655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12</w:t>
                </w:r>
                <w:r w:rsidR="009A0EB7" w:rsidRPr="00E87DAD">
                  <w:rPr>
                    <w:rFonts w:ascii="Arial" w:hAnsi="Arial" w:cs="Arial"/>
                    <w:noProof/>
                    <w:webHidden/>
                    <w:sz w:val="24"/>
                    <w:szCs w:val="24"/>
                  </w:rPr>
                  <w:fldChar w:fldCharType="end"/>
                </w:r>
              </w:hyperlink>
            </w:p>
            <w:p w14:paraId="3AE1FC5F" w14:textId="03C9B771" w:rsidR="009A0EB7" w:rsidRPr="00E87DAD" w:rsidRDefault="007842D2">
              <w:pPr>
                <w:pStyle w:val="Verzeichnis2"/>
                <w:rPr>
                  <w:rFonts w:ascii="Arial" w:eastAsiaTheme="minorEastAsia" w:hAnsi="Arial" w:cs="Arial"/>
                  <w:lang w:eastAsia="en-GB"/>
                </w:rPr>
              </w:pPr>
              <w:hyperlink w:anchor="_Toc75858656" w:history="1">
                <w:r w:rsidR="009A0EB7" w:rsidRPr="00E87DAD">
                  <w:rPr>
                    <w:rStyle w:val="Hyperlink"/>
                    <w:rFonts w:ascii="Arial" w:hAnsi="Arial" w:cs="Arial"/>
                  </w:rPr>
                  <w:t>Vision and mission</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_Toc75858656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12</w:t>
                </w:r>
                <w:r w:rsidR="009A0EB7" w:rsidRPr="00E87DAD">
                  <w:rPr>
                    <w:rFonts w:ascii="Arial" w:hAnsi="Arial" w:cs="Arial"/>
                    <w:webHidden/>
                  </w:rPr>
                  <w:fldChar w:fldCharType="end"/>
                </w:r>
              </w:hyperlink>
            </w:p>
            <w:p w14:paraId="0A9B9AB6" w14:textId="47672CFE" w:rsidR="009A0EB7" w:rsidRPr="00E87DAD" w:rsidRDefault="007842D2">
              <w:pPr>
                <w:pStyle w:val="Verzeichnis2"/>
                <w:rPr>
                  <w:rFonts w:ascii="Arial" w:eastAsiaTheme="minorEastAsia" w:hAnsi="Arial" w:cs="Arial"/>
                  <w:lang w:eastAsia="en-GB"/>
                </w:rPr>
              </w:pPr>
              <w:hyperlink w:anchor="_Toc75858657" w:history="1">
                <w:r w:rsidR="009A0EB7" w:rsidRPr="00E87DAD">
                  <w:rPr>
                    <w:rStyle w:val="Hyperlink"/>
                    <w:rFonts w:ascii="Arial" w:hAnsi="Arial" w:cs="Arial"/>
                  </w:rPr>
                  <w:t>Addressing community needs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_Toc75858657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12</w:t>
                </w:r>
                <w:r w:rsidR="009A0EB7" w:rsidRPr="00E87DAD">
                  <w:rPr>
                    <w:rFonts w:ascii="Arial" w:hAnsi="Arial" w:cs="Arial"/>
                    <w:webHidden/>
                  </w:rPr>
                  <w:fldChar w:fldCharType="end"/>
                </w:r>
              </w:hyperlink>
            </w:p>
            <w:p w14:paraId="0E8AF590" w14:textId="1CACA27C" w:rsidR="009A0EB7" w:rsidRPr="00E87DAD" w:rsidRDefault="007842D2">
              <w:pPr>
                <w:pStyle w:val="Verzeichnis2"/>
                <w:rPr>
                  <w:rFonts w:ascii="Arial" w:eastAsiaTheme="minorEastAsia" w:hAnsi="Arial" w:cs="Arial"/>
                  <w:lang w:eastAsia="en-GB"/>
                </w:rPr>
              </w:pPr>
              <w:hyperlink w:anchor="_Toc75858658" w:history="1">
                <w:r w:rsidR="009A0EB7" w:rsidRPr="00E87DAD">
                  <w:rPr>
                    <w:rStyle w:val="Hyperlink"/>
                    <w:rFonts w:ascii="Arial" w:hAnsi="Arial" w:cs="Arial"/>
                  </w:rPr>
                  <w:t>The three pillars of sustainability: planning, management, evaluation</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_Toc75858658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13</w:t>
                </w:r>
                <w:r w:rsidR="009A0EB7" w:rsidRPr="00E87DAD">
                  <w:rPr>
                    <w:rFonts w:ascii="Arial" w:hAnsi="Arial" w:cs="Arial"/>
                    <w:webHidden/>
                  </w:rPr>
                  <w:fldChar w:fldCharType="end"/>
                </w:r>
              </w:hyperlink>
            </w:p>
            <w:p w14:paraId="03FB46B2" w14:textId="6EFD043B" w:rsidR="009A0EB7" w:rsidRPr="00E87DAD" w:rsidRDefault="007842D2">
              <w:pPr>
                <w:pStyle w:val="Verzeichnis2"/>
                <w:rPr>
                  <w:rFonts w:ascii="Arial" w:eastAsiaTheme="minorEastAsia" w:hAnsi="Arial" w:cs="Arial"/>
                  <w:lang w:eastAsia="en-GB"/>
                </w:rPr>
              </w:pPr>
              <w:hyperlink w:anchor="_Toc75858659" w:history="1">
                <w:r w:rsidR="009A0EB7" w:rsidRPr="00E87DAD">
                  <w:rPr>
                    <w:rStyle w:val="Hyperlink"/>
                    <w:rFonts w:ascii="Arial" w:hAnsi="Arial" w:cs="Arial"/>
                  </w:rPr>
                  <w:t>Committed leadership</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_Toc75858659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13</w:t>
                </w:r>
                <w:r w:rsidR="009A0EB7" w:rsidRPr="00E87DAD">
                  <w:rPr>
                    <w:rFonts w:ascii="Arial" w:hAnsi="Arial" w:cs="Arial"/>
                    <w:webHidden/>
                  </w:rPr>
                  <w:fldChar w:fldCharType="end"/>
                </w:r>
              </w:hyperlink>
            </w:p>
            <w:p w14:paraId="59D3C2AD" w14:textId="18113236" w:rsidR="009A0EB7" w:rsidRPr="00E87DAD" w:rsidRDefault="007842D2">
              <w:pPr>
                <w:pStyle w:val="Verzeichnis2"/>
                <w:rPr>
                  <w:rFonts w:ascii="Arial" w:eastAsiaTheme="minorEastAsia" w:hAnsi="Arial" w:cs="Arial"/>
                  <w:lang w:eastAsia="en-GB"/>
                </w:rPr>
              </w:pPr>
              <w:hyperlink w:anchor="_Toc75858660" w:history="1">
                <w:r w:rsidR="009A0EB7" w:rsidRPr="00E87DAD">
                  <w:rPr>
                    <w:rStyle w:val="Hyperlink"/>
                    <w:rFonts w:ascii="Arial" w:hAnsi="Arial" w:cs="Arial"/>
                  </w:rPr>
                  <w:t>Relationships with stakeholders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_Toc75858660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13</w:t>
                </w:r>
                <w:r w:rsidR="009A0EB7" w:rsidRPr="00E87DAD">
                  <w:rPr>
                    <w:rFonts w:ascii="Arial" w:hAnsi="Arial" w:cs="Arial"/>
                    <w:webHidden/>
                  </w:rPr>
                  <w:fldChar w:fldCharType="end"/>
                </w:r>
              </w:hyperlink>
            </w:p>
            <w:p w14:paraId="2BE0408A" w14:textId="7071C5A0" w:rsidR="009A0EB7" w:rsidRPr="00E87DAD" w:rsidRDefault="007842D2">
              <w:pPr>
                <w:pStyle w:val="Verzeichnis2"/>
                <w:rPr>
                  <w:rFonts w:ascii="Arial" w:eastAsiaTheme="minorEastAsia" w:hAnsi="Arial" w:cs="Arial"/>
                  <w:lang w:eastAsia="en-GB"/>
                </w:rPr>
              </w:pPr>
              <w:hyperlink w:anchor="_Toc75858661" w:history="1">
                <w:r w:rsidR="009A0EB7" w:rsidRPr="00E87DAD">
                  <w:rPr>
                    <w:rStyle w:val="Hyperlink"/>
                    <w:rFonts w:ascii="Arial" w:hAnsi="Arial" w:cs="Arial"/>
                  </w:rPr>
                  <w:t>Diversity in funding sources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_Toc75858661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14</w:t>
                </w:r>
                <w:r w:rsidR="009A0EB7" w:rsidRPr="00E87DAD">
                  <w:rPr>
                    <w:rFonts w:ascii="Arial" w:hAnsi="Arial" w:cs="Arial"/>
                    <w:webHidden/>
                  </w:rPr>
                  <w:fldChar w:fldCharType="end"/>
                </w:r>
              </w:hyperlink>
            </w:p>
            <w:p w14:paraId="5518B1DE" w14:textId="353B405A" w:rsidR="009A0EB7" w:rsidRPr="00E87DAD" w:rsidRDefault="007842D2">
              <w:pPr>
                <w:pStyle w:val="Verzeichnis2"/>
                <w:rPr>
                  <w:rFonts w:ascii="Arial" w:eastAsiaTheme="minorEastAsia" w:hAnsi="Arial" w:cs="Arial"/>
                  <w:lang w:eastAsia="en-GB"/>
                </w:rPr>
              </w:pPr>
              <w:hyperlink w:anchor="_Toc75858662" w:history="1">
                <w:r w:rsidR="009A0EB7" w:rsidRPr="00E87DAD">
                  <w:rPr>
                    <w:rStyle w:val="Hyperlink"/>
                    <w:rFonts w:ascii="Arial" w:hAnsi="Arial" w:cs="Arial"/>
                  </w:rPr>
                  <w:t>Training</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_Toc75858662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14</w:t>
                </w:r>
                <w:r w:rsidR="009A0EB7" w:rsidRPr="00E87DAD">
                  <w:rPr>
                    <w:rFonts w:ascii="Arial" w:hAnsi="Arial" w:cs="Arial"/>
                    <w:webHidden/>
                  </w:rPr>
                  <w:fldChar w:fldCharType="end"/>
                </w:r>
              </w:hyperlink>
            </w:p>
            <w:p w14:paraId="2F6C7348" w14:textId="264A36CC" w:rsidR="009A0EB7" w:rsidRPr="00E87DAD" w:rsidRDefault="007842D2">
              <w:pPr>
                <w:pStyle w:val="Verzeichnis2"/>
                <w:rPr>
                  <w:rFonts w:ascii="Arial" w:eastAsiaTheme="minorEastAsia" w:hAnsi="Arial" w:cs="Arial"/>
                  <w:lang w:eastAsia="en-GB"/>
                </w:rPr>
              </w:pPr>
              <w:hyperlink w:anchor="_Toc75858663" w:history="1">
                <w:r w:rsidR="009A0EB7" w:rsidRPr="00E87DAD">
                  <w:rPr>
                    <w:rStyle w:val="Hyperlink"/>
                    <w:rFonts w:ascii="Arial" w:hAnsi="Arial" w:cs="Arial"/>
                  </w:rPr>
                  <w:t>Efficiency</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_Toc75858663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14</w:t>
                </w:r>
                <w:r w:rsidR="009A0EB7" w:rsidRPr="00E87DAD">
                  <w:rPr>
                    <w:rFonts w:ascii="Arial" w:hAnsi="Arial" w:cs="Arial"/>
                    <w:webHidden/>
                  </w:rPr>
                  <w:fldChar w:fldCharType="end"/>
                </w:r>
              </w:hyperlink>
            </w:p>
            <w:p w14:paraId="6E8F5EA1" w14:textId="0CD3C54B" w:rsidR="009A0EB7" w:rsidRPr="00E87DAD" w:rsidRDefault="007842D2">
              <w:pPr>
                <w:pStyle w:val="Verzeichnis1"/>
                <w:rPr>
                  <w:rFonts w:ascii="Arial" w:eastAsiaTheme="minorEastAsia" w:hAnsi="Arial" w:cs="Arial"/>
                  <w:noProof/>
                  <w:sz w:val="24"/>
                  <w:szCs w:val="24"/>
                  <w:lang w:eastAsia="en-GB"/>
                </w:rPr>
              </w:pPr>
              <w:hyperlink w:anchor="_Toc75858664" w:history="1">
                <w:r w:rsidR="009A0EB7" w:rsidRPr="00E87DAD">
                  <w:rPr>
                    <w:rStyle w:val="Hyperlink"/>
                    <w:rFonts w:ascii="Arial" w:hAnsi="Arial" w:cs="Arial"/>
                    <w:noProof/>
                    <w:sz w:val="24"/>
                    <w:szCs w:val="24"/>
                  </w:rPr>
                  <w:t>5.</w:t>
                </w:r>
                <w:r w:rsidR="009A0EB7" w:rsidRPr="00E87DAD">
                  <w:rPr>
                    <w:rFonts w:ascii="Arial" w:eastAsiaTheme="minorEastAsia" w:hAnsi="Arial" w:cs="Arial"/>
                    <w:noProof/>
                    <w:sz w:val="24"/>
                    <w:szCs w:val="24"/>
                    <w:lang w:eastAsia="en-GB"/>
                  </w:rPr>
                  <w:tab/>
                </w:r>
                <w:r w:rsidR="009A0EB7" w:rsidRPr="00E87DAD">
                  <w:rPr>
                    <w:rStyle w:val="Hyperlink"/>
                    <w:rFonts w:ascii="Arial" w:hAnsi="Arial" w:cs="Arial"/>
                    <w:noProof/>
                    <w:sz w:val="24"/>
                    <w:szCs w:val="24"/>
                  </w:rPr>
                  <w:t>Stablishing values, vision and mission</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_Toc75858664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17</w:t>
                </w:r>
                <w:r w:rsidR="009A0EB7" w:rsidRPr="00E87DAD">
                  <w:rPr>
                    <w:rFonts w:ascii="Arial" w:hAnsi="Arial" w:cs="Arial"/>
                    <w:noProof/>
                    <w:webHidden/>
                    <w:sz w:val="24"/>
                    <w:szCs w:val="24"/>
                  </w:rPr>
                  <w:fldChar w:fldCharType="end"/>
                </w:r>
              </w:hyperlink>
            </w:p>
            <w:p w14:paraId="0D2E3FA7" w14:textId="67313C5E" w:rsidR="009A0EB7" w:rsidRPr="00E87DAD" w:rsidRDefault="007842D2">
              <w:pPr>
                <w:pStyle w:val="Verzeichnis2"/>
                <w:rPr>
                  <w:rFonts w:ascii="Arial" w:eastAsiaTheme="minorEastAsia" w:hAnsi="Arial" w:cs="Arial"/>
                  <w:lang w:eastAsia="en-GB"/>
                </w:rPr>
              </w:pPr>
              <w:hyperlink w:anchor="_Toc75858665" w:history="1">
                <w:r w:rsidR="009A0EB7" w:rsidRPr="00E87DAD">
                  <w:rPr>
                    <w:rStyle w:val="Hyperlink"/>
                    <w:rFonts w:ascii="Arial" w:hAnsi="Arial" w:cs="Arial"/>
                  </w:rPr>
                  <w:t>Vision and mission</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_Toc75858665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17</w:t>
                </w:r>
                <w:r w:rsidR="009A0EB7" w:rsidRPr="00E87DAD">
                  <w:rPr>
                    <w:rFonts w:ascii="Arial" w:hAnsi="Arial" w:cs="Arial"/>
                    <w:webHidden/>
                  </w:rPr>
                  <w:fldChar w:fldCharType="end"/>
                </w:r>
              </w:hyperlink>
            </w:p>
            <w:p w14:paraId="424C9234" w14:textId="18DF2E43" w:rsidR="009A0EB7" w:rsidRPr="00E87DAD" w:rsidRDefault="007842D2">
              <w:pPr>
                <w:pStyle w:val="Verzeichnis2"/>
                <w:rPr>
                  <w:rFonts w:ascii="Arial" w:eastAsiaTheme="minorEastAsia" w:hAnsi="Arial" w:cs="Arial"/>
                  <w:lang w:eastAsia="en-GB"/>
                </w:rPr>
              </w:pPr>
              <w:hyperlink w:anchor="_Toc75858666" w:history="1">
                <w:r w:rsidR="009A0EB7" w:rsidRPr="00E87DAD">
                  <w:rPr>
                    <w:rStyle w:val="Hyperlink"/>
                    <w:rFonts w:ascii="Arial" w:hAnsi="Arial" w:cs="Arial"/>
                  </w:rPr>
                  <w:t>The Sustainable Development Goals (SDG)</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_Toc75858666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18</w:t>
                </w:r>
                <w:r w:rsidR="009A0EB7" w:rsidRPr="00E87DAD">
                  <w:rPr>
                    <w:rFonts w:ascii="Arial" w:hAnsi="Arial" w:cs="Arial"/>
                    <w:webHidden/>
                  </w:rPr>
                  <w:fldChar w:fldCharType="end"/>
                </w:r>
              </w:hyperlink>
            </w:p>
            <w:p w14:paraId="0E91B900" w14:textId="73572BF2" w:rsidR="009A0EB7" w:rsidRPr="00E87DAD" w:rsidRDefault="007842D2">
              <w:pPr>
                <w:pStyle w:val="Verzeichnis1"/>
                <w:rPr>
                  <w:rFonts w:ascii="Arial" w:eastAsiaTheme="minorEastAsia" w:hAnsi="Arial" w:cs="Arial"/>
                  <w:noProof/>
                  <w:sz w:val="24"/>
                  <w:szCs w:val="24"/>
                  <w:lang w:eastAsia="en-GB"/>
                </w:rPr>
              </w:pPr>
              <w:hyperlink w:anchor="_Toc75858667" w:history="1">
                <w:r w:rsidR="009A0EB7" w:rsidRPr="00E87DAD">
                  <w:rPr>
                    <w:rStyle w:val="Hyperlink"/>
                    <w:rFonts w:ascii="Arial" w:hAnsi="Arial" w:cs="Arial"/>
                    <w:noProof/>
                    <w:sz w:val="24"/>
                    <w:szCs w:val="24"/>
                  </w:rPr>
                  <w:t>6.</w:t>
                </w:r>
                <w:r w:rsidR="009A0EB7" w:rsidRPr="00E87DAD">
                  <w:rPr>
                    <w:rFonts w:ascii="Arial" w:eastAsiaTheme="minorEastAsia" w:hAnsi="Arial" w:cs="Arial"/>
                    <w:noProof/>
                    <w:sz w:val="24"/>
                    <w:szCs w:val="24"/>
                    <w:lang w:eastAsia="en-GB"/>
                  </w:rPr>
                  <w:tab/>
                </w:r>
                <w:r w:rsidR="009A0EB7" w:rsidRPr="00E87DAD">
                  <w:rPr>
                    <w:rStyle w:val="Hyperlink"/>
                    <w:rFonts w:ascii="Arial" w:hAnsi="Arial" w:cs="Arial"/>
                    <w:noProof/>
                    <w:sz w:val="24"/>
                    <w:szCs w:val="24"/>
                  </w:rPr>
                  <w:t>People in an NGO</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_Toc75858667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20</w:t>
                </w:r>
                <w:r w:rsidR="009A0EB7" w:rsidRPr="00E87DAD">
                  <w:rPr>
                    <w:rFonts w:ascii="Arial" w:hAnsi="Arial" w:cs="Arial"/>
                    <w:noProof/>
                    <w:webHidden/>
                    <w:sz w:val="24"/>
                    <w:szCs w:val="24"/>
                  </w:rPr>
                  <w:fldChar w:fldCharType="end"/>
                </w:r>
              </w:hyperlink>
            </w:p>
            <w:p w14:paraId="0772DBE4" w14:textId="488A06E3" w:rsidR="009A0EB7" w:rsidRPr="00E87DAD" w:rsidRDefault="007842D2">
              <w:pPr>
                <w:pStyle w:val="Verzeichnis2"/>
                <w:rPr>
                  <w:rFonts w:ascii="Arial" w:eastAsiaTheme="minorEastAsia" w:hAnsi="Arial" w:cs="Arial"/>
                  <w:lang w:eastAsia="en-GB"/>
                </w:rPr>
              </w:pPr>
              <w:hyperlink w:anchor="_Toc75858668" w:history="1">
                <w:r w:rsidR="009A0EB7" w:rsidRPr="00E87DAD">
                  <w:rPr>
                    <w:rStyle w:val="Hyperlink"/>
                    <w:rFonts w:ascii="Arial" w:hAnsi="Arial" w:cs="Arial"/>
                  </w:rPr>
                  <w:t>Values that define the member of an NGO</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_Toc75858668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20</w:t>
                </w:r>
                <w:r w:rsidR="009A0EB7" w:rsidRPr="00E87DAD">
                  <w:rPr>
                    <w:rFonts w:ascii="Arial" w:hAnsi="Arial" w:cs="Arial"/>
                    <w:webHidden/>
                  </w:rPr>
                  <w:fldChar w:fldCharType="end"/>
                </w:r>
              </w:hyperlink>
            </w:p>
            <w:p w14:paraId="5C6A77B8" w14:textId="46444DF9" w:rsidR="009A0EB7" w:rsidRPr="00E87DAD" w:rsidRDefault="007842D2">
              <w:pPr>
                <w:pStyle w:val="Verzeichnis2"/>
                <w:rPr>
                  <w:rFonts w:ascii="Arial" w:eastAsiaTheme="minorEastAsia" w:hAnsi="Arial" w:cs="Arial"/>
                  <w:lang w:eastAsia="en-GB"/>
                </w:rPr>
              </w:pPr>
              <w:hyperlink w:anchor="_Toc75858669" w:history="1">
                <w:r w:rsidR="009A0EB7" w:rsidRPr="00E87DAD">
                  <w:rPr>
                    <w:rStyle w:val="Hyperlink"/>
                    <w:rFonts w:ascii="Arial" w:hAnsi="Arial" w:cs="Arial"/>
                  </w:rPr>
                  <w:t>Participation in NGO</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_Toc75858669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21</w:t>
                </w:r>
                <w:r w:rsidR="009A0EB7" w:rsidRPr="00E87DAD">
                  <w:rPr>
                    <w:rFonts w:ascii="Arial" w:hAnsi="Arial" w:cs="Arial"/>
                    <w:webHidden/>
                  </w:rPr>
                  <w:fldChar w:fldCharType="end"/>
                </w:r>
              </w:hyperlink>
            </w:p>
            <w:p w14:paraId="7B7FA907" w14:textId="78240201" w:rsidR="009A0EB7" w:rsidRPr="00E87DAD" w:rsidRDefault="007842D2">
              <w:pPr>
                <w:pStyle w:val="Verzeichnis2"/>
                <w:rPr>
                  <w:rFonts w:ascii="Arial" w:eastAsiaTheme="minorEastAsia" w:hAnsi="Arial" w:cs="Arial"/>
                  <w:lang w:eastAsia="en-GB"/>
                </w:rPr>
              </w:pPr>
              <w:hyperlink w:anchor="_Toc75858670" w:history="1">
                <w:r w:rsidR="009A0EB7" w:rsidRPr="00E87DAD">
                  <w:rPr>
                    <w:rStyle w:val="Hyperlink"/>
                    <w:rFonts w:ascii="Arial" w:hAnsi="Arial" w:cs="Arial"/>
                  </w:rPr>
                  <w:t>Code of ethics and conduct for members of the NGOs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_Toc75858670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22</w:t>
                </w:r>
                <w:r w:rsidR="009A0EB7" w:rsidRPr="00E87DAD">
                  <w:rPr>
                    <w:rFonts w:ascii="Arial" w:hAnsi="Arial" w:cs="Arial"/>
                    <w:webHidden/>
                  </w:rPr>
                  <w:fldChar w:fldCharType="end"/>
                </w:r>
              </w:hyperlink>
            </w:p>
            <w:p w14:paraId="6B8473EA" w14:textId="4A80AA18" w:rsidR="009A0EB7" w:rsidRPr="00E87DAD" w:rsidRDefault="007842D2">
              <w:pPr>
                <w:pStyle w:val="Verzeichnis1"/>
                <w:rPr>
                  <w:rFonts w:ascii="Arial" w:eastAsiaTheme="minorEastAsia" w:hAnsi="Arial" w:cs="Arial"/>
                  <w:noProof/>
                  <w:sz w:val="24"/>
                  <w:szCs w:val="24"/>
                  <w:lang w:eastAsia="en-GB"/>
                </w:rPr>
              </w:pPr>
              <w:hyperlink w:anchor="_Toc75858671" w:history="1">
                <w:r w:rsidR="009A0EB7" w:rsidRPr="00E87DAD">
                  <w:rPr>
                    <w:rStyle w:val="Hyperlink"/>
                    <w:rFonts w:ascii="Arial" w:hAnsi="Arial" w:cs="Arial"/>
                    <w:noProof/>
                    <w:sz w:val="24"/>
                    <w:szCs w:val="24"/>
                  </w:rPr>
                  <w:t>7.</w:t>
                </w:r>
                <w:r w:rsidR="009A0EB7" w:rsidRPr="00E87DAD">
                  <w:rPr>
                    <w:rFonts w:ascii="Arial" w:eastAsiaTheme="minorEastAsia" w:hAnsi="Arial" w:cs="Arial"/>
                    <w:noProof/>
                    <w:sz w:val="24"/>
                    <w:szCs w:val="24"/>
                    <w:lang w:eastAsia="en-GB"/>
                  </w:rPr>
                  <w:tab/>
                </w:r>
                <w:r w:rsidR="009A0EB7" w:rsidRPr="00E87DAD">
                  <w:rPr>
                    <w:rStyle w:val="Hyperlink"/>
                    <w:rFonts w:ascii="Arial" w:hAnsi="Arial" w:cs="Arial"/>
                    <w:noProof/>
                    <w:sz w:val="24"/>
                    <w:szCs w:val="24"/>
                  </w:rPr>
                  <w:t>Importance of leadership and demand for results-oriented leadership</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_Toc75858671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23</w:t>
                </w:r>
                <w:r w:rsidR="009A0EB7" w:rsidRPr="00E87DAD">
                  <w:rPr>
                    <w:rFonts w:ascii="Arial" w:hAnsi="Arial" w:cs="Arial"/>
                    <w:noProof/>
                    <w:webHidden/>
                    <w:sz w:val="24"/>
                    <w:szCs w:val="24"/>
                  </w:rPr>
                  <w:fldChar w:fldCharType="end"/>
                </w:r>
              </w:hyperlink>
            </w:p>
            <w:p w14:paraId="535FDA4F" w14:textId="34EAF3F9" w:rsidR="009A0EB7" w:rsidRPr="00E87DAD" w:rsidRDefault="007842D2">
              <w:pPr>
                <w:pStyle w:val="Verzeichnis2"/>
                <w:rPr>
                  <w:rFonts w:ascii="Arial" w:eastAsiaTheme="minorEastAsia" w:hAnsi="Arial" w:cs="Arial"/>
                  <w:lang w:eastAsia="en-GB"/>
                </w:rPr>
              </w:pPr>
              <w:hyperlink w:anchor="_Toc75858672" w:history="1">
                <w:r w:rsidR="009A0EB7" w:rsidRPr="00E87DAD">
                  <w:rPr>
                    <w:rStyle w:val="Hyperlink"/>
                    <w:rFonts w:ascii="Arial" w:hAnsi="Arial" w:cs="Arial"/>
                  </w:rPr>
                  <w:t>Social Leadership</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_Toc75858672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23</w:t>
                </w:r>
                <w:r w:rsidR="009A0EB7" w:rsidRPr="00E87DAD">
                  <w:rPr>
                    <w:rFonts w:ascii="Arial" w:hAnsi="Arial" w:cs="Arial"/>
                    <w:webHidden/>
                  </w:rPr>
                  <w:fldChar w:fldCharType="end"/>
                </w:r>
              </w:hyperlink>
            </w:p>
            <w:p w14:paraId="1F46DDBF" w14:textId="3D5EE2EE" w:rsidR="009A0EB7" w:rsidRPr="00E87DAD" w:rsidRDefault="007842D2">
              <w:pPr>
                <w:pStyle w:val="Verzeichnis2"/>
                <w:rPr>
                  <w:rFonts w:ascii="Arial" w:eastAsiaTheme="minorEastAsia" w:hAnsi="Arial" w:cs="Arial"/>
                  <w:lang w:eastAsia="en-GB"/>
                </w:rPr>
              </w:pPr>
              <w:hyperlink w:anchor="_Toc75858673" w:history="1">
                <w:r w:rsidR="009A0EB7" w:rsidRPr="00E87DAD">
                  <w:rPr>
                    <w:rStyle w:val="Hyperlink"/>
                    <w:rFonts w:ascii="Arial" w:hAnsi="Arial" w:cs="Arial"/>
                  </w:rPr>
                  <w:t>Management skills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_Toc75858673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24</w:t>
                </w:r>
                <w:r w:rsidR="009A0EB7" w:rsidRPr="00E87DAD">
                  <w:rPr>
                    <w:rFonts w:ascii="Arial" w:hAnsi="Arial" w:cs="Arial"/>
                    <w:webHidden/>
                  </w:rPr>
                  <w:fldChar w:fldCharType="end"/>
                </w:r>
              </w:hyperlink>
            </w:p>
            <w:p w14:paraId="7CB5A214" w14:textId="06EF4113" w:rsidR="009A0EB7" w:rsidRPr="00E87DAD" w:rsidRDefault="007842D2">
              <w:pPr>
                <w:pStyle w:val="Verzeichnis2"/>
                <w:rPr>
                  <w:rFonts w:ascii="Arial" w:eastAsiaTheme="minorEastAsia" w:hAnsi="Arial" w:cs="Arial"/>
                  <w:lang w:eastAsia="en-GB"/>
                </w:rPr>
              </w:pPr>
              <w:hyperlink w:anchor="_Toc75858674" w:history="1">
                <w:r w:rsidR="009A0EB7" w:rsidRPr="00E87DAD">
                  <w:rPr>
                    <w:rStyle w:val="Hyperlink"/>
                    <w:rFonts w:ascii="Arial" w:hAnsi="Arial" w:cs="Arial"/>
                  </w:rPr>
                  <w:t>Results-oriented Leadership</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_Toc75858674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25</w:t>
                </w:r>
                <w:r w:rsidR="009A0EB7" w:rsidRPr="00E87DAD">
                  <w:rPr>
                    <w:rFonts w:ascii="Arial" w:hAnsi="Arial" w:cs="Arial"/>
                    <w:webHidden/>
                  </w:rPr>
                  <w:fldChar w:fldCharType="end"/>
                </w:r>
              </w:hyperlink>
            </w:p>
            <w:p w14:paraId="5F17D439" w14:textId="52EA39B4" w:rsidR="009A0EB7" w:rsidRPr="00E87DAD" w:rsidRDefault="007842D2">
              <w:pPr>
                <w:pStyle w:val="Verzeichnis1"/>
                <w:rPr>
                  <w:rFonts w:ascii="Arial" w:eastAsiaTheme="minorEastAsia" w:hAnsi="Arial" w:cs="Arial"/>
                  <w:noProof/>
                  <w:sz w:val="24"/>
                  <w:szCs w:val="24"/>
                  <w:lang w:eastAsia="en-GB"/>
                </w:rPr>
              </w:pPr>
              <w:hyperlink w:anchor="_Toc75858675" w:history="1">
                <w:r w:rsidR="009A0EB7" w:rsidRPr="00E87DAD">
                  <w:rPr>
                    <w:rStyle w:val="Hyperlink"/>
                    <w:rFonts w:ascii="Arial" w:hAnsi="Arial" w:cs="Arial"/>
                    <w:noProof/>
                    <w:sz w:val="24"/>
                    <w:szCs w:val="24"/>
                  </w:rPr>
                  <w:t>8.</w:t>
                </w:r>
                <w:r w:rsidR="009A0EB7" w:rsidRPr="00E87DAD">
                  <w:rPr>
                    <w:rFonts w:ascii="Arial" w:eastAsiaTheme="minorEastAsia" w:hAnsi="Arial" w:cs="Arial"/>
                    <w:noProof/>
                    <w:sz w:val="24"/>
                    <w:szCs w:val="24"/>
                    <w:lang w:eastAsia="en-GB"/>
                  </w:rPr>
                  <w:tab/>
                </w:r>
                <w:r w:rsidR="009A0EB7" w:rsidRPr="00E87DAD">
                  <w:rPr>
                    <w:rStyle w:val="Hyperlink"/>
                    <w:rFonts w:ascii="Arial" w:hAnsi="Arial" w:cs="Arial"/>
                    <w:noProof/>
                    <w:sz w:val="24"/>
                    <w:szCs w:val="24"/>
                  </w:rPr>
                  <w:t>Principles of transparency and good practices</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_Toc75858675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27</w:t>
                </w:r>
                <w:r w:rsidR="009A0EB7" w:rsidRPr="00E87DAD">
                  <w:rPr>
                    <w:rFonts w:ascii="Arial" w:hAnsi="Arial" w:cs="Arial"/>
                    <w:noProof/>
                    <w:webHidden/>
                    <w:sz w:val="24"/>
                    <w:szCs w:val="24"/>
                  </w:rPr>
                  <w:fldChar w:fldCharType="end"/>
                </w:r>
              </w:hyperlink>
            </w:p>
            <w:p w14:paraId="30356B65" w14:textId="6DE3DC3A" w:rsidR="009A0EB7" w:rsidRPr="00E87DAD" w:rsidRDefault="007842D2">
              <w:pPr>
                <w:pStyle w:val="Verzeichnis2"/>
                <w:rPr>
                  <w:rFonts w:ascii="Arial" w:eastAsiaTheme="minorEastAsia" w:hAnsi="Arial" w:cs="Arial"/>
                  <w:lang w:eastAsia="en-GB"/>
                </w:rPr>
              </w:pPr>
              <w:hyperlink w:anchor="_Toc75858676" w:history="1">
                <w:r w:rsidR="009A0EB7" w:rsidRPr="00E87DAD">
                  <w:rPr>
                    <w:rStyle w:val="Hyperlink"/>
                    <w:rFonts w:ascii="Arial" w:hAnsi="Arial" w:cs="Arial"/>
                  </w:rPr>
                  <w:t>Principles of transparency and good practices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_Toc75858676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27</w:t>
                </w:r>
                <w:r w:rsidR="009A0EB7" w:rsidRPr="00E87DAD">
                  <w:rPr>
                    <w:rFonts w:ascii="Arial" w:hAnsi="Arial" w:cs="Arial"/>
                    <w:webHidden/>
                  </w:rPr>
                  <w:fldChar w:fldCharType="end"/>
                </w:r>
              </w:hyperlink>
            </w:p>
            <w:p w14:paraId="0C65CF9F" w14:textId="4B200B64" w:rsidR="009A0EB7" w:rsidRPr="00E87DAD" w:rsidRDefault="007842D2">
              <w:pPr>
                <w:pStyle w:val="Verzeichnis2"/>
                <w:rPr>
                  <w:rFonts w:ascii="Arial" w:eastAsiaTheme="minorEastAsia" w:hAnsi="Arial" w:cs="Arial"/>
                  <w:lang w:eastAsia="en-GB"/>
                </w:rPr>
              </w:pPr>
              <w:hyperlink w:anchor="_Toc75858677" w:history="1">
                <w:r w:rsidR="009A0EB7" w:rsidRPr="00E87DAD">
                  <w:rPr>
                    <w:rStyle w:val="Hyperlink"/>
                    <w:rFonts w:ascii="Arial" w:hAnsi="Arial" w:cs="Arial"/>
                  </w:rPr>
                  <w:t>Transparency and Good practices audit</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_Toc75858677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28</w:t>
                </w:r>
                <w:r w:rsidR="009A0EB7" w:rsidRPr="00E87DAD">
                  <w:rPr>
                    <w:rFonts w:ascii="Arial" w:hAnsi="Arial" w:cs="Arial"/>
                    <w:webHidden/>
                  </w:rPr>
                  <w:fldChar w:fldCharType="end"/>
                </w:r>
              </w:hyperlink>
            </w:p>
            <w:p w14:paraId="38DAB6A4" w14:textId="6D8F578F" w:rsidR="009A0EB7" w:rsidRPr="00E87DAD" w:rsidRDefault="007842D2">
              <w:pPr>
                <w:pStyle w:val="Verzeichnis1"/>
                <w:rPr>
                  <w:rFonts w:ascii="Arial" w:eastAsiaTheme="minorEastAsia" w:hAnsi="Arial" w:cs="Arial"/>
                  <w:noProof/>
                  <w:sz w:val="24"/>
                  <w:szCs w:val="24"/>
                  <w:lang w:eastAsia="en-GB"/>
                </w:rPr>
              </w:pPr>
              <w:hyperlink w:anchor="_Toc75858678" w:history="1">
                <w:r w:rsidR="009A0EB7" w:rsidRPr="00E87DAD">
                  <w:rPr>
                    <w:rStyle w:val="Hyperlink"/>
                    <w:rFonts w:ascii="Arial" w:hAnsi="Arial" w:cs="Arial"/>
                    <w:noProof/>
                    <w:sz w:val="24"/>
                    <w:szCs w:val="24"/>
                  </w:rPr>
                  <w:t>9.</w:t>
                </w:r>
                <w:r w:rsidR="009A0EB7" w:rsidRPr="00E87DAD">
                  <w:rPr>
                    <w:rFonts w:ascii="Arial" w:eastAsiaTheme="minorEastAsia" w:hAnsi="Arial" w:cs="Arial"/>
                    <w:noProof/>
                    <w:sz w:val="24"/>
                    <w:szCs w:val="24"/>
                    <w:lang w:eastAsia="en-GB"/>
                  </w:rPr>
                  <w:tab/>
                </w:r>
                <w:r w:rsidR="009A0EB7" w:rsidRPr="00E87DAD">
                  <w:rPr>
                    <w:rStyle w:val="Hyperlink"/>
                    <w:rFonts w:ascii="Arial" w:hAnsi="Arial" w:cs="Arial"/>
                    <w:noProof/>
                    <w:sz w:val="24"/>
                    <w:szCs w:val="24"/>
                  </w:rPr>
                  <w:t>The three pillars of sustainability: planning, managing and evaluation</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_Toc75858678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29</w:t>
                </w:r>
                <w:r w:rsidR="009A0EB7" w:rsidRPr="00E87DAD">
                  <w:rPr>
                    <w:rFonts w:ascii="Arial" w:hAnsi="Arial" w:cs="Arial"/>
                    <w:noProof/>
                    <w:webHidden/>
                    <w:sz w:val="24"/>
                    <w:szCs w:val="24"/>
                  </w:rPr>
                  <w:fldChar w:fldCharType="end"/>
                </w:r>
              </w:hyperlink>
            </w:p>
            <w:p w14:paraId="399D8E0A" w14:textId="54A64F3A" w:rsidR="009A0EB7" w:rsidRPr="00E87DAD" w:rsidRDefault="007842D2">
              <w:pPr>
                <w:pStyle w:val="Verzeichnis2"/>
                <w:rPr>
                  <w:rFonts w:ascii="Arial" w:eastAsiaTheme="minorEastAsia" w:hAnsi="Arial" w:cs="Arial"/>
                  <w:lang w:eastAsia="en-GB"/>
                </w:rPr>
              </w:pPr>
              <w:hyperlink w:anchor="_Toc75858679" w:history="1">
                <w:r w:rsidR="009A0EB7" w:rsidRPr="00E87DAD">
                  <w:rPr>
                    <w:rStyle w:val="Hyperlink"/>
                    <w:rFonts w:ascii="Arial" w:hAnsi="Arial" w:cs="Arial"/>
                  </w:rPr>
                  <w:t>Planning</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_Toc75858679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29</w:t>
                </w:r>
                <w:r w:rsidR="009A0EB7" w:rsidRPr="00E87DAD">
                  <w:rPr>
                    <w:rFonts w:ascii="Arial" w:hAnsi="Arial" w:cs="Arial"/>
                    <w:webHidden/>
                  </w:rPr>
                  <w:fldChar w:fldCharType="end"/>
                </w:r>
              </w:hyperlink>
            </w:p>
            <w:p w14:paraId="6C5EF504" w14:textId="562EF0C1" w:rsidR="009A0EB7" w:rsidRPr="00E87DAD" w:rsidRDefault="007842D2">
              <w:pPr>
                <w:pStyle w:val="Verzeichnis2"/>
                <w:rPr>
                  <w:rFonts w:ascii="Arial" w:eastAsiaTheme="minorEastAsia" w:hAnsi="Arial" w:cs="Arial"/>
                  <w:lang w:eastAsia="en-GB"/>
                </w:rPr>
              </w:pPr>
              <w:hyperlink w:anchor="_Toc75858680" w:history="1">
                <w:r w:rsidR="009A0EB7" w:rsidRPr="00E87DAD">
                  <w:rPr>
                    <w:rStyle w:val="Hyperlink"/>
                    <w:rFonts w:ascii="Arial" w:hAnsi="Arial" w:cs="Arial"/>
                  </w:rPr>
                  <w:t>Evaluation</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_Toc75858680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31</w:t>
                </w:r>
                <w:r w:rsidR="009A0EB7" w:rsidRPr="00E87DAD">
                  <w:rPr>
                    <w:rFonts w:ascii="Arial" w:hAnsi="Arial" w:cs="Arial"/>
                    <w:webHidden/>
                  </w:rPr>
                  <w:fldChar w:fldCharType="end"/>
                </w:r>
              </w:hyperlink>
            </w:p>
            <w:p w14:paraId="11EA7D10" w14:textId="0E1F4965" w:rsidR="009A0EB7" w:rsidRPr="00E87DAD" w:rsidRDefault="007842D2">
              <w:pPr>
                <w:pStyle w:val="Verzeichnis2"/>
                <w:rPr>
                  <w:rFonts w:ascii="Arial" w:eastAsiaTheme="minorEastAsia" w:hAnsi="Arial" w:cs="Arial"/>
                  <w:lang w:eastAsia="en-GB"/>
                </w:rPr>
              </w:pPr>
              <w:hyperlink w:anchor="_Toc75858681" w:history="1">
                <w:r w:rsidR="009A0EB7" w:rsidRPr="00E87DAD">
                  <w:rPr>
                    <w:rStyle w:val="Hyperlink"/>
                    <w:rFonts w:ascii="Arial" w:hAnsi="Arial" w:cs="Arial"/>
                  </w:rPr>
                  <w:t>Management</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_Toc75858681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31</w:t>
                </w:r>
                <w:r w:rsidR="009A0EB7" w:rsidRPr="00E87DAD">
                  <w:rPr>
                    <w:rFonts w:ascii="Arial" w:hAnsi="Arial" w:cs="Arial"/>
                    <w:webHidden/>
                  </w:rPr>
                  <w:fldChar w:fldCharType="end"/>
                </w:r>
              </w:hyperlink>
            </w:p>
            <w:p w14:paraId="6BCC83C9" w14:textId="3C9FEFD6" w:rsidR="009A0EB7" w:rsidRPr="00E87DAD" w:rsidRDefault="007842D2">
              <w:pPr>
                <w:pStyle w:val="Verzeichnis1"/>
                <w:rPr>
                  <w:rFonts w:ascii="Arial" w:eastAsiaTheme="minorEastAsia" w:hAnsi="Arial" w:cs="Arial"/>
                  <w:noProof/>
                  <w:sz w:val="24"/>
                  <w:szCs w:val="24"/>
                  <w:lang w:eastAsia="en-GB"/>
                </w:rPr>
              </w:pPr>
              <w:hyperlink w:anchor="_Toc75858682" w:history="1">
                <w:r w:rsidR="009A0EB7" w:rsidRPr="00E87DAD">
                  <w:rPr>
                    <w:rStyle w:val="Hyperlink"/>
                    <w:rFonts w:ascii="Arial" w:hAnsi="Arial" w:cs="Arial"/>
                    <w:noProof/>
                    <w:sz w:val="24"/>
                    <w:szCs w:val="24"/>
                  </w:rPr>
                  <w:t>10.</w:t>
                </w:r>
                <w:r w:rsidR="009A0EB7" w:rsidRPr="00E87DAD">
                  <w:rPr>
                    <w:rFonts w:ascii="Arial" w:eastAsiaTheme="minorEastAsia" w:hAnsi="Arial" w:cs="Arial"/>
                    <w:noProof/>
                    <w:sz w:val="24"/>
                    <w:szCs w:val="24"/>
                    <w:lang w:eastAsia="en-GB"/>
                  </w:rPr>
                  <w:t xml:space="preserve"> </w:t>
                </w:r>
                <w:r w:rsidR="009A0EB7" w:rsidRPr="00E87DAD">
                  <w:rPr>
                    <w:rStyle w:val="Hyperlink"/>
                    <w:rFonts w:ascii="Arial" w:hAnsi="Arial" w:cs="Arial"/>
                    <w:noProof/>
                    <w:sz w:val="24"/>
                    <w:szCs w:val="24"/>
                  </w:rPr>
                  <w:t>Fundraising</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_Toc75858682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34</w:t>
                </w:r>
                <w:r w:rsidR="009A0EB7" w:rsidRPr="00E87DAD">
                  <w:rPr>
                    <w:rFonts w:ascii="Arial" w:hAnsi="Arial" w:cs="Arial"/>
                    <w:noProof/>
                    <w:webHidden/>
                    <w:sz w:val="24"/>
                    <w:szCs w:val="24"/>
                  </w:rPr>
                  <w:fldChar w:fldCharType="end"/>
                </w:r>
              </w:hyperlink>
            </w:p>
            <w:p w14:paraId="1FE89FF8" w14:textId="230E8F4B" w:rsidR="009A0EB7" w:rsidRPr="00E87DAD" w:rsidRDefault="007842D2">
              <w:pPr>
                <w:pStyle w:val="Verzeichnis2"/>
                <w:rPr>
                  <w:rFonts w:ascii="Arial" w:eastAsiaTheme="minorEastAsia" w:hAnsi="Arial" w:cs="Arial"/>
                  <w:lang w:eastAsia="en-GB"/>
                </w:rPr>
              </w:pPr>
              <w:hyperlink w:anchor="_Toc75858683" w:history="1">
                <w:r w:rsidR="009A0EB7" w:rsidRPr="00E87DAD">
                  <w:rPr>
                    <w:rStyle w:val="Hyperlink"/>
                    <w:rFonts w:ascii="Arial" w:hAnsi="Arial" w:cs="Arial"/>
                  </w:rPr>
                  <w:t>Donation</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_Toc75858683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34</w:t>
                </w:r>
                <w:r w:rsidR="009A0EB7" w:rsidRPr="00E87DAD">
                  <w:rPr>
                    <w:rFonts w:ascii="Arial" w:hAnsi="Arial" w:cs="Arial"/>
                    <w:webHidden/>
                  </w:rPr>
                  <w:fldChar w:fldCharType="end"/>
                </w:r>
              </w:hyperlink>
            </w:p>
            <w:p w14:paraId="3A4DC0F0" w14:textId="7C97E708" w:rsidR="009A0EB7" w:rsidRPr="00E87DAD" w:rsidRDefault="007842D2">
              <w:pPr>
                <w:pStyle w:val="Verzeichnis2"/>
                <w:rPr>
                  <w:rFonts w:ascii="Arial" w:eastAsiaTheme="minorEastAsia" w:hAnsi="Arial" w:cs="Arial"/>
                  <w:lang w:eastAsia="en-GB"/>
                </w:rPr>
              </w:pPr>
              <w:hyperlink w:anchor="_Toc75858684" w:history="1">
                <w:r w:rsidR="009A0EB7" w:rsidRPr="00E87DAD">
                  <w:rPr>
                    <w:rStyle w:val="Hyperlink"/>
                    <w:rFonts w:ascii="Arial" w:hAnsi="Arial" w:cs="Arial"/>
                  </w:rPr>
                  <w:t>Membership fees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_Toc75858684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35</w:t>
                </w:r>
                <w:r w:rsidR="009A0EB7" w:rsidRPr="00E87DAD">
                  <w:rPr>
                    <w:rFonts w:ascii="Arial" w:hAnsi="Arial" w:cs="Arial"/>
                    <w:webHidden/>
                  </w:rPr>
                  <w:fldChar w:fldCharType="end"/>
                </w:r>
              </w:hyperlink>
            </w:p>
            <w:p w14:paraId="53EF9AD7" w14:textId="5D3ECE02" w:rsidR="009A0EB7" w:rsidRPr="00E87DAD" w:rsidRDefault="007842D2">
              <w:pPr>
                <w:pStyle w:val="Verzeichnis2"/>
                <w:rPr>
                  <w:rFonts w:ascii="Arial" w:eastAsiaTheme="minorEastAsia" w:hAnsi="Arial" w:cs="Arial"/>
                  <w:lang w:eastAsia="en-GB"/>
                </w:rPr>
              </w:pPr>
              <w:hyperlink w:anchor="_Toc75858685" w:history="1">
                <w:r w:rsidR="009A0EB7" w:rsidRPr="00E87DAD">
                  <w:rPr>
                    <w:rStyle w:val="Hyperlink"/>
                    <w:rFonts w:ascii="Arial" w:hAnsi="Arial" w:cs="Arial"/>
                  </w:rPr>
                  <w:t>Crowdfunding</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_Toc75858685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35</w:t>
                </w:r>
                <w:r w:rsidR="009A0EB7" w:rsidRPr="00E87DAD">
                  <w:rPr>
                    <w:rFonts w:ascii="Arial" w:hAnsi="Arial" w:cs="Arial"/>
                    <w:webHidden/>
                  </w:rPr>
                  <w:fldChar w:fldCharType="end"/>
                </w:r>
              </w:hyperlink>
            </w:p>
            <w:p w14:paraId="2A141A46" w14:textId="2DC440DE" w:rsidR="009A0EB7" w:rsidRPr="00E87DAD" w:rsidRDefault="007842D2">
              <w:pPr>
                <w:pStyle w:val="Verzeichnis2"/>
                <w:rPr>
                  <w:rFonts w:ascii="Arial" w:eastAsiaTheme="minorEastAsia" w:hAnsi="Arial" w:cs="Arial"/>
                  <w:lang w:eastAsia="en-GB"/>
                </w:rPr>
              </w:pPr>
              <w:hyperlink w:anchor="_Toc75858686" w:history="1">
                <w:r w:rsidR="009A0EB7" w:rsidRPr="00E87DAD">
                  <w:rPr>
                    <w:rStyle w:val="Hyperlink"/>
                    <w:rFonts w:ascii="Arial" w:hAnsi="Arial" w:cs="Arial"/>
                  </w:rPr>
                  <w:t>Income-generating activities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_Toc75858686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35</w:t>
                </w:r>
                <w:r w:rsidR="009A0EB7" w:rsidRPr="00E87DAD">
                  <w:rPr>
                    <w:rFonts w:ascii="Arial" w:hAnsi="Arial" w:cs="Arial"/>
                    <w:webHidden/>
                  </w:rPr>
                  <w:fldChar w:fldCharType="end"/>
                </w:r>
              </w:hyperlink>
            </w:p>
            <w:p w14:paraId="6040C60C" w14:textId="651DD96B" w:rsidR="009A0EB7" w:rsidRPr="00E87DAD" w:rsidRDefault="007842D2">
              <w:pPr>
                <w:pStyle w:val="Verzeichnis2"/>
                <w:rPr>
                  <w:rFonts w:ascii="Arial" w:eastAsiaTheme="minorEastAsia" w:hAnsi="Arial" w:cs="Arial"/>
                  <w:lang w:eastAsia="en-GB"/>
                </w:rPr>
              </w:pPr>
              <w:hyperlink w:anchor="_Toc75858687" w:history="1">
                <w:r w:rsidR="009A0EB7" w:rsidRPr="00E87DAD">
                  <w:rPr>
                    <w:rStyle w:val="Hyperlink"/>
                    <w:rFonts w:ascii="Arial" w:hAnsi="Arial" w:cs="Arial"/>
                  </w:rPr>
                  <w:t>Subsidies/ grants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_Toc75858687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36</w:t>
                </w:r>
                <w:r w:rsidR="009A0EB7" w:rsidRPr="00E87DAD">
                  <w:rPr>
                    <w:rFonts w:ascii="Arial" w:hAnsi="Arial" w:cs="Arial"/>
                    <w:webHidden/>
                  </w:rPr>
                  <w:fldChar w:fldCharType="end"/>
                </w:r>
              </w:hyperlink>
            </w:p>
            <w:p w14:paraId="2FFA934D" w14:textId="1449621C" w:rsidR="009A0EB7" w:rsidRPr="00E87DAD" w:rsidRDefault="007842D2">
              <w:pPr>
                <w:pStyle w:val="Verzeichnis2"/>
                <w:rPr>
                  <w:rFonts w:ascii="Arial" w:eastAsiaTheme="minorEastAsia" w:hAnsi="Arial" w:cs="Arial"/>
                  <w:lang w:eastAsia="en-GB"/>
                </w:rPr>
              </w:pPr>
              <w:hyperlink w:anchor="_Toc75858688" w:history="1">
                <w:r w:rsidR="009A0EB7" w:rsidRPr="00E87DAD">
                  <w:rPr>
                    <w:rStyle w:val="Hyperlink"/>
                    <w:rFonts w:ascii="Arial" w:hAnsi="Arial" w:cs="Arial"/>
                  </w:rPr>
                  <w:t>Collaboration NGO-Business: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_Toc75858688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43</w:t>
                </w:r>
                <w:r w:rsidR="009A0EB7" w:rsidRPr="00E87DAD">
                  <w:rPr>
                    <w:rFonts w:ascii="Arial" w:hAnsi="Arial" w:cs="Arial"/>
                    <w:webHidden/>
                  </w:rPr>
                  <w:fldChar w:fldCharType="end"/>
                </w:r>
              </w:hyperlink>
            </w:p>
            <w:p w14:paraId="3AF1BBC0" w14:textId="2BFF6C50" w:rsidR="009A0EB7" w:rsidRPr="00E87DAD" w:rsidRDefault="007842D2">
              <w:pPr>
                <w:pStyle w:val="Verzeichnis1"/>
                <w:rPr>
                  <w:rFonts w:ascii="Arial" w:eastAsiaTheme="minorEastAsia" w:hAnsi="Arial" w:cs="Arial"/>
                  <w:noProof/>
                  <w:sz w:val="24"/>
                  <w:szCs w:val="24"/>
                  <w:lang w:eastAsia="en-GB"/>
                </w:rPr>
              </w:pPr>
              <w:hyperlink w:anchor="_Toc75858689" w:history="1">
                <w:r w:rsidR="009A0EB7" w:rsidRPr="00E87DAD">
                  <w:rPr>
                    <w:rStyle w:val="Hyperlink"/>
                    <w:rFonts w:ascii="Arial" w:hAnsi="Arial" w:cs="Arial"/>
                    <w:noProof/>
                    <w:sz w:val="24"/>
                    <w:szCs w:val="24"/>
                  </w:rPr>
                  <w:t>11.</w:t>
                </w:r>
                <w:r w:rsidR="009A0EB7" w:rsidRPr="00E87DAD">
                  <w:rPr>
                    <w:rFonts w:ascii="Arial" w:eastAsiaTheme="minorEastAsia" w:hAnsi="Arial" w:cs="Arial"/>
                    <w:noProof/>
                    <w:sz w:val="24"/>
                    <w:szCs w:val="24"/>
                    <w:lang w:eastAsia="en-GB"/>
                  </w:rPr>
                  <w:t xml:space="preserve"> </w:t>
                </w:r>
                <w:r w:rsidR="009A0EB7" w:rsidRPr="00E87DAD">
                  <w:rPr>
                    <w:rStyle w:val="Hyperlink"/>
                    <w:rFonts w:ascii="Arial" w:hAnsi="Arial" w:cs="Arial"/>
                    <w:noProof/>
                    <w:sz w:val="24"/>
                    <w:szCs w:val="24"/>
                  </w:rPr>
                  <w:t>Collaborative approach in NGOs</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_Toc75858689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46</w:t>
                </w:r>
                <w:r w:rsidR="009A0EB7" w:rsidRPr="00E87DAD">
                  <w:rPr>
                    <w:rFonts w:ascii="Arial" w:hAnsi="Arial" w:cs="Arial"/>
                    <w:noProof/>
                    <w:webHidden/>
                    <w:sz w:val="24"/>
                    <w:szCs w:val="24"/>
                  </w:rPr>
                  <w:fldChar w:fldCharType="end"/>
                </w:r>
              </w:hyperlink>
            </w:p>
            <w:p w14:paraId="66BC993A" w14:textId="540D676D" w:rsidR="009A0EB7" w:rsidRPr="00E87DAD" w:rsidRDefault="007842D2">
              <w:pPr>
                <w:pStyle w:val="Verzeichnis2"/>
                <w:rPr>
                  <w:rFonts w:ascii="Arial" w:eastAsiaTheme="minorEastAsia" w:hAnsi="Arial" w:cs="Arial"/>
                  <w:lang w:eastAsia="en-GB"/>
                </w:rPr>
              </w:pPr>
              <w:hyperlink w:anchor="_Toc75858690" w:history="1">
                <w:r w:rsidR="009A0EB7" w:rsidRPr="00E87DAD">
                  <w:rPr>
                    <w:rStyle w:val="Hyperlink"/>
                    <w:rFonts w:ascii="Arial" w:hAnsi="Arial" w:cs="Arial"/>
                  </w:rPr>
                  <w:t>Collaborative approach</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_Toc75858690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46</w:t>
                </w:r>
                <w:r w:rsidR="009A0EB7" w:rsidRPr="00E87DAD">
                  <w:rPr>
                    <w:rFonts w:ascii="Arial" w:hAnsi="Arial" w:cs="Arial"/>
                    <w:webHidden/>
                  </w:rPr>
                  <w:fldChar w:fldCharType="end"/>
                </w:r>
              </w:hyperlink>
            </w:p>
            <w:p w14:paraId="6C4F3629" w14:textId="090897E2" w:rsidR="009A0EB7" w:rsidRPr="00E87DAD" w:rsidRDefault="007842D2">
              <w:pPr>
                <w:pStyle w:val="Verzeichnis2"/>
                <w:rPr>
                  <w:rFonts w:ascii="Arial" w:eastAsiaTheme="minorEastAsia" w:hAnsi="Arial" w:cs="Arial"/>
                  <w:lang w:eastAsia="en-GB"/>
                </w:rPr>
              </w:pPr>
              <w:hyperlink w:anchor="_Toc75858691" w:history="1">
                <w:r w:rsidR="009A0EB7" w:rsidRPr="00E87DAD">
                  <w:rPr>
                    <w:rStyle w:val="Hyperlink"/>
                    <w:rFonts w:ascii="Arial" w:hAnsi="Arial" w:cs="Arial"/>
                  </w:rPr>
                  <w:t>Why do NGOs collaborate?</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_Toc75858691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47</w:t>
                </w:r>
                <w:r w:rsidR="009A0EB7" w:rsidRPr="00E87DAD">
                  <w:rPr>
                    <w:rFonts w:ascii="Arial" w:hAnsi="Arial" w:cs="Arial"/>
                    <w:webHidden/>
                  </w:rPr>
                  <w:fldChar w:fldCharType="end"/>
                </w:r>
              </w:hyperlink>
            </w:p>
            <w:p w14:paraId="35DDB8E8" w14:textId="7E376B24" w:rsidR="009A0EB7" w:rsidRPr="00E87DAD" w:rsidRDefault="007842D2">
              <w:pPr>
                <w:pStyle w:val="Verzeichnis2"/>
                <w:rPr>
                  <w:rFonts w:ascii="Arial" w:eastAsiaTheme="minorEastAsia" w:hAnsi="Arial" w:cs="Arial"/>
                  <w:lang w:eastAsia="en-GB"/>
                </w:rPr>
              </w:pPr>
              <w:hyperlink w:anchor="_Toc75858692" w:history="1">
                <w:r w:rsidR="009A0EB7" w:rsidRPr="00E87DAD">
                  <w:rPr>
                    <w:rStyle w:val="Hyperlink"/>
                    <w:rFonts w:ascii="Arial" w:hAnsi="Arial" w:cs="Arial"/>
                  </w:rPr>
                  <w:t>Good practices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_Toc75858692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47</w:t>
                </w:r>
                <w:r w:rsidR="009A0EB7" w:rsidRPr="00E87DAD">
                  <w:rPr>
                    <w:rFonts w:ascii="Arial" w:hAnsi="Arial" w:cs="Arial"/>
                    <w:webHidden/>
                  </w:rPr>
                  <w:fldChar w:fldCharType="end"/>
                </w:r>
              </w:hyperlink>
            </w:p>
            <w:p w14:paraId="160B796C" w14:textId="0121741E" w:rsidR="009A0EB7" w:rsidRPr="00E87DAD" w:rsidRDefault="007842D2">
              <w:pPr>
                <w:pStyle w:val="Verzeichnis1"/>
                <w:rPr>
                  <w:rFonts w:ascii="Arial" w:eastAsiaTheme="minorEastAsia" w:hAnsi="Arial" w:cs="Arial"/>
                  <w:noProof/>
                  <w:sz w:val="24"/>
                  <w:szCs w:val="24"/>
                  <w:lang w:eastAsia="en-GB"/>
                </w:rPr>
              </w:pPr>
              <w:hyperlink w:anchor="_Toc75858693" w:history="1">
                <w:r w:rsidR="009A0EB7" w:rsidRPr="00E87DAD">
                  <w:rPr>
                    <w:rStyle w:val="Hyperlink"/>
                    <w:rFonts w:ascii="Arial" w:hAnsi="Arial" w:cs="Arial"/>
                    <w:noProof/>
                    <w:sz w:val="24"/>
                    <w:szCs w:val="24"/>
                  </w:rPr>
                  <w:t>12.</w:t>
                </w:r>
                <w:r w:rsidR="009A0EB7" w:rsidRPr="00E87DAD">
                  <w:rPr>
                    <w:rFonts w:ascii="Arial" w:eastAsiaTheme="minorEastAsia" w:hAnsi="Arial" w:cs="Arial"/>
                    <w:noProof/>
                    <w:sz w:val="24"/>
                    <w:szCs w:val="24"/>
                    <w:lang w:eastAsia="en-GB"/>
                  </w:rPr>
                  <w:t xml:space="preserve"> </w:t>
                </w:r>
                <w:r w:rsidR="009A0EB7" w:rsidRPr="00E87DAD">
                  <w:rPr>
                    <w:rStyle w:val="Hyperlink"/>
                    <w:rFonts w:ascii="Arial" w:hAnsi="Arial" w:cs="Arial"/>
                    <w:noProof/>
                    <w:sz w:val="24"/>
                    <w:szCs w:val="24"/>
                  </w:rPr>
                  <w:t>Communication</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_Toc75858693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48</w:t>
                </w:r>
                <w:r w:rsidR="009A0EB7" w:rsidRPr="00E87DAD">
                  <w:rPr>
                    <w:rFonts w:ascii="Arial" w:hAnsi="Arial" w:cs="Arial"/>
                    <w:noProof/>
                    <w:webHidden/>
                    <w:sz w:val="24"/>
                    <w:szCs w:val="24"/>
                  </w:rPr>
                  <w:fldChar w:fldCharType="end"/>
                </w:r>
              </w:hyperlink>
            </w:p>
            <w:p w14:paraId="513DCF3E" w14:textId="211B8220" w:rsidR="009A0EB7" w:rsidRPr="00E87DAD" w:rsidRDefault="007842D2">
              <w:pPr>
                <w:pStyle w:val="Verzeichnis2"/>
                <w:rPr>
                  <w:rFonts w:ascii="Arial" w:eastAsiaTheme="minorEastAsia" w:hAnsi="Arial" w:cs="Arial"/>
                  <w:lang w:eastAsia="en-GB"/>
                </w:rPr>
              </w:pPr>
              <w:hyperlink w:anchor="_Toc75858694" w:history="1">
                <w:r w:rsidR="009A0EB7" w:rsidRPr="00E87DAD">
                  <w:rPr>
                    <w:rStyle w:val="Hyperlink"/>
                    <w:rFonts w:ascii="Arial" w:hAnsi="Arial" w:cs="Arial"/>
                  </w:rPr>
                  <w:t>Communication plan</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_Toc75858694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48</w:t>
                </w:r>
                <w:r w:rsidR="009A0EB7" w:rsidRPr="00E87DAD">
                  <w:rPr>
                    <w:rFonts w:ascii="Arial" w:hAnsi="Arial" w:cs="Arial"/>
                    <w:webHidden/>
                  </w:rPr>
                  <w:fldChar w:fldCharType="end"/>
                </w:r>
              </w:hyperlink>
            </w:p>
            <w:p w14:paraId="4B446167" w14:textId="5893412E" w:rsidR="009A0EB7" w:rsidRPr="00E87DAD" w:rsidRDefault="007842D2">
              <w:pPr>
                <w:pStyle w:val="Verzeichnis2"/>
                <w:rPr>
                  <w:rFonts w:ascii="Arial" w:eastAsiaTheme="minorEastAsia" w:hAnsi="Arial" w:cs="Arial"/>
                  <w:lang w:eastAsia="en-GB"/>
                </w:rPr>
              </w:pPr>
              <w:hyperlink w:anchor="_Toc75858695" w:history="1">
                <w:r w:rsidR="009A0EB7" w:rsidRPr="00E87DAD">
                  <w:rPr>
                    <w:rStyle w:val="Hyperlink"/>
                    <w:rFonts w:ascii="Arial" w:hAnsi="Arial" w:cs="Arial"/>
                  </w:rPr>
                  <w:t>Web contents and landing page</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_Toc75858695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49</w:t>
                </w:r>
                <w:r w:rsidR="009A0EB7" w:rsidRPr="00E87DAD">
                  <w:rPr>
                    <w:rFonts w:ascii="Arial" w:hAnsi="Arial" w:cs="Arial"/>
                    <w:webHidden/>
                  </w:rPr>
                  <w:fldChar w:fldCharType="end"/>
                </w:r>
              </w:hyperlink>
            </w:p>
            <w:p w14:paraId="19598B21" w14:textId="22FA2C6E" w:rsidR="009A0EB7" w:rsidRPr="00E87DAD" w:rsidRDefault="007842D2">
              <w:pPr>
                <w:pStyle w:val="Verzeichnis2"/>
                <w:rPr>
                  <w:rFonts w:ascii="Arial" w:eastAsiaTheme="minorEastAsia" w:hAnsi="Arial" w:cs="Arial"/>
                  <w:lang w:eastAsia="en-GB"/>
                </w:rPr>
              </w:pPr>
              <w:hyperlink w:anchor="_Toc75858696" w:history="1">
                <w:r w:rsidR="009A0EB7" w:rsidRPr="00E87DAD">
                  <w:rPr>
                    <w:rStyle w:val="Hyperlink"/>
                    <w:rFonts w:ascii="Arial" w:hAnsi="Arial" w:cs="Arial"/>
                  </w:rPr>
                  <w:t>Managing social media accounts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_Toc75858696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52</w:t>
                </w:r>
                <w:r w:rsidR="009A0EB7" w:rsidRPr="00E87DAD">
                  <w:rPr>
                    <w:rFonts w:ascii="Arial" w:hAnsi="Arial" w:cs="Arial"/>
                    <w:webHidden/>
                  </w:rPr>
                  <w:fldChar w:fldCharType="end"/>
                </w:r>
              </w:hyperlink>
            </w:p>
            <w:p w14:paraId="1B3B3B3F" w14:textId="47802F03" w:rsidR="009A0EB7" w:rsidRPr="00E87DAD" w:rsidRDefault="007842D2">
              <w:pPr>
                <w:pStyle w:val="Verzeichnis2"/>
                <w:rPr>
                  <w:rFonts w:ascii="Arial" w:eastAsiaTheme="minorEastAsia" w:hAnsi="Arial" w:cs="Arial"/>
                  <w:lang w:eastAsia="en-GB"/>
                </w:rPr>
              </w:pPr>
              <w:hyperlink w:anchor="_Toc75858697" w:history="1">
                <w:r w:rsidR="009A0EB7" w:rsidRPr="00E87DAD">
                  <w:rPr>
                    <w:rStyle w:val="Hyperlink"/>
                    <w:rFonts w:ascii="Arial" w:hAnsi="Arial" w:cs="Arial"/>
                  </w:rPr>
                  <w:t>How to measure the impact of communication</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_Toc75858697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53</w:t>
                </w:r>
                <w:r w:rsidR="009A0EB7" w:rsidRPr="00E87DAD">
                  <w:rPr>
                    <w:rFonts w:ascii="Arial" w:hAnsi="Arial" w:cs="Arial"/>
                    <w:webHidden/>
                  </w:rPr>
                  <w:fldChar w:fldCharType="end"/>
                </w:r>
              </w:hyperlink>
            </w:p>
            <w:p w14:paraId="4A5C9396" w14:textId="41EF64C0" w:rsidR="009A0EB7" w:rsidRPr="00E87DAD" w:rsidRDefault="007842D2">
              <w:pPr>
                <w:pStyle w:val="Verzeichnis1"/>
                <w:rPr>
                  <w:rFonts w:ascii="Arial" w:eastAsiaTheme="minorEastAsia" w:hAnsi="Arial" w:cs="Arial"/>
                  <w:noProof/>
                  <w:sz w:val="24"/>
                  <w:szCs w:val="24"/>
                  <w:lang w:eastAsia="en-GB"/>
                </w:rPr>
              </w:pPr>
              <w:hyperlink w:anchor="_Toc75858698" w:history="1">
                <w:r w:rsidR="009A0EB7" w:rsidRPr="00E87DAD">
                  <w:rPr>
                    <w:rStyle w:val="Hyperlink"/>
                    <w:rFonts w:ascii="Arial" w:hAnsi="Arial" w:cs="Arial"/>
                    <w:noProof/>
                    <w:sz w:val="24"/>
                    <w:szCs w:val="24"/>
                  </w:rPr>
                  <w:t>13.</w:t>
                </w:r>
                <w:r w:rsidR="009A0EB7" w:rsidRPr="00E87DAD">
                  <w:rPr>
                    <w:rFonts w:ascii="Arial" w:eastAsiaTheme="minorEastAsia" w:hAnsi="Arial" w:cs="Arial"/>
                    <w:noProof/>
                    <w:sz w:val="24"/>
                    <w:szCs w:val="24"/>
                    <w:lang w:eastAsia="en-GB"/>
                  </w:rPr>
                  <w:t xml:space="preserve"> </w:t>
                </w:r>
                <w:r w:rsidR="009A0EB7" w:rsidRPr="00E87DAD">
                  <w:rPr>
                    <w:rStyle w:val="Hyperlink"/>
                    <w:rFonts w:ascii="Arial" w:hAnsi="Arial" w:cs="Arial"/>
                    <w:noProof/>
                    <w:sz w:val="24"/>
                    <w:szCs w:val="24"/>
                  </w:rPr>
                  <w:t>Steps to create an association</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_Toc75858698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55</w:t>
                </w:r>
                <w:r w:rsidR="009A0EB7" w:rsidRPr="00E87DAD">
                  <w:rPr>
                    <w:rFonts w:ascii="Arial" w:hAnsi="Arial" w:cs="Arial"/>
                    <w:noProof/>
                    <w:webHidden/>
                    <w:sz w:val="24"/>
                    <w:szCs w:val="24"/>
                  </w:rPr>
                  <w:fldChar w:fldCharType="end"/>
                </w:r>
              </w:hyperlink>
            </w:p>
            <w:p w14:paraId="5C96C811" w14:textId="4512F49D" w:rsidR="009A0EB7" w:rsidRPr="00E87DAD" w:rsidRDefault="007842D2">
              <w:pPr>
                <w:pStyle w:val="Verzeichnis2"/>
                <w:rPr>
                  <w:rFonts w:ascii="Arial" w:eastAsiaTheme="minorEastAsia" w:hAnsi="Arial" w:cs="Arial"/>
                  <w:lang w:eastAsia="en-GB"/>
                </w:rPr>
              </w:pPr>
              <w:hyperlink w:anchor="_Toc75858699" w:history="1">
                <w:r w:rsidR="009A0EB7" w:rsidRPr="00E87DAD">
                  <w:rPr>
                    <w:rStyle w:val="Hyperlink"/>
                    <w:rFonts w:ascii="Arial" w:hAnsi="Arial" w:cs="Arial"/>
                  </w:rPr>
                  <w:t>Step 1: Give a name to your NGO</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_Toc75858699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55</w:t>
                </w:r>
                <w:r w:rsidR="009A0EB7" w:rsidRPr="00E87DAD">
                  <w:rPr>
                    <w:rFonts w:ascii="Arial" w:hAnsi="Arial" w:cs="Arial"/>
                    <w:webHidden/>
                  </w:rPr>
                  <w:fldChar w:fldCharType="end"/>
                </w:r>
              </w:hyperlink>
            </w:p>
            <w:p w14:paraId="1F862791" w14:textId="2320DD42" w:rsidR="009A0EB7" w:rsidRPr="00E87DAD" w:rsidRDefault="007842D2">
              <w:pPr>
                <w:pStyle w:val="Verzeichnis2"/>
                <w:rPr>
                  <w:rFonts w:ascii="Arial" w:eastAsiaTheme="minorEastAsia" w:hAnsi="Arial" w:cs="Arial"/>
                  <w:lang w:eastAsia="en-GB"/>
                </w:rPr>
              </w:pPr>
              <w:hyperlink w:anchor="_Toc75858700" w:history="1">
                <w:r w:rsidR="009A0EB7" w:rsidRPr="00E87DAD">
                  <w:rPr>
                    <w:rStyle w:val="Hyperlink"/>
                    <w:rFonts w:ascii="Arial" w:hAnsi="Arial" w:cs="Arial"/>
                  </w:rPr>
                  <w:t>Step 2: draw up the articles of the association (Statutes)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_Toc75858700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55</w:t>
                </w:r>
                <w:r w:rsidR="009A0EB7" w:rsidRPr="00E87DAD">
                  <w:rPr>
                    <w:rFonts w:ascii="Arial" w:hAnsi="Arial" w:cs="Arial"/>
                    <w:webHidden/>
                  </w:rPr>
                  <w:fldChar w:fldCharType="end"/>
                </w:r>
              </w:hyperlink>
            </w:p>
            <w:p w14:paraId="78A8B506" w14:textId="08886140" w:rsidR="009A0EB7" w:rsidRPr="00E87DAD" w:rsidRDefault="007842D2">
              <w:pPr>
                <w:pStyle w:val="Verzeichnis2"/>
                <w:rPr>
                  <w:rFonts w:ascii="Arial" w:eastAsiaTheme="minorEastAsia" w:hAnsi="Arial" w:cs="Arial"/>
                  <w:lang w:eastAsia="en-GB"/>
                </w:rPr>
              </w:pPr>
              <w:hyperlink w:anchor="_Toc75858701" w:history="1">
                <w:r w:rsidR="009A0EB7" w:rsidRPr="00E87DAD">
                  <w:rPr>
                    <w:rStyle w:val="Hyperlink"/>
                    <w:rFonts w:ascii="Arial" w:hAnsi="Arial" w:cs="Arial"/>
                  </w:rPr>
                  <w:t>Step 3: The Founding Minutes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_Toc75858701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56</w:t>
                </w:r>
                <w:r w:rsidR="009A0EB7" w:rsidRPr="00E87DAD">
                  <w:rPr>
                    <w:rFonts w:ascii="Arial" w:hAnsi="Arial" w:cs="Arial"/>
                    <w:webHidden/>
                  </w:rPr>
                  <w:fldChar w:fldCharType="end"/>
                </w:r>
              </w:hyperlink>
            </w:p>
            <w:p w14:paraId="7B358EBA" w14:textId="01CC694F" w:rsidR="009A0EB7" w:rsidRPr="00E87DAD" w:rsidRDefault="007842D2">
              <w:pPr>
                <w:pStyle w:val="Verzeichnis2"/>
                <w:rPr>
                  <w:rFonts w:ascii="Arial" w:eastAsiaTheme="minorEastAsia" w:hAnsi="Arial" w:cs="Arial"/>
                  <w:lang w:eastAsia="en-GB"/>
                </w:rPr>
              </w:pPr>
              <w:hyperlink w:anchor="_Toc75858702" w:history="1">
                <w:r w:rsidR="009A0EB7" w:rsidRPr="00E87DAD">
                  <w:rPr>
                    <w:rStyle w:val="Hyperlink"/>
                    <w:rFonts w:ascii="Arial" w:hAnsi="Arial" w:cs="Arial"/>
                  </w:rPr>
                  <w:t>Step 4: Registration</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_Toc75858702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56</w:t>
                </w:r>
                <w:r w:rsidR="009A0EB7" w:rsidRPr="00E87DAD">
                  <w:rPr>
                    <w:rFonts w:ascii="Arial" w:hAnsi="Arial" w:cs="Arial"/>
                    <w:webHidden/>
                  </w:rPr>
                  <w:fldChar w:fldCharType="end"/>
                </w:r>
              </w:hyperlink>
            </w:p>
            <w:p w14:paraId="50B176F9" w14:textId="40916DA0" w:rsidR="009A0EB7" w:rsidRPr="00E87DAD" w:rsidRDefault="007842D2">
              <w:pPr>
                <w:pStyle w:val="Verzeichnis2"/>
                <w:rPr>
                  <w:rFonts w:ascii="Arial" w:eastAsiaTheme="minorEastAsia" w:hAnsi="Arial" w:cs="Arial"/>
                  <w:lang w:eastAsia="en-GB"/>
                </w:rPr>
              </w:pPr>
              <w:hyperlink w:anchor="_Toc75858703" w:history="1">
                <w:r w:rsidR="009A0EB7" w:rsidRPr="00E87DAD">
                  <w:rPr>
                    <w:rStyle w:val="Hyperlink"/>
                    <w:rFonts w:ascii="Arial" w:hAnsi="Arial" w:cs="Arial"/>
                  </w:rPr>
                  <w:t>Recommendations and tips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_Toc75858703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57</w:t>
                </w:r>
                <w:r w:rsidR="009A0EB7" w:rsidRPr="00E87DAD">
                  <w:rPr>
                    <w:rFonts w:ascii="Arial" w:hAnsi="Arial" w:cs="Arial"/>
                    <w:webHidden/>
                  </w:rPr>
                  <w:fldChar w:fldCharType="end"/>
                </w:r>
              </w:hyperlink>
            </w:p>
            <w:p w14:paraId="432DFC9B" w14:textId="53D39726" w:rsidR="009A0EB7" w:rsidRPr="00E87DAD" w:rsidRDefault="007842D2">
              <w:pPr>
                <w:pStyle w:val="Verzeichnis2"/>
                <w:rPr>
                  <w:rFonts w:ascii="Arial" w:eastAsiaTheme="minorEastAsia" w:hAnsi="Arial" w:cs="Arial"/>
                  <w:lang w:eastAsia="en-GB"/>
                </w:rPr>
              </w:pPr>
              <w:hyperlink w:anchor="_Toc75858704" w:history="1">
                <w:r w:rsidR="009A0EB7" w:rsidRPr="00E87DAD">
                  <w:rPr>
                    <w:rStyle w:val="Hyperlink"/>
                    <w:rFonts w:ascii="Arial" w:hAnsi="Arial" w:cs="Arial"/>
                  </w:rPr>
                  <w:t>Organizational structure</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_Toc75858704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57</w:t>
                </w:r>
                <w:r w:rsidR="009A0EB7" w:rsidRPr="00E87DAD">
                  <w:rPr>
                    <w:rFonts w:ascii="Arial" w:hAnsi="Arial" w:cs="Arial"/>
                    <w:webHidden/>
                  </w:rPr>
                  <w:fldChar w:fldCharType="end"/>
                </w:r>
              </w:hyperlink>
            </w:p>
            <w:p w14:paraId="5640B174" w14:textId="632BED96" w:rsidR="009A0EB7" w:rsidRPr="00E87DAD" w:rsidRDefault="007842D2">
              <w:pPr>
                <w:pStyle w:val="Verzeichnis2"/>
                <w:rPr>
                  <w:rFonts w:ascii="Arial" w:eastAsiaTheme="minorEastAsia" w:hAnsi="Arial" w:cs="Arial"/>
                  <w:lang w:eastAsia="en-GB"/>
                </w:rPr>
              </w:pPr>
              <w:hyperlink w:anchor="_Toc75858705" w:history="1">
                <w:r w:rsidR="009A0EB7" w:rsidRPr="00E87DAD">
                  <w:rPr>
                    <w:rStyle w:val="Hyperlink"/>
                    <w:rFonts w:ascii="Arial" w:hAnsi="Arial" w:cs="Arial"/>
                  </w:rPr>
                  <w:t>Declaration of Public Utility</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_Toc75858705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59</w:t>
                </w:r>
                <w:r w:rsidR="009A0EB7" w:rsidRPr="00E87DAD">
                  <w:rPr>
                    <w:rFonts w:ascii="Arial" w:hAnsi="Arial" w:cs="Arial"/>
                    <w:webHidden/>
                  </w:rPr>
                  <w:fldChar w:fldCharType="end"/>
                </w:r>
              </w:hyperlink>
            </w:p>
            <w:p w14:paraId="0AE4A59B" w14:textId="53DD278D" w:rsidR="009A0EB7" w:rsidRPr="00E87DAD" w:rsidRDefault="007842D2">
              <w:pPr>
                <w:pStyle w:val="Verzeichnis2"/>
                <w:rPr>
                  <w:rFonts w:ascii="Arial" w:eastAsiaTheme="minorEastAsia" w:hAnsi="Arial" w:cs="Arial"/>
                  <w:lang w:eastAsia="en-GB"/>
                </w:rPr>
              </w:pPr>
              <w:hyperlink w:anchor="_Toc75858706" w:history="1">
                <w:r w:rsidR="009A0EB7" w:rsidRPr="00E87DAD">
                  <w:rPr>
                    <w:rStyle w:val="Hyperlink"/>
                    <w:rFonts w:ascii="Arial" w:hAnsi="Arial" w:cs="Arial"/>
                  </w:rPr>
                  <w:t>Obligations of the associations</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_Toc75858706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59</w:t>
                </w:r>
                <w:r w:rsidR="009A0EB7" w:rsidRPr="00E87DAD">
                  <w:rPr>
                    <w:rFonts w:ascii="Arial" w:hAnsi="Arial" w:cs="Arial"/>
                    <w:webHidden/>
                  </w:rPr>
                  <w:fldChar w:fldCharType="end"/>
                </w:r>
              </w:hyperlink>
            </w:p>
            <w:p w14:paraId="00B1E575" w14:textId="3906C643" w:rsidR="009A0EB7" w:rsidRPr="00E87DAD" w:rsidRDefault="007842D2">
              <w:pPr>
                <w:pStyle w:val="Verzeichnis2"/>
                <w:rPr>
                  <w:rFonts w:ascii="Arial" w:eastAsiaTheme="minorEastAsia" w:hAnsi="Arial" w:cs="Arial"/>
                  <w:lang w:eastAsia="en-GB"/>
                </w:rPr>
              </w:pPr>
              <w:hyperlink w:anchor="_Toc75858707" w:history="1">
                <w:r w:rsidR="009A0EB7" w:rsidRPr="00E87DAD">
                  <w:rPr>
                    <w:rStyle w:val="Hyperlink"/>
                    <w:rFonts w:ascii="Arial" w:hAnsi="Arial" w:cs="Arial"/>
                  </w:rPr>
                  <w:t>Data protection</w:t>
                </w:r>
                <w:r w:rsidR="009A0EB7" w:rsidRPr="00E87DAD">
                  <w:rPr>
                    <w:rFonts w:ascii="Arial" w:hAnsi="Arial" w:cs="Arial"/>
                    <w:webHidden/>
                  </w:rPr>
                  <w:tab/>
                </w:r>
                <w:r w:rsidR="009A0EB7" w:rsidRPr="00E87DAD">
                  <w:rPr>
                    <w:rFonts w:ascii="Arial" w:hAnsi="Arial" w:cs="Arial"/>
                    <w:webHidden/>
                  </w:rPr>
                  <w:fldChar w:fldCharType="begin"/>
                </w:r>
                <w:r w:rsidR="009A0EB7" w:rsidRPr="00E87DAD">
                  <w:rPr>
                    <w:rFonts w:ascii="Arial" w:hAnsi="Arial" w:cs="Arial"/>
                    <w:webHidden/>
                  </w:rPr>
                  <w:instrText xml:space="preserve"> PAGEREF _Toc75858707 \h </w:instrText>
                </w:r>
                <w:r w:rsidR="009A0EB7" w:rsidRPr="00E87DAD">
                  <w:rPr>
                    <w:rFonts w:ascii="Arial" w:hAnsi="Arial" w:cs="Arial"/>
                    <w:webHidden/>
                  </w:rPr>
                </w:r>
                <w:r w:rsidR="009A0EB7" w:rsidRPr="00E87DAD">
                  <w:rPr>
                    <w:rFonts w:ascii="Arial" w:hAnsi="Arial" w:cs="Arial"/>
                    <w:webHidden/>
                  </w:rPr>
                  <w:fldChar w:fldCharType="separate"/>
                </w:r>
                <w:r w:rsidR="00F44DDF" w:rsidRPr="00E87DAD">
                  <w:rPr>
                    <w:rFonts w:ascii="Arial" w:hAnsi="Arial" w:cs="Arial"/>
                    <w:webHidden/>
                  </w:rPr>
                  <w:t>61</w:t>
                </w:r>
                <w:r w:rsidR="009A0EB7" w:rsidRPr="00E87DAD">
                  <w:rPr>
                    <w:rFonts w:ascii="Arial" w:hAnsi="Arial" w:cs="Arial"/>
                    <w:webHidden/>
                  </w:rPr>
                  <w:fldChar w:fldCharType="end"/>
                </w:r>
              </w:hyperlink>
            </w:p>
            <w:p w14:paraId="43BC6B2E" w14:textId="569F98B2" w:rsidR="009A0EB7" w:rsidRPr="00E87DAD" w:rsidRDefault="007842D2">
              <w:pPr>
                <w:pStyle w:val="Verzeichnis1"/>
                <w:rPr>
                  <w:rFonts w:ascii="Arial" w:eastAsiaTheme="minorEastAsia" w:hAnsi="Arial" w:cs="Arial"/>
                  <w:noProof/>
                  <w:sz w:val="24"/>
                  <w:szCs w:val="24"/>
                  <w:lang w:eastAsia="en-GB"/>
                </w:rPr>
              </w:pPr>
              <w:hyperlink w:anchor="_Toc75858708" w:history="1">
                <w:r w:rsidR="009A0EB7" w:rsidRPr="00E87DAD">
                  <w:rPr>
                    <w:rStyle w:val="Hyperlink"/>
                    <w:rFonts w:ascii="Arial" w:hAnsi="Arial" w:cs="Arial"/>
                    <w:noProof/>
                    <w:sz w:val="24"/>
                    <w:szCs w:val="24"/>
                  </w:rPr>
                  <w:t>14.</w:t>
                </w:r>
                <w:r w:rsidR="009A0EB7" w:rsidRPr="00E87DAD">
                  <w:rPr>
                    <w:rFonts w:ascii="Arial" w:eastAsiaTheme="minorEastAsia" w:hAnsi="Arial" w:cs="Arial"/>
                    <w:noProof/>
                    <w:sz w:val="24"/>
                    <w:szCs w:val="24"/>
                    <w:lang w:eastAsia="en-GB"/>
                  </w:rPr>
                  <w:t xml:space="preserve"> </w:t>
                </w:r>
                <w:r w:rsidR="009A0EB7" w:rsidRPr="00E87DAD">
                  <w:rPr>
                    <w:rStyle w:val="Hyperlink"/>
                    <w:rFonts w:ascii="Arial" w:hAnsi="Arial" w:cs="Arial"/>
                    <w:noProof/>
                    <w:sz w:val="24"/>
                    <w:szCs w:val="24"/>
                  </w:rPr>
                  <w:t>Conclusion</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_Toc75858708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62</w:t>
                </w:r>
                <w:r w:rsidR="009A0EB7" w:rsidRPr="00E87DAD">
                  <w:rPr>
                    <w:rFonts w:ascii="Arial" w:hAnsi="Arial" w:cs="Arial"/>
                    <w:noProof/>
                    <w:webHidden/>
                    <w:sz w:val="24"/>
                    <w:szCs w:val="24"/>
                  </w:rPr>
                  <w:fldChar w:fldCharType="end"/>
                </w:r>
              </w:hyperlink>
            </w:p>
            <w:p w14:paraId="2E68ADF6" w14:textId="15F46062" w:rsidR="009A0EB7" w:rsidRPr="00E87DAD" w:rsidRDefault="007842D2">
              <w:pPr>
                <w:pStyle w:val="Verzeichnis1"/>
                <w:rPr>
                  <w:rFonts w:ascii="Arial" w:eastAsiaTheme="minorEastAsia" w:hAnsi="Arial" w:cs="Arial"/>
                  <w:noProof/>
                  <w:sz w:val="24"/>
                  <w:szCs w:val="24"/>
                  <w:lang w:eastAsia="en-GB"/>
                </w:rPr>
              </w:pPr>
              <w:hyperlink w:anchor="_Toc75858709" w:history="1">
                <w:r w:rsidR="009A0EB7" w:rsidRPr="00E87DAD">
                  <w:rPr>
                    <w:rStyle w:val="Hyperlink"/>
                    <w:rFonts w:ascii="Arial" w:hAnsi="Arial" w:cs="Arial"/>
                    <w:noProof/>
                    <w:sz w:val="24"/>
                    <w:szCs w:val="24"/>
                  </w:rPr>
                  <w:t>15.</w:t>
                </w:r>
                <w:r w:rsidR="009A0EB7" w:rsidRPr="00E87DAD">
                  <w:rPr>
                    <w:rFonts w:ascii="Arial" w:eastAsiaTheme="minorEastAsia" w:hAnsi="Arial" w:cs="Arial"/>
                    <w:noProof/>
                    <w:sz w:val="24"/>
                    <w:szCs w:val="24"/>
                    <w:lang w:eastAsia="en-GB"/>
                  </w:rPr>
                  <w:t xml:space="preserve"> </w:t>
                </w:r>
                <w:r w:rsidR="009A0EB7" w:rsidRPr="00E87DAD">
                  <w:rPr>
                    <w:rStyle w:val="Hyperlink"/>
                    <w:rFonts w:ascii="Arial" w:hAnsi="Arial" w:cs="Arial"/>
                    <w:noProof/>
                    <w:sz w:val="24"/>
                    <w:szCs w:val="24"/>
                  </w:rPr>
                  <w:t>Bibliography</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_Toc75858709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63</w:t>
                </w:r>
                <w:r w:rsidR="009A0EB7" w:rsidRPr="00E87DAD">
                  <w:rPr>
                    <w:rFonts w:ascii="Arial" w:hAnsi="Arial" w:cs="Arial"/>
                    <w:noProof/>
                    <w:webHidden/>
                    <w:sz w:val="24"/>
                    <w:szCs w:val="24"/>
                  </w:rPr>
                  <w:fldChar w:fldCharType="end"/>
                </w:r>
              </w:hyperlink>
            </w:p>
            <w:p w14:paraId="00E68B0A" w14:textId="4BD32F2E" w:rsidR="009A0EB7" w:rsidRPr="00E87DAD" w:rsidRDefault="007842D2">
              <w:pPr>
                <w:pStyle w:val="Verzeichnis1"/>
                <w:rPr>
                  <w:rFonts w:ascii="Arial" w:eastAsiaTheme="minorEastAsia" w:hAnsi="Arial" w:cs="Arial"/>
                  <w:noProof/>
                  <w:sz w:val="24"/>
                  <w:szCs w:val="24"/>
                  <w:lang w:eastAsia="en-GB"/>
                </w:rPr>
              </w:pPr>
              <w:hyperlink w:anchor="_Toc75858710" w:history="1">
                <w:r w:rsidR="009A0EB7" w:rsidRPr="00E87DAD">
                  <w:rPr>
                    <w:rStyle w:val="Hyperlink"/>
                    <w:rFonts w:ascii="Arial" w:hAnsi="Arial" w:cs="Arial"/>
                    <w:noProof/>
                    <w:sz w:val="24"/>
                    <w:szCs w:val="24"/>
                  </w:rPr>
                  <w:t>Annex I. Comparison of associations requirements in the project countries</w:t>
                </w:r>
                <w:r w:rsidR="009A0EB7" w:rsidRPr="00E87DAD">
                  <w:rPr>
                    <w:rFonts w:ascii="Arial" w:hAnsi="Arial" w:cs="Arial"/>
                    <w:noProof/>
                    <w:webHidden/>
                    <w:sz w:val="24"/>
                    <w:szCs w:val="24"/>
                  </w:rPr>
                  <w:tab/>
                </w:r>
                <w:r w:rsidR="009A0EB7" w:rsidRPr="00E87DAD">
                  <w:rPr>
                    <w:rFonts w:ascii="Arial" w:hAnsi="Arial" w:cs="Arial"/>
                    <w:noProof/>
                    <w:webHidden/>
                    <w:sz w:val="24"/>
                    <w:szCs w:val="24"/>
                  </w:rPr>
                  <w:fldChar w:fldCharType="begin"/>
                </w:r>
                <w:r w:rsidR="009A0EB7" w:rsidRPr="00E87DAD">
                  <w:rPr>
                    <w:rFonts w:ascii="Arial" w:hAnsi="Arial" w:cs="Arial"/>
                    <w:noProof/>
                    <w:webHidden/>
                    <w:sz w:val="24"/>
                    <w:szCs w:val="24"/>
                  </w:rPr>
                  <w:instrText xml:space="preserve"> PAGEREF _Toc75858710 \h </w:instrText>
                </w:r>
                <w:r w:rsidR="009A0EB7" w:rsidRPr="00E87DAD">
                  <w:rPr>
                    <w:rFonts w:ascii="Arial" w:hAnsi="Arial" w:cs="Arial"/>
                    <w:noProof/>
                    <w:webHidden/>
                    <w:sz w:val="24"/>
                    <w:szCs w:val="24"/>
                  </w:rPr>
                </w:r>
                <w:r w:rsidR="009A0EB7" w:rsidRPr="00E87DAD">
                  <w:rPr>
                    <w:rFonts w:ascii="Arial" w:hAnsi="Arial" w:cs="Arial"/>
                    <w:noProof/>
                    <w:webHidden/>
                    <w:sz w:val="24"/>
                    <w:szCs w:val="24"/>
                  </w:rPr>
                  <w:fldChar w:fldCharType="separate"/>
                </w:r>
                <w:r w:rsidR="00F44DDF" w:rsidRPr="00E87DAD">
                  <w:rPr>
                    <w:rFonts w:ascii="Arial" w:hAnsi="Arial" w:cs="Arial"/>
                    <w:noProof/>
                    <w:webHidden/>
                    <w:sz w:val="24"/>
                    <w:szCs w:val="24"/>
                  </w:rPr>
                  <w:t>65</w:t>
                </w:r>
                <w:r w:rsidR="009A0EB7" w:rsidRPr="00E87DAD">
                  <w:rPr>
                    <w:rFonts w:ascii="Arial" w:hAnsi="Arial" w:cs="Arial"/>
                    <w:noProof/>
                    <w:webHidden/>
                    <w:sz w:val="24"/>
                    <w:szCs w:val="24"/>
                  </w:rPr>
                  <w:fldChar w:fldCharType="end"/>
                </w:r>
              </w:hyperlink>
            </w:p>
            <w:p w14:paraId="6DA1F8EE" w14:textId="653A7894" w:rsidR="001303F7" w:rsidRPr="00E87DAD" w:rsidRDefault="001303F7" w:rsidP="0025547D">
              <w:pPr>
                <w:spacing w:line="276" w:lineRule="auto"/>
                <w:jc w:val="both"/>
                <w:rPr>
                  <w:rFonts w:ascii="Arial" w:hAnsi="Arial" w:cs="Arial"/>
                  <w:sz w:val="24"/>
                  <w:szCs w:val="24"/>
                </w:rPr>
              </w:pPr>
              <w:r w:rsidRPr="00E87DAD">
                <w:rPr>
                  <w:rFonts w:ascii="Arial" w:hAnsi="Arial" w:cs="Arial"/>
                  <w:b/>
                  <w:bCs/>
                  <w:sz w:val="24"/>
                  <w:szCs w:val="24"/>
                  <w:lang w:val="es-ES"/>
                </w:rPr>
                <w:fldChar w:fldCharType="end"/>
              </w:r>
            </w:p>
          </w:sdtContent>
        </w:sdt>
        <w:p w14:paraId="48B4F7F2" w14:textId="77777777" w:rsidR="001303F7" w:rsidRPr="00E87DAD" w:rsidRDefault="001303F7" w:rsidP="0025547D">
          <w:pPr>
            <w:pStyle w:val="berschrift1"/>
            <w:numPr>
              <w:ilvl w:val="0"/>
              <w:numId w:val="0"/>
            </w:numPr>
            <w:ind w:left="357" w:hanging="357"/>
            <w:rPr>
              <w:rFonts w:ascii="Arial" w:hAnsi="Arial" w:cs="Arial"/>
              <w:sz w:val="24"/>
              <w:szCs w:val="24"/>
            </w:rPr>
            <w:sectPr w:rsidR="001303F7" w:rsidRPr="00E87DAD"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E87DAD" w:rsidRDefault="001303F7" w:rsidP="0025547D">
          <w:pPr>
            <w:pStyle w:val="berschrift1"/>
            <w:numPr>
              <w:ilvl w:val="0"/>
              <w:numId w:val="0"/>
            </w:numPr>
            <w:ind w:left="357" w:hanging="357"/>
            <w:rPr>
              <w:rFonts w:ascii="Arial" w:hAnsi="Arial" w:cs="Arial"/>
              <w:sz w:val="24"/>
              <w:szCs w:val="24"/>
            </w:rPr>
          </w:pPr>
        </w:p>
        <w:p w14:paraId="2D0C3E0D" w14:textId="77777777" w:rsidR="001303F7" w:rsidRPr="00E87DAD" w:rsidRDefault="001303F7" w:rsidP="0025547D">
          <w:pPr>
            <w:pStyle w:val="berschrift1"/>
            <w:numPr>
              <w:ilvl w:val="0"/>
              <w:numId w:val="0"/>
            </w:numPr>
            <w:ind w:left="357" w:hanging="357"/>
            <w:rPr>
              <w:rFonts w:ascii="Arial" w:hAnsi="Arial" w:cs="Arial"/>
              <w:b w:val="0"/>
              <w:bCs/>
              <w:sz w:val="24"/>
              <w:szCs w:val="24"/>
            </w:rPr>
            <w:sectPr w:rsidR="001303F7" w:rsidRPr="00E87DAD" w:rsidSect="00A524FD">
              <w:type w:val="continuous"/>
              <w:pgSz w:w="16838" w:h="11906" w:orient="landscape" w:code="9"/>
              <w:pgMar w:top="0" w:right="1440" w:bottom="1440" w:left="1440" w:header="709" w:footer="737" w:gutter="0"/>
              <w:cols w:space="708"/>
              <w:titlePg/>
              <w:docGrid w:linePitch="360"/>
            </w:sectPr>
          </w:pPr>
        </w:p>
        <w:p w14:paraId="7FFC6575" w14:textId="4F9F4AFA" w:rsidR="0001480C" w:rsidRPr="00E87DAD" w:rsidRDefault="009C7CC8" w:rsidP="0025547D">
          <w:pPr>
            <w:pStyle w:val="berschrift1"/>
            <w:numPr>
              <w:ilvl w:val="0"/>
              <w:numId w:val="0"/>
            </w:numPr>
            <w:ind w:left="357" w:hanging="357"/>
            <w:rPr>
              <w:rFonts w:ascii="Arial" w:hAnsi="Arial" w:cs="Arial"/>
              <w:szCs w:val="48"/>
            </w:rPr>
            <w:sectPr w:rsidR="0001480C" w:rsidRPr="00E87DAD" w:rsidSect="00A524FD">
              <w:pgSz w:w="16838" w:h="11906" w:orient="landscape" w:code="9"/>
              <w:pgMar w:top="0" w:right="1440" w:bottom="1440" w:left="1440" w:header="709" w:footer="737" w:gutter="0"/>
              <w:cols w:space="708"/>
              <w:titlePg/>
              <w:docGrid w:linePitch="360"/>
            </w:sectPr>
          </w:pPr>
          <w:bookmarkStart w:id="4" w:name="_Toc75858644"/>
          <w:r w:rsidRPr="00E87DAD">
            <w:rPr>
              <w:rFonts w:ascii="Arial" w:hAnsi="Arial" w:cs="Arial"/>
              <w:szCs w:val="48"/>
            </w:rPr>
            <w:lastRenderedPageBreak/>
            <w:t>Introduction</w:t>
          </w:r>
          <w:bookmarkEnd w:id="4"/>
        </w:p>
        <w:p w14:paraId="2540622F" w14:textId="4FCCCEB8" w:rsidR="009C7CC8" w:rsidRPr="00E87DAD" w:rsidRDefault="009C7CC8" w:rsidP="0025547D">
          <w:pPr>
            <w:spacing w:line="276" w:lineRule="auto"/>
            <w:jc w:val="both"/>
            <w:rPr>
              <w:rFonts w:ascii="Arial" w:eastAsia="Malgun Gothic Semilight" w:hAnsi="Arial" w:cs="Arial"/>
              <w:bCs/>
              <w:iCs/>
              <w:color w:val="000000" w:themeColor="text1"/>
              <w:sz w:val="24"/>
              <w:szCs w:val="24"/>
            </w:rPr>
          </w:pPr>
          <w:r w:rsidRPr="00E87DAD">
            <w:rPr>
              <w:rFonts w:ascii="Arial" w:eastAsia="Malgun Gothic Semilight" w:hAnsi="Arial" w:cs="Arial"/>
              <w:bCs/>
              <w:iCs/>
              <w:color w:val="000000" w:themeColor="text1"/>
              <w:sz w:val="24"/>
              <w:szCs w:val="24"/>
            </w:rPr>
            <w:t xml:space="preserve">NGOs stand up for human rights and environmental protection, work to end violence, assist the poor, build leadership among youth, and much more. Starting a new NGO is a powerful way to change things. </w:t>
          </w:r>
        </w:p>
        <w:p w14:paraId="32036DD5" w14:textId="79BA140F" w:rsidR="009C7CC8" w:rsidRPr="00E87DAD" w:rsidRDefault="009C7CC8" w:rsidP="0025547D">
          <w:pPr>
            <w:spacing w:line="276" w:lineRule="auto"/>
            <w:jc w:val="both"/>
            <w:rPr>
              <w:rFonts w:ascii="Arial" w:eastAsia="Malgun Gothic Semilight" w:hAnsi="Arial" w:cs="Arial"/>
              <w:bCs/>
              <w:iCs/>
              <w:color w:val="000000" w:themeColor="text1"/>
              <w:sz w:val="24"/>
              <w:szCs w:val="24"/>
            </w:rPr>
          </w:pPr>
          <w:r w:rsidRPr="00E87DAD">
            <w:rPr>
              <w:rFonts w:ascii="Arial" w:eastAsia="Malgun Gothic Semilight" w:hAnsi="Arial" w:cs="Arial"/>
              <w:bCs/>
              <w:iCs/>
              <w:color w:val="000000" w:themeColor="text1"/>
              <w:sz w:val="24"/>
              <w:szCs w:val="24"/>
            </w:rPr>
            <w:t>Starting an NGO usually is a lengthy, time consuming process that arises many doubts and uncertainties, leading potential leaders to give up or to join any other entity that already exists, even if it does not fulfil entirely the person’s view or goals. The difficulties of the process can be minimized by following a consistent series of steps and seeking advice. Traditionally, the sort of information needed is spread among many services, documents or websites, and often the information between media is not coherent or is outdated.</w:t>
          </w:r>
        </w:p>
        <w:p w14:paraId="4899462A" w14:textId="0DBF3721" w:rsidR="009C7CC8" w:rsidRPr="00E87DAD" w:rsidRDefault="009C7CC8" w:rsidP="0025547D">
          <w:pPr>
            <w:spacing w:line="276" w:lineRule="auto"/>
            <w:jc w:val="both"/>
            <w:rPr>
              <w:rFonts w:ascii="Arial" w:eastAsia="Malgun Gothic Semilight" w:hAnsi="Arial" w:cs="Arial"/>
              <w:bCs/>
              <w:iCs/>
              <w:color w:val="000000" w:themeColor="text1"/>
              <w:sz w:val="24"/>
              <w:szCs w:val="24"/>
            </w:rPr>
          </w:pPr>
          <w:r w:rsidRPr="00E87DAD">
            <w:rPr>
              <w:rFonts w:ascii="Arial" w:eastAsia="Malgun Gothic Semilight" w:hAnsi="Arial" w:cs="Arial"/>
              <w:bCs/>
              <w:iCs/>
              <w:color w:val="000000" w:themeColor="text1"/>
              <w:sz w:val="24"/>
              <w:szCs w:val="24"/>
            </w:rPr>
            <w:t xml:space="preserve">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In brief, it provides an excellent up-to-date starting point </w:t>
          </w:r>
          <w:r w:rsidR="005364C3" w:rsidRPr="00E87DAD">
            <w:rPr>
              <w:rFonts w:ascii="Arial" w:eastAsia="Malgun Gothic Semilight" w:hAnsi="Arial" w:cs="Arial"/>
              <w:bCs/>
              <w:iCs/>
              <w:color w:val="000000" w:themeColor="text1"/>
              <w:sz w:val="24"/>
              <w:szCs w:val="24"/>
            </w:rPr>
            <w:t>giving</w:t>
          </w:r>
          <w:r w:rsidRPr="00E87DAD">
            <w:rPr>
              <w:rFonts w:ascii="Arial" w:eastAsia="Malgun Gothic Semilight" w:hAnsi="Arial" w:cs="Arial"/>
              <w:bCs/>
              <w:iCs/>
              <w:color w:val="000000" w:themeColor="text1"/>
              <w:sz w:val="24"/>
              <w:szCs w:val="24"/>
            </w:rPr>
            <w:t xml:space="preserve"> tailored support to new NGO leaders.</w:t>
          </w:r>
        </w:p>
        <w:p w14:paraId="275CD024" w14:textId="66800159" w:rsidR="005364C3" w:rsidRPr="00E87DAD" w:rsidRDefault="005364C3" w:rsidP="0025547D">
          <w:pPr>
            <w:spacing w:line="276" w:lineRule="auto"/>
            <w:jc w:val="both"/>
            <w:rPr>
              <w:rFonts w:ascii="Arial" w:eastAsia="Malgun Gothic Semilight" w:hAnsi="Arial" w:cs="Arial"/>
              <w:bCs/>
              <w:iCs/>
              <w:color w:val="000000" w:themeColor="text1"/>
              <w:sz w:val="24"/>
              <w:szCs w:val="24"/>
            </w:rPr>
          </w:pPr>
          <w:bookmarkStart w:id="5" w:name="_Hlk68514627"/>
          <w:r w:rsidRPr="00E87DAD">
            <w:rPr>
              <w:rFonts w:ascii="Arial" w:eastAsia="Malgun Gothic Semilight" w:hAnsi="Arial" w:cs="Arial"/>
              <w:bCs/>
              <w:iCs/>
              <w:color w:val="000000" w:themeColor="text1"/>
              <w:sz w:val="24"/>
              <w:szCs w:val="24"/>
            </w:rPr>
            <w:t xml:space="preserve">A specific version of the “Survival Guide for NGO Founding and Funding” has been developed for every </w:t>
          </w:r>
          <w:r w:rsidR="007B1B18" w:rsidRPr="00E87DAD">
            <w:rPr>
              <w:rFonts w:ascii="Arial" w:eastAsia="Malgun Gothic Semilight" w:hAnsi="Arial" w:cs="Arial"/>
              <w:bCs/>
              <w:iCs/>
              <w:color w:val="000000" w:themeColor="text1"/>
              <w:sz w:val="24"/>
              <w:szCs w:val="24"/>
            </w:rPr>
            <w:t>partner</w:t>
          </w:r>
          <w:r w:rsidRPr="00E87DAD">
            <w:rPr>
              <w:rFonts w:ascii="Arial" w:eastAsia="Malgun Gothic Semilight" w:hAnsi="Arial" w:cs="Arial"/>
              <w:bCs/>
              <w:iCs/>
              <w:color w:val="000000" w:themeColor="text1"/>
              <w:sz w:val="24"/>
              <w:szCs w:val="24"/>
            </w:rPr>
            <w:t>’ countries</w:t>
          </w:r>
          <w:r w:rsidR="00426B83" w:rsidRPr="00E87DAD">
            <w:rPr>
              <w:rFonts w:ascii="Arial" w:eastAsia="Malgun Gothic Semilight" w:hAnsi="Arial" w:cs="Arial"/>
              <w:bCs/>
              <w:iCs/>
              <w:color w:val="000000" w:themeColor="text1"/>
              <w:sz w:val="24"/>
              <w:szCs w:val="24"/>
            </w:rPr>
            <w:t xml:space="preserve"> (</w:t>
          </w:r>
          <w:bookmarkStart w:id="6" w:name="_Hlk68514972"/>
          <w:r w:rsidR="00426B83" w:rsidRPr="00E87DAD">
            <w:rPr>
              <w:rFonts w:ascii="Arial" w:eastAsia="Malgun Gothic Semilight" w:hAnsi="Arial" w:cs="Arial"/>
              <w:bCs/>
              <w:iCs/>
              <w:color w:val="000000" w:themeColor="text1"/>
              <w:sz w:val="24"/>
              <w:szCs w:val="24"/>
            </w:rPr>
            <w:t>Germany, Portugal, Romania, Malta, Greece, Italy, Ireland and Spain</w:t>
          </w:r>
          <w:bookmarkEnd w:id="6"/>
          <w:r w:rsidR="00426B83" w:rsidRPr="00E87DAD">
            <w:rPr>
              <w:rFonts w:ascii="Arial" w:eastAsia="Malgun Gothic Semilight" w:hAnsi="Arial" w:cs="Arial"/>
              <w:bCs/>
              <w:iCs/>
              <w:color w:val="000000" w:themeColor="text1"/>
              <w:sz w:val="24"/>
              <w:szCs w:val="24"/>
            </w:rPr>
            <w:t>)</w:t>
          </w:r>
          <w:r w:rsidRPr="00E87DAD">
            <w:rPr>
              <w:rFonts w:ascii="Arial" w:eastAsia="Malgun Gothic Semilight" w:hAnsi="Arial" w:cs="Arial"/>
              <w:bCs/>
              <w:iCs/>
              <w:color w:val="000000" w:themeColor="text1"/>
              <w:sz w:val="24"/>
              <w:szCs w:val="24"/>
            </w:rPr>
            <w:t>, adapted to their legal requirements, and they provide practical information and links where finding more information.</w:t>
          </w:r>
        </w:p>
        <w:p w14:paraId="7A5256FF" w14:textId="0276B302" w:rsidR="00231283" w:rsidRPr="00E87DAD" w:rsidRDefault="00301FF6" w:rsidP="0025547D">
          <w:pPr>
            <w:spacing w:line="276" w:lineRule="auto"/>
            <w:jc w:val="both"/>
            <w:rPr>
              <w:rFonts w:ascii="Arial" w:eastAsia="Malgun Gothic Semilight" w:hAnsi="Arial" w:cs="Arial"/>
              <w:bCs/>
              <w:iCs/>
              <w:color w:val="000000" w:themeColor="text1"/>
              <w:sz w:val="24"/>
              <w:szCs w:val="24"/>
            </w:rPr>
          </w:pPr>
          <w:r w:rsidRPr="00E87DAD">
            <w:rPr>
              <w:rFonts w:ascii="Arial" w:eastAsia="Malgun Gothic Semilight" w:hAnsi="Arial" w:cs="Arial"/>
              <w:bCs/>
              <w:iCs/>
              <w:noProof/>
              <w:color w:val="000000" w:themeColor="text1"/>
              <w:lang w:val="de-DE" w:eastAsia="de-DE"/>
            </w:rPr>
            <w:drawing>
              <wp:anchor distT="0" distB="0" distL="114300" distR="114300" simplePos="0" relativeHeight="251671552" behindDoc="0" locked="0" layoutInCell="1" allowOverlap="1" wp14:anchorId="5B174569" wp14:editId="4DE470E8">
                <wp:simplePos x="0" y="0"/>
                <wp:positionH relativeFrom="column">
                  <wp:posOffset>125095</wp:posOffset>
                </wp:positionH>
                <wp:positionV relativeFrom="paragraph">
                  <wp:posOffset>610235</wp:posOffset>
                </wp:positionV>
                <wp:extent cx="3939540" cy="2686050"/>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9540" cy="2686050"/>
                        </a:xfrm>
                        <a:prstGeom prst="rect">
                          <a:avLst/>
                        </a:prstGeom>
                        <a:noFill/>
                      </pic:spPr>
                    </pic:pic>
                  </a:graphicData>
                </a:graphic>
                <wp14:sizeRelH relativeFrom="margin">
                  <wp14:pctWidth>0</wp14:pctWidth>
                </wp14:sizeRelH>
                <wp14:sizeRelV relativeFrom="margin">
                  <wp14:pctHeight>0</wp14:pctHeight>
                </wp14:sizeRelV>
              </wp:anchor>
            </w:drawing>
          </w:r>
          <w:r w:rsidR="00231283" w:rsidRPr="00E87DAD">
            <w:rPr>
              <w:rFonts w:ascii="Arial" w:eastAsia="Malgun Gothic Semilight" w:hAnsi="Arial" w:cs="Arial"/>
              <w:b/>
              <w:iCs/>
              <w:color w:val="000000" w:themeColor="text1"/>
              <w:sz w:val="24"/>
              <w:szCs w:val="24"/>
            </w:rPr>
            <w:t>Note</w:t>
          </w:r>
          <w:r w:rsidR="00231283" w:rsidRPr="00E87DAD">
            <w:rPr>
              <w:rFonts w:ascii="Arial" w:eastAsia="Malgun Gothic Semilight" w:hAnsi="Arial" w:cs="Arial"/>
              <w:bCs/>
              <w:iCs/>
              <w:color w:val="000000" w:themeColor="text1"/>
              <w:sz w:val="24"/>
              <w:szCs w:val="24"/>
            </w:rPr>
            <w:t>: all the words in blue in the text are links to external resources. Just click on them.</w:t>
          </w:r>
        </w:p>
        <w:bookmarkEnd w:id="5"/>
        <w:p w14:paraId="1C91D977" w14:textId="28EF615B" w:rsidR="0039719E" w:rsidRPr="00E87DAD" w:rsidRDefault="0039719E" w:rsidP="0025547D">
          <w:pPr>
            <w:spacing w:line="276" w:lineRule="auto"/>
            <w:jc w:val="both"/>
            <w:rPr>
              <w:rFonts w:ascii="Arial" w:eastAsia="Malgun Gothic Semilight" w:hAnsi="Arial" w:cs="Arial"/>
              <w:bCs/>
              <w:iCs/>
              <w:color w:val="000000" w:themeColor="text1"/>
            </w:rPr>
          </w:pPr>
        </w:p>
        <w:p w14:paraId="41C5AF54" w14:textId="39779BE2" w:rsidR="00281F05" w:rsidRPr="00E87DAD" w:rsidRDefault="00281F05" w:rsidP="0025547D">
          <w:pPr>
            <w:spacing w:line="276" w:lineRule="auto"/>
            <w:jc w:val="both"/>
            <w:rPr>
              <w:rFonts w:ascii="Arial" w:eastAsia="Malgun Gothic Semilight" w:hAnsi="Arial" w:cs="Arial"/>
              <w:bCs/>
              <w:iCs/>
              <w:color w:val="000000" w:themeColor="text1"/>
            </w:rPr>
            <w:sectPr w:rsidR="00281F05" w:rsidRPr="00E87DAD" w:rsidSect="00A524FD">
              <w:type w:val="continuous"/>
              <w:pgSz w:w="16838" w:h="11906" w:orient="landscape" w:code="9"/>
              <w:pgMar w:top="0" w:right="1440" w:bottom="1440" w:left="1440" w:header="709" w:footer="737" w:gutter="0"/>
              <w:pgNumType w:start="0"/>
              <w:cols w:num="2" w:space="708"/>
              <w:titlePg/>
              <w:docGrid w:linePitch="360"/>
            </w:sectPr>
          </w:pPr>
        </w:p>
        <w:p w14:paraId="3B25A588" w14:textId="57E3FF02" w:rsidR="009C7CC8" w:rsidRPr="00E87DAD" w:rsidRDefault="009C7CC8" w:rsidP="00D33328">
          <w:pPr>
            <w:pStyle w:val="berschrift1"/>
            <w:ind w:left="357" w:hanging="357"/>
            <w:rPr>
              <w:rFonts w:ascii="Arial" w:hAnsi="Arial" w:cs="Arial"/>
            </w:rPr>
          </w:pPr>
          <w:bookmarkStart w:id="7" w:name="_Toc75858645"/>
          <w:r w:rsidRPr="00E87DAD">
            <w:rPr>
              <w:rFonts w:ascii="Arial" w:hAnsi="Arial" w:cs="Arial"/>
            </w:rPr>
            <w:lastRenderedPageBreak/>
            <w:t>What is an NGO?</w:t>
          </w:r>
          <w:bookmarkEnd w:id="7"/>
        </w:p>
        <w:p w14:paraId="78F7389D" w14:textId="77777777" w:rsidR="0001480C" w:rsidRPr="00E87DAD" w:rsidRDefault="0001480C" w:rsidP="0025547D">
          <w:pPr>
            <w:pStyle w:val="berschrift1"/>
            <w:rPr>
              <w:rFonts w:ascii="Arial" w:hAnsi="Arial" w:cs="Arial"/>
            </w:rPr>
            <w:sectPr w:rsidR="0001480C" w:rsidRPr="00E87DAD" w:rsidSect="00A524FD">
              <w:pgSz w:w="16838" w:h="11906" w:orient="landscape" w:code="9"/>
              <w:pgMar w:top="0" w:right="1440" w:bottom="1440" w:left="1440" w:header="709" w:footer="737" w:gutter="0"/>
              <w:pgNumType w:start="4"/>
              <w:cols w:space="708"/>
              <w:titlePg/>
              <w:docGrid w:linePitch="360"/>
            </w:sectPr>
          </w:pPr>
        </w:p>
        <w:p w14:paraId="2E4C17F1" w14:textId="6985530E" w:rsidR="009C7CC8" w:rsidRPr="00E87DAD" w:rsidRDefault="009C7CC8" w:rsidP="0025547D">
          <w:pPr>
            <w:pStyle w:val="berschrift2"/>
            <w:jc w:val="both"/>
            <w:rPr>
              <w:rFonts w:ascii="Arial" w:hAnsi="Arial" w:cs="Arial"/>
            </w:rPr>
          </w:pPr>
          <w:bookmarkStart w:id="8" w:name="_Toc75858646"/>
          <w:r w:rsidRPr="00E87DAD">
            <w:rPr>
              <w:rFonts w:ascii="Arial" w:hAnsi="Arial" w:cs="Arial"/>
            </w:rPr>
            <w:t>Concept</w:t>
          </w:r>
          <w:bookmarkEnd w:id="8"/>
        </w:p>
        <w:p w14:paraId="383F419B" w14:textId="77777777" w:rsidR="009C7CC8" w:rsidRPr="00E87DAD" w:rsidRDefault="009C7CC8" w:rsidP="0025547D">
          <w:pPr>
            <w:spacing w:line="276" w:lineRule="auto"/>
            <w:jc w:val="both"/>
            <w:rPr>
              <w:rFonts w:ascii="Arial" w:eastAsia="Malgun Gothic Semilight" w:hAnsi="Arial" w:cs="Arial"/>
              <w:sz w:val="24"/>
              <w:szCs w:val="24"/>
            </w:rPr>
          </w:pPr>
          <w:r w:rsidRPr="00E87DAD">
            <w:rPr>
              <w:rFonts w:ascii="Arial" w:eastAsia="Malgun Gothic Semilight" w:hAnsi="Arial" w:cs="Arial"/>
              <w:bCs/>
              <w:iCs/>
              <w:color w:val="000000" w:themeColor="text1"/>
              <w:sz w:val="24"/>
              <w:szCs w:val="24"/>
            </w:rPr>
            <w:t xml:space="preserve">Generally, there is some confusion about what an NGO is. NGO is the acronym for Non-Governmental Organization. It is a concept that the United Nations used for the first time after World War II and refers to non-profit entities that pursue general interest purposes. </w:t>
          </w:r>
          <w:r w:rsidRPr="00E87DAD">
            <w:rPr>
              <w:rFonts w:ascii="Arial" w:eastAsia="Malgun Gothic Semilight" w:hAnsi="Arial" w:cs="Arial"/>
              <w:sz w:val="24"/>
              <w:szCs w:val="24"/>
            </w:rPr>
            <w:t>UNITED NATIONS Resolution 1996/31 of 25 July defines an NGO as "any group of voluntary, non-profit citizens that arises at the local, national or international level, of an altruistic nature and directed by persons with a common interest. NGOs carry out a variety of humanitarian services, bring citizen concerns to the attention of the government, monitor policies and support political participation, at the community level. They provide analysis and technical expertise, serve as early warning mechanisms, and help monitor and implement international agreements. Some are organized around specific themes such as human rights, the environment or health.”</w:t>
          </w:r>
        </w:p>
        <w:p w14:paraId="5C250E0A" w14:textId="6165DA02" w:rsidR="009C7CC8" w:rsidRPr="00E87DAD" w:rsidRDefault="009C7CC8" w:rsidP="0025547D">
          <w:pPr>
            <w:spacing w:line="276" w:lineRule="auto"/>
            <w:jc w:val="both"/>
            <w:rPr>
              <w:rFonts w:ascii="Arial" w:eastAsia="Malgun Gothic Semilight" w:hAnsi="Arial" w:cs="Arial"/>
              <w:bCs/>
              <w:iCs/>
              <w:color w:val="000000" w:themeColor="text1"/>
              <w:sz w:val="24"/>
              <w:szCs w:val="24"/>
            </w:rPr>
          </w:pPr>
          <w:r w:rsidRPr="00E87DAD">
            <w:rPr>
              <w:rFonts w:ascii="Arial" w:eastAsia="Malgun Gothic Semilight" w:hAnsi="Arial" w:cs="Arial"/>
              <w:bCs/>
              <w:iCs/>
              <w:color w:val="000000" w:themeColor="text1"/>
              <w:sz w:val="24"/>
              <w:szCs w:val="24"/>
            </w:rPr>
            <w:t>A very broad concept is that of NGOs, since different legal entities (associations, foundations, companies) can enter there, without distinction for their purposes (we would have as an association, all kinds of organizations; from a free</w:t>
          </w:r>
          <w:r w:rsidR="006637D9" w:rsidRPr="00E87DAD">
            <w:rPr>
              <w:rFonts w:ascii="Arial" w:eastAsia="Malgun Gothic Semilight" w:hAnsi="Arial" w:cs="Arial"/>
              <w:bCs/>
              <w:iCs/>
              <w:color w:val="000000" w:themeColor="text1"/>
              <w:sz w:val="24"/>
              <w:szCs w:val="24"/>
            </w:rPr>
            <w:t>-</w:t>
          </w:r>
          <w:r w:rsidRPr="00E87DAD">
            <w:rPr>
              <w:rFonts w:ascii="Arial" w:eastAsia="Malgun Gothic Semilight" w:hAnsi="Arial" w:cs="Arial"/>
              <w:bCs/>
              <w:iCs/>
              <w:color w:val="000000" w:themeColor="text1"/>
              <w:sz w:val="24"/>
              <w:szCs w:val="24"/>
            </w:rPr>
            <w:t>time</w:t>
          </w:r>
          <w:r w:rsidR="006637D9" w:rsidRPr="00E87DAD">
            <w:rPr>
              <w:rFonts w:ascii="Arial" w:eastAsia="Malgun Gothic Semilight" w:hAnsi="Arial" w:cs="Arial"/>
              <w:bCs/>
              <w:iCs/>
              <w:color w:val="000000" w:themeColor="text1"/>
              <w:sz w:val="24"/>
              <w:szCs w:val="24"/>
            </w:rPr>
            <w:t xml:space="preserve"> </w:t>
          </w:r>
          <w:r w:rsidRPr="00E87DAD">
            <w:rPr>
              <w:rFonts w:ascii="Arial" w:eastAsia="Malgun Gothic Semilight" w:hAnsi="Arial" w:cs="Arial"/>
              <w:bCs/>
              <w:iCs/>
              <w:color w:val="000000" w:themeColor="text1"/>
              <w:sz w:val="24"/>
              <w:szCs w:val="24"/>
            </w:rPr>
            <w:t>group, to an association of neighbours or a trade union...).</w:t>
          </w:r>
          <w:r w:rsidRPr="00E87DAD">
            <w:rPr>
              <w:rFonts w:ascii="Arial" w:eastAsia="Malgun Gothic Semilight" w:hAnsi="Arial" w:cs="Arial"/>
              <w:sz w:val="24"/>
              <w:szCs w:val="24"/>
            </w:rPr>
            <w:t xml:space="preserve"> </w:t>
          </w:r>
          <w:r w:rsidRPr="00E87DAD">
            <w:rPr>
              <w:rFonts w:ascii="Arial" w:eastAsia="Malgun Gothic Semilight" w:hAnsi="Arial" w:cs="Arial"/>
              <w:bCs/>
              <w:iCs/>
              <w:color w:val="000000" w:themeColor="text1"/>
              <w:sz w:val="24"/>
              <w:szCs w:val="24"/>
            </w:rPr>
            <w:t xml:space="preserve">After all, it </w:t>
          </w:r>
          <w:r w:rsidRPr="00E87DAD">
            <w:rPr>
              <w:rFonts w:ascii="Arial" w:eastAsia="Malgun Gothic Semilight" w:hAnsi="Arial" w:cs="Arial"/>
              <w:bCs/>
              <w:iCs/>
              <w:color w:val="000000" w:themeColor="text1"/>
              <w:sz w:val="24"/>
              <w:szCs w:val="24"/>
            </w:rPr>
            <w:t>is a diffuse and ambiguous concept because it is defined in a negative way, considering by definition as an NGO any form of organization that is “not” governmental.</w:t>
          </w:r>
        </w:p>
        <w:p w14:paraId="2E5F69E2" w14:textId="2913A760" w:rsidR="009C7CC8" w:rsidRPr="00E87DAD" w:rsidRDefault="009C7CC8" w:rsidP="0025547D">
          <w:pPr>
            <w:spacing w:line="276" w:lineRule="auto"/>
            <w:jc w:val="both"/>
            <w:rPr>
              <w:rFonts w:ascii="Arial" w:eastAsia="Malgun Gothic Semilight" w:hAnsi="Arial" w:cs="Arial"/>
              <w:bCs/>
              <w:iCs/>
              <w:color w:val="000000" w:themeColor="text1"/>
              <w:sz w:val="24"/>
              <w:szCs w:val="24"/>
            </w:rPr>
          </w:pPr>
          <w:r w:rsidRPr="00E87DAD">
            <w:rPr>
              <w:rFonts w:ascii="Arial" w:eastAsia="Malgun Gothic Semilight" w:hAnsi="Arial" w:cs="Arial"/>
              <w:bCs/>
              <w:iCs/>
              <w:color w:val="000000" w:themeColor="text1"/>
              <w:sz w:val="24"/>
              <w:szCs w:val="24"/>
            </w:rPr>
            <w:t>You may hear other terms used to describe organizations that work to advance the public good</w:t>
          </w:r>
          <w:r w:rsidR="006637D9" w:rsidRPr="00E87DAD">
            <w:rPr>
              <w:rFonts w:ascii="Arial" w:eastAsia="Malgun Gothic Semilight" w:hAnsi="Arial" w:cs="Arial"/>
              <w:bCs/>
              <w:iCs/>
              <w:color w:val="000000" w:themeColor="text1"/>
              <w:sz w:val="24"/>
              <w:szCs w:val="24"/>
            </w:rPr>
            <w:t xml:space="preserve">: </w:t>
          </w:r>
          <w:r w:rsidRPr="00E87DAD">
            <w:rPr>
              <w:rFonts w:ascii="Arial" w:eastAsia="Malgun Gothic Semilight" w:hAnsi="Arial" w:cs="Arial"/>
              <w:bCs/>
              <w:iCs/>
              <w:color w:val="000000" w:themeColor="text1"/>
              <w:sz w:val="24"/>
              <w:szCs w:val="24"/>
            </w:rPr>
            <w:t>Civil society organizations (CSOs), non-profit organizations, Charities or charitable organizations, Grassroots or community-based organizations, Voluntary organizations. In some cases, the terms suggest a particular type of NGO. For example, grassroots organizations are NGOs that members of a community form to help themselves.</w:t>
          </w:r>
        </w:p>
        <w:p w14:paraId="1D6DCA36" w14:textId="77777777" w:rsidR="009C7CC8" w:rsidRPr="00E87DAD" w:rsidRDefault="009C7CC8" w:rsidP="0025547D">
          <w:pPr>
            <w:pStyle w:val="berschrift2"/>
            <w:jc w:val="both"/>
            <w:rPr>
              <w:rFonts w:ascii="Arial" w:hAnsi="Arial" w:cs="Arial"/>
            </w:rPr>
          </w:pPr>
          <w:bookmarkStart w:id="9" w:name="_Toc75858647"/>
          <w:r w:rsidRPr="00E87DAD">
            <w:rPr>
              <w:rFonts w:ascii="Arial" w:hAnsi="Arial" w:cs="Arial"/>
            </w:rPr>
            <w:t>Characteristics of an NGO</w:t>
          </w:r>
          <w:bookmarkEnd w:id="9"/>
        </w:p>
        <w:p w14:paraId="17F33B8F"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An NGO develops a social function because its projects bring about positive changes in families, communities or on the planet. Although its activity is in the general interest, its role is not to replace the work of the administration. Three reasons that explain the work of an NGO are: poverty (inability to access drinking water, food, adequate sanitation, education, housing, etc.), humanitarian crises (natural disasters, effects of climate change, conflicts) and threats to the environment (illegal trade in species, damage to ecosystems, loss of biodiversity, etc.).</w:t>
          </w:r>
        </w:p>
        <w:p w14:paraId="69408A6E" w14:textId="1AA9D8DC" w:rsidR="009C7CC8" w:rsidRPr="00E87DAD"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E87DAD">
            <w:rPr>
              <w:rFonts w:ascii="Arial" w:hAnsi="Arial" w:cs="Arial"/>
              <w:bCs/>
              <w:iCs/>
              <w:color w:val="000000" w:themeColor="text1"/>
              <w:lang w:val="en-GB"/>
            </w:rPr>
            <w:lastRenderedPageBreak/>
            <w:t xml:space="preserve">They are private entities whose capital depends on the contributions of the people who are part of the project. </w:t>
          </w:r>
        </w:p>
        <w:p w14:paraId="6C0B819D" w14:textId="77777777" w:rsidR="009C7CC8" w:rsidRPr="00E87DAD"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E87DAD">
            <w:rPr>
              <w:rFonts w:ascii="Arial" w:hAnsi="Arial" w:cs="Arial"/>
              <w:bCs/>
              <w:iCs/>
              <w:color w:val="000000" w:themeColor="text1"/>
              <w:lang w:val="en-GB"/>
            </w:rPr>
            <w:t>They are non-profit entities, that is, their purpose is not to increase the economic benefits of their partners or taxpayers, but rather that their action is determined by a series of social values (solidarity, cooperation and humanitarian aid). But non-profit does not mean with the intention of loss, because they are entities that seek to be sustainable, efficient and generate reserves that allow their operation in the medium and long term.</w:t>
          </w:r>
        </w:p>
        <w:p w14:paraId="10785435" w14:textId="77777777" w:rsidR="009C7CC8" w:rsidRPr="00E87DAD"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E87DAD">
            <w:rPr>
              <w:rFonts w:ascii="Arial" w:hAnsi="Arial" w:cs="Arial"/>
              <w:bCs/>
              <w:iCs/>
              <w:color w:val="000000" w:themeColor="text1"/>
              <w:lang w:val="en-GB"/>
            </w:rPr>
            <w:t>For the general interest, they seek the common good, of society or of a significant part of it, and not that of a small and specific group of people.</w:t>
          </w:r>
        </w:p>
        <w:p w14:paraId="73432594" w14:textId="77777777" w:rsidR="009C7CC8" w:rsidRPr="00E87DAD"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E87DAD">
            <w:rPr>
              <w:rFonts w:ascii="Arial" w:hAnsi="Arial" w:cs="Arial"/>
              <w:bCs/>
              <w:iCs/>
              <w:color w:val="000000" w:themeColor="text1"/>
              <w:lang w:val="en-GB"/>
            </w:rPr>
            <w:t>They are autonomous in their administrative management and in their decisions. This means that no governmental, official or public institution or authority can interfere in this regard. In return, NGOs are responsible for complying with a series of requirements and regulations for their constitution and operation.</w:t>
          </w:r>
        </w:p>
        <w:p w14:paraId="7205A509" w14:textId="77777777" w:rsidR="009C7CC8" w:rsidRPr="00E87DAD"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They encourage the participation of communities and social groups, since the axis of their action is not only cooperation and the execution of tasks themselves but, at the same time, to motivate and link the people of the beneficiary communities to be themselves those who </w:t>
          </w:r>
          <w:r w:rsidRPr="00E87DAD">
            <w:rPr>
              <w:rFonts w:ascii="Arial" w:hAnsi="Arial" w:cs="Arial"/>
              <w:bCs/>
              <w:iCs/>
              <w:color w:val="000000" w:themeColor="text1"/>
              <w:lang w:val="en-GB"/>
            </w:rPr>
            <w:t>carry out the work and, in this way, guarantee the continuity and sustainability of the projects.</w:t>
          </w:r>
        </w:p>
        <w:p w14:paraId="5D99374A" w14:textId="48FB812E" w:rsidR="009C7CC8" w:rsidRPr="00E87DAD" w:rsidRDefault="009C7CC8" w:rsidP="0025547D">
          <w:pPr>
            <w:pStyle w:val="Listenabsatz"/>
            <w:numPr>
              <w:ilvl w:val="0"/>
              <w:numId w:val="3"/>
            </w:numPr>
            <w:spacing w:after="160"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They perform pedagogical work in the environments in which they operate. The promotion of values such as social justice, participation, equity, equality and democracy is one of the tasks parallel to the execution of infrastructure works or the provision of material goods. They are not just solutions; they are actions with a long-range social sense.</w:t>
          </w:r>
        </w:p>
        <w:p w14:paraId="260B56BE" w14:textId="4D4CF5A2" w:rsidR="009C7CC8" w:rsidRPr="00E87DAD" w:rsidRDefault="009C7CC8" w:rsidP="0025547D">
          <w:pPr>
            <w:pStyle w:val="berschrift2"/>
            <w:jc w:val="both"/>
            <w:rPr>
              <w:rFonts w:ascii="Arial" w:hAnsi="Arial" w:cs="Arial"/>
            </w:rPr>
          </w:pPr>
          <w:bookmarkStart w:id="10" w:name="_Toc75858648"/>
          <w:r w:rsidRPr="00E87DAD">
            <w:rPr>
              <w:rFonts w:ascii="Arial" w:hAnsi="Arial" w:cs="Arial"/>
            </w:rPr>
            <w:t>NGOs principles</w:t>
          </w:r>
          <w:bookmarkEnd w:id="10"/>
        </w:p>
        <w:p w14:paraId="51A8DA2F" w14:textId="77777777" w:rsidR="006637D9" w:rsidRPr="00E87DAD" w:rsidRDefault="006637D9" w:rsidP="006637D9">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There are some principles necessary for your NGO to be effective (The NGO Handbook, 2012):</w:t>
          </w:r>
        </w:p>
        <w:p w14:paraId="1C0B6DF3" w14:textId="5AD10453"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
              <w:iCs/>
              <w:color w:val="000000" w:themeColor="text1"/>
              <w:sz w:val="24"/>
              <w:szCs w:val="24"/>
            </w:rPr>
            <w:t xml:space="preserve">Legitimacy: </w:t>
          </w:r>
          <w:r w:rsidRPr="00E87DAD">
            <w:rPr>
              <w:rFonts w:ascii="Arial" w:hAnsi="Arial" w:cs="Arial"/>
              <w:bCs/>
              <w:iCs/>
              <w:color w:val="000000" w:themeColor="text1"/>
              <w:sz w:val="24"/>
              <w:szCs w:val="24"/>
            </w:rPr>
            <w:t>When an NGO is seen as legitimate, the public believes that it addresses a need in society and that its members put that social need above their personal interests. You should ask if your NGO deserve to exist, i.e., your mission is relevant, and the NGO is well-governed, well run and effective. To be considered as legitim, it is important that the organization is lead and managed by several people, a broad base of leaders.</w:t>
          </w:r>
        </w:p>
        <w:p w14:paraId="7D85BC38"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
              <w:iCs/>
              <w:color w:val="000000" w:themeColor="text1"/>
              <w:sz w:val="24"/>
              <w:szCs w:val="24"/>
            </w:rPr>
            <w:t xml:space="preserve">Accountability: </w:t>
          </w:r>
          <w:r w:rsidRPr="00E87DAD">
            <w:rPr>
              <w:rFonts w:ascii="Arial" w:hAnsi="Arial" w:cs="Arial"/>
              <w:bCs/>
              <w:iCs/>
              <w:color w:val="000000" w:themeColor="text1"/>
              <w:sz w:val="24"/>
              <w:szCs w:val="24"/>
            </w:rPr>
            <w:t xml:space="preserve">Specifically, that means answering to your stakeholders: funders, members, partners, the people you </w:t>
          </w:r>
          <w:r w:rsidRPr="00E87DAD">
            <w:rPr>
              <w:rFonts w:ascii="Arial" w:hAnsi="Arial" w:cs="Arial"/>
              <w:bCs/>
              <w:iCs/>
              <w:color w:val="000000" w:themeColor="text1"/>
              <w:sz w:val="24"/>
              <w:szCs w:val="24"/>
            </w:rPr>
            <w:lastRenderedPageBreak/>
            <w:t>serve, the community you operate in and other NGOs. To engage their stakeholders, an NGO needs to understand their different needs and expectations. NGOs should be accountable not only for their funders and donors but also for their communities, by holding community meetings, conducting surveys, and writing annual reports, newsletters and other forms of outreach. At a minimum, your NGO is accountable for:</w:t>
          </w:r>
        </w:p>
        <w:p w14:paraId="0E92B259" w14:textId="77777777" w:rsidR="009C7CC8" w:rsidRPr="00E87DAD"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The mission, that is your public promise.</w:t>
          </w:r>
        </w:p>
        <w:p w14:paraId="2CD0B981" w14:textId="77777777" w:rsidR="009C7CC8" w:rsidRPr="00E87DAD"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The results: you must achieve tangible results in improving the lives of people you serve.</w:t>
          </w:r>
        </w:p>
        <w:p w14:paraId="5E69540A" w14:textId="77777777" w:rsidR="009C7CC8" w:rsidRPr="00E87DAD"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Good governance: your NGO should have a volunteer board of directors that govern the organization ethically and effectively.</w:t>
          </w:r>
        </w:p>
        <w:p w14:paraId="09C9FD18" w14:textId="77777777" w:rsidR="009C7CC8" w:rsidRPr="00E87DAD"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Fiscal responsibility: your NGO must make sure the contributions it receives are used to advance the mission.</w:t>
          </w:r>
        </w:p>
        <w:p w14:paraId="24FF460E"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
              <w:iCs/>
              <w:color w:val="000000" w:themeColor="text1"/>
              <w:sz w:val="24"/>
              <w:szCs w:val="24"/>
            </w:rPr>
            <w:t>Transparency</w:t>
          </w:r>
          <w:r w:rsidRPr="00E87DAD">
            <w:rPr>
              <w:rFonts w:ascii="Arial" w:hAnsi="Arial" w:cs="Arial"/>
              <w:bCs/>
              <w:iCs/>
              <w:color w:val="000000" w:themeColor="text1"/>
              <w:sz w:val="24"/>
              <w:szCs w:val="24"/>
            </w:rPr>
            <w:t>: Information on its proper functioning or clear management of income is essential to avoid mistrust and that NGOs can continue to seek support to continue their struggles. If you want that your NGO is transparent:</w:t>
          </w:r>
        </w:p>
        <w:p w14:paraId="702F53BC" w14:textId="77777777" w:rsidR="009C7CC8" w:rsidRPr="00E87DAD"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87DAD">
            <w:rPr>
              <w:rFonts w:ascii="Arial" w:hAnsi="Arial" w:cs="Arial"/>
              <w:bCs/>
              <w:iCs/>
              <w:color w:val="000000" w:themeColor="text1"/>
              <w:lang w:val="en-GB"/>
            </w:rPr>
            <w:t>Make clear what your goals and mission are.</w:t>
          </w:r>
        </w:p>
        <w:p w14:paraId="62AC4C87" w14:textId="77777777" w:rsidR="009C7CC8" w:rsidRPr="00E87DAD"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87DAD">
            <w:rPr>
              <w:rFonts w:ascii="Arial" w:hAnsi="Arial" w:cs="Arial"/>
              <w:bCs/>
              <w:iCs/>
              <w:color w:val="000000" w:themeColor="text1"/>
              <w:lang w:val="en-GB"/>
            </w:rPr>
            <w:t>Provide information on your website about the work you do.</w:t>
          </w:r>
        </w:p>
        <w:p w14:paraId="0700D35A" w14:textId="77777777" w:rsidR="009C7CC8" w:rsidRPr="00E87DAD"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87DAD">
            <w:rPr>
              <w:rFonts w:ascii="Arial" w:hAnsi="Arial" w:cs="Arial"/>
              <w:bCs/>
              <w:iCs/>
              <w:color w:val="000000" w:themeColor="text1"/>
              <w:lang w:val="en-GB"/>
            </w:rPr>
            <w:t>Explain to donors and members where you use your funds.</w:t>
          </w:r>
        </w:p>
        <w:p w14:paraId="45B8E449" w14:textId="77777777" w:rsidR="009C7CC8" w:rsidRPr="00E87DAD"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87DAD">
            <w:rPr>
              <w:rFonts w:ascii="Arial" w:hAnsi="Arial" w:cs="Arial"/>
              <w:bCs/>
              <w:iCs/>
              <w:color w:val="000000" w:themeColor="text1"/>
              <w:lang w:val="en-GB"/>
            </w:rPr>
            <w:t>Justify your expenses to public donors, companies and institutions that provide resources.</w:t>
          </w:r>
        </w:p>
        <w:p w14:paraId="611A8E06" w14:textId="10C0338E" w:rsidR="009C7CC8" w:rsidRPr="00E87DAD"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87DAD">
            <w:rPr>
              <w:rFonts w:ascii="Arial" w:hAnsi="Arial" w:cs="Arial"/>
              <w:bCs/>
              <w:iCs/>
              <w:color w:val="000000" w:themeColor="text1"/>
              <w:lang w:val="en-GB"/>
            </w:rPr>
            <w:t>Carry out an accountability exercise by publishing annual reports, for example, how much money you have received and how it has been invested.</w:t>
          </w:r>
        </w:p>
        <w:p w14:paraId="52C75D49" w14:textId="77777777" w:rsidR="009C7CC8" w:rsidRPr="00E87DAD"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87DAD">
            <w:rPr>
              <w:rFonts w:ascii="Arial" w:hAnsi="Arial" w:cs="Arial"/>
              <w:bCs/>
              <w:iCs/>
              <w:color w:val="000000" w:themeColor="text1"/>
              <w:lang w:val="en-GB"/>
            </w:rPr>
            <w:t>Undergo an audit that determines the degree of transparency.</w:t>
          </w:r>
        </w:p>
        <w:p w14:paraId="4552A2F2"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When NGOs uphold these principles in word and action, they build confidence and trust in the work of all NGOs. This guide will help your organization do just that.</w:t>
          </w:r>
        </w:p>
        <w:p w14:paraId="5A45CEE9" w14:textId="77777777" w:rsidR="0001480C" w:rsidRPr="00E87DAD" w:rsidRDefault="0001480C" w:rsidP="0025547D">
          <w:pPr>
            <w:spacing w:line="276" w:lineRule="auto"/>
            <w:jc w:val="both"/>
            <w:rPr>
              <w:rFonts w:ascii="Arial" w:hAnsi="Arial" w:cs="Arial"/>
              <w:bCs/>
              <w:iCs/>
              <w:color w:val="000000" w:themeColor="text1"/>
            </w:rPr>
            <w:sectPr w:rsidR="0001480C" w:rsidRPr="00E87DAD" w:rsidSect="00A524FD">
              <w:type w:val="continuous"/>
              <w:pgSz w:w="16838" w:h="11906" w:orient="landscape" w:code="9"/>
              <w:pgMar w:top="0" w:right="1440" w:bottom="1440" w:left="1440" w:header="709" w:footer="737" w:gutter="0"/>
              <w:cols w:num="2" w:space="708"/>
              <w:titlePg/>
              <w:docGrid w:linePitch="360"/>
            </w:sectPr>
          </w:pPr>
        </w:p>
        <w:p w14:paraId="325EABB7" w14:textId="77777777" w:rsidR="0001480C" w:rsidRPr="00E87DAD" w:rsidRDefault="009C7CC8" w:rsidP="0025547D">
          <w:pPr>
            <w:pStyle w:val="berschrift1"/>
            <w:rPr>
              <w:rFonts w:ascii="Arial" w:hAnsi="Arial" w:cs="Arial"/>
            </w:rPr>
            <w:sectPr w:rsidR="0001480C" w:rsidRPr="00E87DAD" w:rsidSect="00A524FD">
              <w:pgSz w:w="16838" w:h="11906" w:orient="landscape" w:code="9"/>
              <w:pgMar w:top="0" w:right="1440" w:bottom="1440" w:left="1440" w:header="709" w:footer="737" w:gutter="0"/>
              <w:cols w:space="708"/>
              <w:titlePg/>
              <w:docGrid w:linePitch="360"/>
            </w:sectPr>
          </w:pPr>
          <w:bookmarkStart w:id="11" w:name="_Toc75858649"/>
          <w:r w:rsidRPr="00E87DAD">
            <w:rPr>
              <w:rFonts w:ascii="Arial" w:hAnsi="Arial" w:cs="Arial"/>
            </w:rPr>
            <w:lastRenderedPageBreak/>
            <w:t>Types of NGOs</w:t>
          </w:r>
          <w:bookmarkEnd w:id="11"/>
        </w:p>
        <w:p w14:paraId="06A44DB8" w14:textId="509CE449" w:rsidR="009C7CC8" w:rsidRPr="00E87DAD" w:rsidRDefault="009C7CC8"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Currently, social action presents multiple challenges. And this explains the great variety of organizations that exist today. Although all NGOs share altruism and social commitment, this does not mean that they are all the same. In fact, there are differences between them that are generally determined by factors such as their form of constitution, their orientation or their area of ​​influence. One of the simplest classifications divides NGOs into </w:t>
          </w:r>
          <w:r w:rsidR="005B1609" w:rsidRPr="00E87DAD">
            <w:rPr>
              <w:rFonts w:ascii="Arial" w:hAnsi="Arial" w:cs="Arial"/>
              <w:color w:val="000000" w:themeColor="text1"/>
              <w:lang w:val="en-GB"/>
            </w:rPr>
            <w:t>five</w:t>
          </w:r>
          <w:r w:rsidRPr="00E87DAD">
            <w:rPr>
              <w:rFonts w:ascii="Arial" w:hAnsi="Arial" w:cs="Arial"/>
              <w:color w:val="000000" w:themeColor="text1"/>
              <w:lang w:val="en-GB"/>
            </w:rPr>
            <w:t xml:space="preserve"> different groups</w:t>
          </w:r>
          <w:r w:rsidR="005B1609" w:rsidRPr="00E87DAD">
            <w:rPr>
              <w:rFonts w:ascii="Arial" w:hAnsi="Arial" w:cs="Arial"/>
              <w:color w:val="000000" w:themeColor="text1"/>
              <w:lang w:val="en-GB"/>
            </w:rPr>
            <w:t xml:space="preserve"> (Intermon Oxfam)</w:t>
          </w:r>
          <w:r w:rsidRPr="00E87DAD">
            <w:rPr>
              <w:rFonts w:ascii="Arial" w:hAnsi="Arial" w:cs="Arial"/>
              <w:color w:val="000000" w:themeColor="text1"/>
              <w:lang w:val="en-GB"/>
            </w:rPr>
            <w:t>:</w:t>
          </w:r>
        </w:p>
        <w:p w14:paraId="68464C5B" w14:textId="77777777" w:rsidR="009C7CC8" w:rsidRPr="00E87DAD"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E87DAD">
            <w:rPr>
              <w:rFonts w:ascii="Arial" w:hAnsi="Arial" w:cs="Arial"/>
              <w:b/>
              <w:bCs/>
              <w:color w:val="000000" w:themeColor="text1"/>
              <w:lang w:val="en-GB"/>
            </w:rPr>
            <w:t>Development NGOs</w:t>
          </w:r>
          <w:r w:rsidRPr="00E87DAD">
            <w:rPr>
              <w:rFonts w:ascii="Arial" w:hAnsi="Arial" w:cs="Arial"/>
              <w:color w:val="000000" w:themeColor="text1"/>
              <w:lang w:val="en-GB"/>
            </w:rPr>
            <w:t xml:space="preserve"> (ONGD): are those whose aims, or express purpose, are to carry out activities related to the principles and objectives of international cooperation for development. They carry out most of their work in the poorest countries, together with local organizations, with the aim of supporting, empowering and accompanying these countries and their communities in their own development process.</w:t>
          </w:r>
        </w:p>
        <w:p w14:paraId="7C197662" w14:textId="71EB98EA" w:rsidR="006B7E66" w:rsidRPr="00E87DAD"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E87DAD">
            <w:rPr>
              <w:rFonts w:ascii="Arial" w:hAnsi="Arial" w:cs="Arial"/>
              <w:b/>
              <w:bCs/>
              <w:color w:val="000000" w:themeColor="text1"/>
              <w:lang w:val="en-GB"/>
            </w:rPr>
            <w:t>Social Action NGOs</w:t>
          </w:r>
          <w:r w:rsidRPr="00E87DAD">
            <w:rPr>
              <w:rFonts w:ascii="Arial" w:hAnsi="Arial" w:cs="Arial"/>
              <w:color w:val="000000" w:themeColor="text1"/>
              <w:lang w:val="en-GB"/>
            </w:rPr>
            <w:t xml:space="preserve">: they are the most numerous and are dedicated to providing services in the field of social and / or health services, that is, in the care of people with intellectual or developmental disabilities or families and people without resources, in the level of childhood, </w:t>
          </w:r>
          <w:r w:rsidRPr="00E87DAD">
            <w:rPr>
              <w:rFonts w:ascii="Arial" w:hAnsi="Arial" w:cs="Arial"/>
              <w:color w:val="000000" w:themeColor="text1"/>
              <w:lang w:val="en-GB"/>
            </w:rPr>
            <w:t>immigration, toxicology, women or people over 65 years of age.</w:t>
          </w:r>
        </w:p>
        <w:p w14:paraId="5DC5C73B" w14:textId="6BF47E99" w:rsidR="009C7CC8" w:rsidRPr="00E87DAD"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E87DAD">
            <w:rPr>
              <w:rFonts w:ascii="Arial" w:hAnsi="Arial" w:cs="Arial"/>
              <w:b/>
              <w:bCs/>
              <w:color w:val="000000" w:themeColor="text1"/>
              <w:lang w:val="en-GB"/>
            </w:rPr>
            <w:t>Volunteer NGO</w:t>
          </w:r>
          <w:r w:rsidR="006B7E66" w:rsidRPr="00E87DAD">
            <w:rPr>
              <w:rFonts w:ascii="Arial" w:hAnsi="Arial" w:cs="Arial"/>
              <w:b/>
              <w:bCs/>
              <w:color w:val="000000" w:themeColor="text1"/>
              <w:lang w:val="en-GB"/>
            </w:rPr>
            <w:t>s</w:t>
          </w:r>
          <w:r w:rsidRPr="00E87DAD">
            <w:rPr>
              <w:rFonts w:ascii="Arial" w:hAnsi="Arial" w:cs="Arial"/>
              <w:color w:val="000000" w:themeColor="text1"/>
              <w:lang w:val="en-GB"/>
            </w:rPr>
            <w:t>: They have a very specific purpose, which is to promote "organized volunteering" and the values ​​it manifests, training and representing it before Civil Society and Public Administration.</w:t>
          </w:r>
        </w:p>
        <w:p w14:paraId="07790B90" w14:textId="470EDE1D" w:rsidR="009C7CC8" w:rsidRPr="00E87DAD"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E87DAD">
            <w:rPr>
              <w:rFonts w:ascii="Arial" w:hAnsi="Arial" w:cs="Arial"/>
              <w:b/>
              <w:bCs/>
              <w:color w:val="000000" w:themeColor="text1"/>
              <w:lang w:val="en-GB"/>
            </w:rPr>
            <w:t>Human Rights NGOs</w:t>
          </w:r>
          <w:r w:rsidRPr="00E87DAD">
            <w:rPr>
              <w:rFonts w:ascii="Arial" w:hAnsi="Arial" w:cs="Arial"/>
              <w:color w:val="000000" w:themeColor="text1"/>
              <w:lang w:val="en-GB"/>
            </w:rPr>
            <w:t xml:space="preserve">: These include those NGOs whose purpose lies in the </w:t>
          </w:r>
          <w:r w:rsidR="006B7E66" w:rsidRPr="00E87DAD">
            <w:rPr>
              <w:rFonts w:ascii="Arial" w:hAnsi="Arial" w:cs="Arial"/>
              <w:color w:val="000000" w:themeColor="text1"/>
              <w:lang w:val="en-GB"/>
            </w:rPr>
            <w:t>defence</w:t>
          </w:r>
          <w:r w:rsidRPr="00E87DAD">
            <w:rPr>
              <w:rFonts w:ascii="Arial" w:hAnsi="Arial" w:cs="Arial"/>
              <w:color w:val="000000" w:themeColor="text1"/>
              <w:lang w:val="en-GB"/>
            </w:rPr>
            <w:t xml:space="preserve"> of Human Rights or in denouncing violations that are discussed in this area. These types of organizations are currently described, in an analogous way, as social movements.</w:t>
          </w:r>
        </w:p>
        <w:p w14:paraId="49BD40B8" w14:textId="0E090FE1" w:rsidR="009C7CC8" w:rsidRPr="00E87DAD"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E87DAD">
            <w:rPr>
              <w:rFonts w:ascii="Arial" w:hAnsi="Arial" w:cs="Arial"/>
              <w:b/>
              <w:bCs/>
              <w:color w:val="000000" w:themeColor="text1"/>
              <w:lang w:val="en-GB"/>
            </w:rPr>
            <w:t>Environmental NGO</w:t>
          </w:r>
          <w:r w:rsidR="006B7E66" w:rsidRPr="00E87DAD">
            <w:rPr>
              <w:rFonts w:ascii="Arial" w:hAnsi="Arial" w:cs="Arial"/>
              <w:b/>
              <w:bCs/>
              <w:color w:val="000000" w:themeColor="text1"/>
              <w:lang w:val="en-GB"/>
            </w:rPr>
            <w:t>s</w:t>
          </w:r>
          <w:r w:rsidRPr="00E87DAD">
            <w:rPr>
              <w:rFonts w:ascii="Arial" w:hAnsi="Arial" w:cs="Arial"/>
              <w:color w:val="000000" w:themeColor="text1"/>
              <w:lang w:val="en-GB"/>
            </w:rPr>
            <w:t xml:space="preserve">: These NGOs focus more on the development of awareness, advocacy and training activities, with the goal of working in </w:t>
          </w:r>
          <w:r w:rsidR="006B7E66" w:rsidRPr="00E87DAD">
            <w:rPr>
              <w:rFonts w:ascii="Arial" w:hAnsi="Arial" w:cs="Arial"/>
              <w:color w:val="000000" w:themeColor="text1"/>
              <w:lang w:val="en-GB"/>
            </w:rPr>
            <w:t>favour</w:t>
          </w:r>
          <w:r w:rsidRPr="00E87DAD">
            <w:rPr>
              <w:rFonts w:ascii="Arial" w:hAnsi="Arial" w:cs="Arial"/>
              <w:color w:val="000000" w:themeColor="text1"/>
              <w:lang w:val="en-GB"/>
            </w:rPr>
            <w:t xml:space="preserve"> of the environment and sustainable development, both in their environment and anywhere in the world.</w:t>
          </w:r>
        </w:p>
        <w:p w14:paraId="02E69A69" w14:textId="77777777" w:rsidR="00F730F5" w:rsidRPr="00E87DAD" w:rsidRDefault="00F730F5" w:rsidP="0025547D">
          <w:pPr>
            <w:pStyle w:val="StandardWeb"/>
            <w:shd w:val="clear" w:color="auto" w:fill="FFFFFF"/>
            <w:spacing w:after="120" w:afterAutospacing="0" w:line="276" w:lineRule="auto"/>
            <w:jc w:val="both"/>
            <w:rPr>
              <w:rFonts w:ascii="Arial" w:hAnsi="Arial" w:cs="Arial"/>
              <w:color w:val="000000" w:themeColor="text1"/>
              <w:lang w:val="en-GB"/>
            </w:rPr>
            <w:sectPr w:rsidR="00F730F5" w:rsidRPr="00E87DAD"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77777777" w:rsidR="00F730F5" w:rsidRPr="00E87DAD" w:rsidRDefault="00F730F5" w:rsidP="0025547D">
          <w:pPr>
            <w:pStyle w:val="berschrift1"/>
            <w:rPr>
              <w:rFonts w:ascii="Arial" w:hAnsi="Arial" w:cs="Arial"/>
            </w:rPr>
          </w:pPr>
          <w:bookmarkStart w:id="12" w:name="_Toc75858650"/>
          <w:r w:rsidRPr="00E87DAD">
            <w:rPr>
              <w:rFonts w:ascii="Arial" w:hAnsi="Arial" w:cs="Arial"/>
            </w:rPr>
            <w:lastRenderedPageBreak/>
            <w:t>L</w:t>
          </w:r>
          <w:r w:rsidR="009C7CC8" w:rsidRPr="00E87DAD">
            <w:rPr>
              <w:rFonts w:ascii="Arial" w:hAnsi="Arial" w:cs="Arial"/>
            </w:rPr>
            <w:t>egal framework</w:t>
          </w:r>
          <w:r w:rsidR="0001480C" w:rsidRPr="00E87DAD">
            <w:rPr>
              <w:rFonts w:ascii="Arial" w:hAnsi="Arial" w:cs="Arial"/>
            </w:rPr>
            <w:t xml:space="preserve"> for NGOs</w:t>
          </w:r>
          <w:bookmarkEnd w:id="12"/>
        </w:p>
        <w:p w14:paraId="22B5DE91" w14:textId="0DD75882" w:rsidR="00F730F5" w:rsidRPr="00E87DAD" w:rsidRDefault="00F730F5" w:rsidP="0025547D">
          <w:pPr>
            <w:jc w:val="both"/>
            <w:rPr>
              <w:rFonts w:ascii="Arial" w:hAnsi="Arial" w:cs="Arial"/>
            </w:rPr>
            <w:sectPr w:rsidR="00F730F5" w:rsidRPr="00E87DAD" w:rsidSect="00A524FD">
              <w:pgSz w:w="16838" w:h="11906" w:orient="landscape" w:code="9"/>
              <w:pgMar w:top="0" w:right="1440" w:bottom="1440" w:left="1440" w:header="709" w:footer="737" w:gutter="0"/>
              <w:pgNumType w:start="8"/>
              <w:cols w:space="708"/>
              <w:titlePg/>
              <w:docGrid w:linePitch="360"/>
            </w:sectPr>
          </w:pPr>
        </w:p>
        <w:p w14:paraId="44D7F26A" w14:textId="7C4B7E35" w:rsidR="006637D9" w:rsidRPr="00E87DAD" w:rsidRDefault="006637D9" w:rsidP="006637D9">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However, NGOs are not a legal form. NGOs can adopt different legal personalities, according to the legal framework of the countries. </w:t>
          </w:r>
        </w:p>
        <w:p w14:paraId="1A41A1F6" w14:textId="77777777" w:rsidR="00A95290" w:rsidRPr="00E87DAD" w:rsidRDefault="00A95290"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After an NGO is aware of the purpose of its actions, it is important to decide which legal form to choose for the organisation. This decision results in various advantages and disadvantages in terms of tax law, liability, etc. </w:t>
          </w:r>
        </w:p>
        <w:p w14:paraId="5722C255" w14:textId="5427CFB1" w:rsidR="009C7CC8" w:rsidRPr="00E87DAD" w:rsidRDefault="006308A5"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Generally, in all the countries</w:t>
          </w:r>
          <w:r w:rsidR="009C7CC8" w:rsidRPr="00E87DAD">
            <w:rPr>
              <w:rFonts w:ascii="Arial" w:hAnsi="Arial" w:cs="Arial"/>
              <w:bCs/>
              <w:iCs/>
              <w:color w:val="000000" w:themeColor="text1"/>
              <w:sz w:val="24"/>
              <w:szCs w:val="24"/>
            </w:rPr>
            <w:t xml:space="preserve"> </w:t>
          </w:r>
          <w:r w:rsidR="006637D9" w:rsidRPr="00E87DAD">
            <w:rPr>
              <w:rFonts w:ascii="Arial" w:hAnsi="Arial" w:cs="Arial"/>
              <w:bCs/>
              <w:iCs/>
              <w:color w:val="000000" w:themeColor="text1"/>
              <w:sz w:val="24"/>
              <w:szCs w:val="24"/>
            </w:rPr>
            <w:t xml:space="preserve">there are </w:t>
          </w:r>
          <w:r w:rsidRPr="00E87DAD">
            <w:rPr>
              <w:rFonts w:ascii="Arial" w:hAnsi="Arial" w:cs="Arial"/>
              <w:bCs/>
              <w:iCs/>
              <w:color w:val="000000" w:themeColor="text1"/>
              <w:sz w:val="24"/>
              <w:szCs w:val="24"/>
            </w:rPr>
            <w:t>different</w:t>
          </w:r>
          <w:r w:rsidR="009C7CC8" w:rsidRPr="00E87DAD">
            <w:rPr>
              <w:rFonts w:ascii="Arial" w:hAnsi="Arial" w:cs="Arial"/>
              <w:bCs/>
              <w:iCs/>
              <w:color w:val="000000" w:themeColor="text1"/>
              <w:sz w:val="24"/>
              <w:szCs w:val="24"/>
            </w:rPr>
            <w:t xml:space="preserve"> legal personalities</w:t>
          </w:r>
          <w:r w:rsidR="006637D9" w:rsidRPr="00E87DAD">
            <w:rPr>
              <w:rFonts w:ascii="Arial" w:hAnsi="Arial" w:cs="Arial"/>
              <w:bCs/>
              <w:iCs/>
              <w:color w:val="000000" w:themeColor="text1"/>
              <w:sz w:val="24"/>
              <w:szCs w:val="24"/>
            </w:rPr>
            <w:t xml:space="preserve"> for NGOs</w:t>
          </w:r>
          <w:r w:rsidR="009C7CC8" w:rsidRPr="00E87DAD">
            <w:rPr>
              <w:rFonts w:ascii="Arial" w:hAnsi="Arial" w:cs="Arial"/>
              <w:bCs/>
              <w:iCs/>
              <w:color w:val="000000" w:themeColor="text1"/>
              <w:sz w:val="24"/>
              <w:szCs w:val="24"/>
            </w:rPr>
            <w:t xml:space="preserve">, </w:t>
          </w:r>
          <w:r w:rsidRPr="00E87DAD">
            <w:rPr>
              <w:rFonts w:ascii="Arial" w:hAnsi="Arial" w:cs="Arial"/>
              <w:bCs/>
              <w:iCs/>
              <w:color w:val="000000" w:themeColor="text1"/>
              <w:sz w:val="24"/>
              <w:szCs w:val="24"/>
            </w:rPr>
            <w:t xml:space="preserve">like </w:t>
          </w:r>
          <w:r w:rsidR="009C7CC8" w:rsidRPr="00E87DAD">
            <w:rPr>
              <w:rFonts w:ascii="Arial" w:hAnsi="Arial" w:cs="Arial"/>
              <w:bCs/>
              <w:iCs/>
              <w:color w:val="000000" w:themeColor="text1"/>
              <w:sz w:val="24"/>
              <w:szCs w:val="24"/>
            </w:rPr>
            <w:t>association and foundation</w:t>
          </w:r>
          <w:r w:rsidRPr="00E87DAD">
            <w:rPr>
              <w:rFonts w:ascii="Arial" w:hAnsi="Arial" w:cs="Arial"/>
              <w:bCs/>
              <w:iCs/>
              <w:color w:val="000000" w:themeColor="text1"/>
              <w:sz w:val="24"/>
              <w:szCs w:val="24"/>
            </w:rPr>
            <w:t>, but there can be others</w:t>
          </w:r>
          <w:r w:rsidR="009C7CC8" w:rsidRPr="00E87DAD">
            <w:rPr>
              <w:rFonts w:ascii="Arial" w:hAnsi="Arial" w:cs="Arial"/>
              <w:bCs/>
              <w:iCs/>
              <w:color w:val="000000" w:themeColor="text1"/>
              <w:sz w:val="24"/>
              <w:szCs w:val="24"/>
            </w:rPr>
            <w:t xml:space="preserve">. </w:t>
          </w:r>
          <w:r w:rsidRPr="00E87DAD">
            <w:rPr>
              <w:rFonts w:ascii="Arial" w:hAnsi="Arial" w:cs="Arial"/>
              <w:bCs/>
              <w:iCs/>
              <w:color w:val="000000" w:themeColor="text1"/>
              <w:sz w:val="24"/>
              <w:szCs w:val="24"/>
            </w:rPr>
            <w:t>Associations and foundations, for example,</w:t>
          </w:r>
          <w:r w:rsidR="009C7CC8" w:rsidRPr="00E87DAD">
            <w:rPr>
              <w:rFonts w:ascii="Arial" w:hAnsi="Arial" w:cs="Arial"/>
              <w:bCs/>
              <w:iCs/>
              <w:color w:val="000000" w:themeColor="text1"/>
              <w:sz w:val="24"/>
              <w:szCs w:val="24"/>
            </w:rPr>
            <w:t xml:space="preserve"> are created with a deed of incorporation, have bylaws that regulate their operation, are registered in the corresponding registry and keep an annual accounting.</w:t>
          </w:r>
          <w:r w:rsidR="009C7CC8" w:rsidRPr="00E87DAD">
            <w:rPr>
              <w:rFonts w:ascii="Arial" w:hAnsi="Arial" w:cs="Arial"/>
              <w:sz w:val="24"/>
              <w:szCs w:val="24"/>
            </w:rPr>
            <w:t xml:space="preserve"> </w:t>
          </w:r>
          <w:r w:rsidR="009C7CC8" w:rsidRPr="00E87DAD">
            <w:rPr>
              <w:rFonts w:ascii="Arial" w:hAnsi="Arial" w:cs="Arial"/>
              <w:bCs/>
              <w:iCs/>
              <w:color w:val="000000" w:themeColor="text1"/>
              <w:sz w:val="24"/>
              <w:szCs w:val="24"/>
            </w:rPr>
            <w:t>In short, "association" is a concept that is legally defined, while "NGO" is a concept of social elaboration, in which different legal persons (foundations, associations...) can be included, as long as they comply with the requirement of not depending directly or inertly on a governmental entity.</w:t>
          </w:r>
          <w:r w:rsidR="00787314" w:rsidRPr="00E87DAD">
            <w:rPr>
              <w:rFonts w:ascii="Arial" w:hAnsi="Arial" w:cs="Arial"/>
              <w:bCs/>
              <w:iCs/>
              <w:color w:val="000000" w:themeColor="text1"/>
              <w:sz w:val="24"/>
              <w:szCs w:val="24"/>
            </w:rPr>
            <w:t xml:space="preserve"> </w:t>
          </w:r>
          <w:r w:rsidR="00A95290" w:rsidRPr="00E87DAD">
            <w:rPr>
              <w:rFonts w:ascii="Arial" w:hAnsi="Arial" w:cs="Arial"/>
              <w:bCs/>
              <w:iCs/>
              <w:color w:val="000000" w:themeColor="text1"/>
              <w:sz w:val="24"/>
              <w:szCs w:val="24"/>
            </w:rPr>
            <w:t>For example, in</w:t>
          </w:r>
          <w:r w:rsidRPr="00E87DAD">
            <w:rPr>
              <w:rFonts w:ascii="Arial" w:hAnsi="Arial" w:cs="Arial"/>
              <w:bCs/>
              <w:iCs/>
              <w:color w:val="000000" w:themeColor="text1"/>
              <w:sz w:val="24"/>
              <w:szCs w:val="24"/>
            </w:rPr>
            <w:t xml:space="preserve"> Spain t</w:t>
          </w:r>
          <w:r w:rsidR="00787314" w:rsidRPr="00E87DAD">
            <w:rPr>
              <w:rFonts w:ascii="Arial" w:hAnsi="Arial" w:cs="Arial"/>
              <w:bCs/>
              <w:iCs/>
              <w:color w:val="000000" w:themeColor="text1"/>
              <w:sz w:val="24"/>
              <w:szCs w:val="24"/>
            </w:rPr>
            <w:t>he only case of the Spanish regulations where NGOs are considered as such, is the Non-Governmental for Development Organizations, which have their own law and recognizes the</w:t>
          </w:r>
          <w:r w:rsidR="00787314" w:rsidRPr="00E87DAD">
            <w:rPr>
              <w:rFonts w:ascii="Arial" w:hAnsi="Arial" w:cs="Arial"/>
              <w:color w:val="000000" w:themeColor="text1"/>
              <w:sz w:val="24"/>
              <w:szCs w:val="24"/>
            </w:rPr>
            <w:t xml:space="preserve"> NGOs for </w:t>
          </w:r>
          <w:r w:rsidR="00787314" w:rsidRPr="00E87DAD">
            <w:rPr>
              <w:rFonts w:ascii="Arial" w:hAnsi="Arial" w:cs="Arial"/>
              <w:bCs/>
              <w:iCs/>
              <w:color w:val="000000" w:themeColor="text1"/>
              <w:sz w:val="24"/>
              <w:szCs w:val="24"/>
            </w:rPr>
            <w:t xml:space="preserve">international development cooperation. </w:t>
          </w:r>
          <w:r w:rsidR="00A95290" w:rsidRPr="00E87DAD">
            <w:rPr>
              <w:rFonts w:ascii="Arial" w:hAnsi="Arial" w:cs="Arial"/>
              <w:bCs/>
              <w:iCs/>
              <w:color w:val="000000" w:themeColor="text1"/>
              <w:sz w:val="24"/>
              <w:szCs w:val="24"/>
            </w:rPr>
            <w:t xml:space="preserve">In Germany </w:t>
          </w:r>
          <w:r w:rsidR="002416FF" w:rsidRPr="00E87DAD">
            <w:rPr>
              <w:rFonts w:ascii="Arial" w:hAnsi="Arial" w:cs="Arial"/>
              <w:bCs/>
              <w:iCs/>
              <w:color w:val="000000" w:themeColor="text1"/>
              <w:sz w:val="24"/>
              <w:szCs w:val="24"/>
            </w:rPr>
            <w:t xml:space="preserve">NGOs can adopt other forms, such as cooperative or Limited </w:t>
          </w:r>
          <w:r w:rsidR="002416FF" w:rsidRPr="00E87DAD">
            <w:rPr>
              <w:rFonts w:ascii="Arial" w:hAnsi="Arial" w:cs="Arial"/>
              <w:bCs/>
              <w:iCs/>
              <w:color w:val="000000" w:themeColor="text1"/>
              <w:sz w:val="24"/>
              <w:szCs w:val="24"/>
            </w:rPr>
            <w:t>Liability Company, which is the most commonly used corporate form for business purposes and is increasingly used by NGOs. In Greece, NGOs may take the legal form of the non-profit legal entities of private law provided for in the Civil Code, like associatio</w:t>
          </w:r>
          <w:r w:rsidR="001150EA" w:rsidRPr="00E87DAD">
            <w:rPr>
              <w:rFonts w:ascii="Arial" w:hAnsi="Arial" w:cs="Arial"/>
              <w:bCs/>
              <w:iCs/>
              <w:color w:val="000000" w:themeColor="text1"/>
              <w:sz w:val="24"/>
              <w:szCs w:val="24"/>
            </w:rPr>
            <w:t>n of persons, civil non-profit company, foundation and non-profit NPIds, provided for by specific laws; but the vast majority take the legal form of the association. In Ireland, they can become an Unincorporated Association, a Company Limited by Guarantee or a Charitable Trust. In Italy, according to the Code of the Third Sector, several categories are considered, such as recognised and not recognised associations, foundations</w:t>
          </w:r>
          <w:r w:rsidR="00C53760" w:rsidRPr="00E87DAD">
            <w:rPr>
              <w:rFonts w:ascii="Arial" w:hAnsi="Arial" w:cs="Arial"/>
              <w:bCs/>
              <w:iCs/>
              <w:color w:val="000000" w:themeColor="text1"/>
              <w:sz w:val="24"/>
              <w:szCs w:val="24"/>
            </w:rPr>
            <w:t xml:space="preserve">, social cooperatives, etc. In Portugal they can take the form of associations, mutualist associations, cooperatives, foundations, Private Social Solidarity Institutions (IPSS), the Misericórdias, the local development organisations, federations, unions and confederations. Since 1987 Portuguese legal system provides a legal framework for the intervention and support to environmental associations. In Romania, most of the NGOs adopt the form of association or foundation. </w:t>
          </w:r>
        </w:p>
        <w:p w14:paraId="7406492E" w14:textId="77777777" w:rsidR="006308A5" w:rsidRPr="00E87DAD" w:rsidRDefault="006308A5" w:rsidP="0025547D">
          <w:pPr>
            <w:pStyle w:val="berschrift2"/>
            <w:jc w:val="both"/>
            <w:rPr>
              <w:rFonts w:ascii="Arial" w:hAnsi="Arial" w:cs="Arial"/>
            </w:rPr>
          </w:pPr>
        </w:p>
        <w:p w14:paraId="6B860D1E" w14:textId="65B1E0B4" w:rsidR="009C7CC8" w:rsidRPr="00E87DAD" w:rsidRDefault="009C7CC8" w:rsidP="00231283">
          <w:pPr>
            <w:pStyle w:val="berschrift2"/>
            <w:spacing w:before="0"/>
            <w:jc w:val="both"/>
            <w:rPr>
              <w:rFonts w:ascii="Arial" w:hAnsi="Arial" w:cs="Arial"/>
            </w:rPr>
          </w:pPr>
          <w:bookmarkStart w:id="13" w:name="_Toc75858651"/>
          <w:r w:rsidRPr="00E87DAD">
            <w:rPr>
              <w:rFonts w:ascii="Arial" w:hAnsi="Arial" w:cs="Arial"/>
            </w:rPr>
            <w:lastRenderedPageBreak/>
            <w:t>Associations</w:t>
          </w:r>
          <w:bookmarkEnd w:id="13"/>
        </w:p>
        <w:p w14:paraId="2083AABE" w14:textId="342EBD33" w:rsidR="009C7CC8" w:rsidRPr="00E87DAD" w:rsidRDefault="009C7CC8" w:rsidP="0025547D">
          <w:pPr>
            <w:spacing w:line="276" w:lineRule="auto"/>
            <w:jc w:val="both"/>
            <w:rPr>
              <w:rFonts w:ascii="Arial" w:hAnsi="Arial" w:cs="Arial"/>
              <w:sz w:val="28"/>
              <w:szCs w:val="28"/>
            </w:rPr>
          </w:pPr>
          <w:bookmarkStart w:id="14" w:name="_Hlk75861258"/>
          <w:r w:rsidRPr="00E87DAD">
            <w:rPr>
              <w:rFonts w:ascii="Arial" w:hAnsi="Arial" w:cs="Arial"/>
              <w:sz w:val="24"/>
              <w:szCs w:val="24"/>
            </w:rPr>
            <w:t>Associations are non-profit entities that are created through the agreement of three or more natural and / or legal persons, who undertake to share knowledge, means and activities to achieve goals of general or particular interest. To the extent that an association is the product of civil society and maintains an independent functioning, or even (though sometimes it could be forgotten) economic, and in full exercise of the freedom of association and the non-interference or guardianship of the Administration</w:t>
          </w:r>
          <w:r w:rsidR="006308A5" w:rsidRPr="00E87DAD">
            <w:rPr>
              <w:rFonts w:ascii="Arial" w:hAnsi="Arial" w:cs="Arial"/>
              <w:sz w:val="24"/>
              <w:szCs w:val="24"/>
            </w:rPr>
            <w:t>,</w:t>
          </w:r>
          <w:r w:rsidRPr="00E87DAD">
            <w:rPr>
              <w:rFonts w:ascii="Arial" w:hAnsi="Arial" w:cs="Arial"/>
              <w:sz w:val="24"/>
              <w:szCs w:val="24"/>
            </w:rPr>
            <w:t xml:space="preserve"> "the Administration may not adopt preventive or suspensory measures that interfere with the internal life of associations"</w:t>
          </w:r>
          <w:r w:rsidR="006308A5" w:rsidRPr="00E87DAD">
            <w:rPr>
              <w:rFonts w:ascii="Arial" w:hAnsi="Arial" w:cs="Arial"/>
              <w:sz w:val="24"/>
              <w:szCs w:val="24"/>
            </w:rPr>
            <w:t>.</w:t>
          </w:r>
          <w:r w:rsidRPr="00E87DAD">
            <w:rPr>
              <w:rFonts w:ascii="Arial" w:hAnsi="Arial" w:cs="Arial"/>
              <w:sz w:val="24"/>
              <w:szCs w:val="24"/>
            </w:rPr>
            <w:t xml:space="preserve"> </w:t>
          </w:r>
          <w:r w:rsidR="006308A5" w:rsidRPr="00E87DAD">
            <w:rPr>
              <w:rFonts w:ascii="Arial" w:hAnsi="Arial" w:cs="Arial"/>
              <w:sz w:val="24"/>
              <w:szCs w:val="24"/>
            </w:rPr>
            <w:t>A</w:t>
          </w:r>
          <w:r w:rsidRPr="00E87DAD">
            <w:rPr>
              <w:rFonts w:ascii="Arial" w:hAnsi="Arial" w:cs="Arial"/>
              <w:sz w:val="24"/>
              <w:szCs w:val="24"/>
            </w:rPr>
            <w:t>ssociations can be Non-Governmental Organizations, but not all of them are.</w:t>
          </w:r>
        </w:p>
        <w:p w14:paraId="763A0533" w14:textId="001D0DAC" w:rsidR="009C7CC8" w:rsidRPr="00E87DAD" w:rsidRDefault="009C7CC8" w:rsidP="0025547D">
          <w:pPr>
            <w:spacing w:line="276" w:lineRule="auto"/>
            <w:jc w:val="both"/>
            <w:rPr>
              <w:rFonts w:ascii="Arial" w:hAnsi="Arial" w:cs="Arial"/>
              <w:sz w:val="24"/>
              <w:szCs w:val="24"/>
            </w:rPr>
          </w:pPr>
          <w:r w:rsidRPr="00E87DAD">
            <w:rPr>
              <w:rFonts w:ascii="Arial" w:hAnsi="Arial" w:cs="Arial"/>
              <w:sz w:val="24"/>
              <w:szCs w:val="24"/>
            </w:rPr>
            <w:t xml:space="preserve">Within the concept of association fits a varied typology of entities. On the one hand, those that can be considered of common regime and, on the other, those of a specific regime that are singularized by the nature of their purposes (political parties; trade unions; business organizations; churches, confessions and religious communities; sports associations; consumer and user associations; and professional associations of members of the Armed Forces, the magistrates, judges and prosecutors). Other entities are excluded from the concept, such as foundations, communities of property and owners, civil and mercantile societies, cooperatives, mutual societies, </w:t>
          </w:r>
          <w:r w:rsidRPr="00E87DAD">
            <w:rPr>
              <w:rFonts w:ascii="Arial" w:hAnsi="Arial" w:cs="Arial"/>
              <w:sz w:val="24"/>
              <w:szCs w:val="24"/>
            </w:rPr>
            <w:t>temporary unions of companies and economic interest groups.  An example to clarify this point: an alumni association is a non-profit organization that pursues purposes of particular interest to a specific group of people (the alumni that comprise it). Therefore, it is not an NGO, nor are many of the associations mentioned above, which pursue a particular interest, not a general one.</w:t>
          </w:r>
        </w:p>
        <w:p w14:paraId="2AE66EFD" w14:textId="0DC6C48E" w:rsidR="009C7CC8" w:rsidRPr="00E87DAD" w:rsidRDefault="009C7CC8" w:rsidP="0025547D">
          <w:pPr>
            <w:spacing w:line="276" w:lineRule="auto"/>
            <w:jc w:val="both"/>
            <w:rPr>
              <w:rFonts w:ascii="Arial" w:hAnsi="Arial" w:cs="Arial"/>
              <w:sz w:val="24"/>
              <w:szCs w:val="24"/>
            </w:rPr>
          </w:pPr>
          <w:r w:rsidRPr="00E87DAD">
            <w:rPr>
              <w:rFonts w:ascii="Arial" w:hAnsi="Arial" w:cs="Arial"/>
              <w:sz w:val="24"/>
              <w:szCs w:val="24"/>
            </w:rPr>
            <w:t xml:space="preserve">This concept entails the idea of permanence in time, so, despite their apparent simplicity, associations, like any other entity, must have an organizational structure that assumes the functions of government and representation, must have the human and material means necessary for the effective realization of their social purposes and must attend the corresponding administrative management. </w:t>
          </w:r>
          <w:r w:rsidR="00231283" w:rsidRPr="00E87DAD">
            <w:rPr>
              <w:rFonts w:ascii="Arial" w:hAnsi="Arial" w:cs="Arial"/>
              <w:sz w:val="24"/>
              <w:szCs w:val="24"/>
            </w:rPr>
            <w:t>Consequently</w:t>
          </w:r>
          <w:r w:rsidRPr="00E87DAD">
            <w:rPr>
              <w:rFonts w:ascii="Arial" w:hAnsi="Arial" w:cs="Arial"/>
              <w:sz w:val="24"/>
              <w:szCs w:val="24"/>
            </w:rPr>
            <w:t xml:space="preserve">, with the granting of the founding act, the association acquires legal personality and the capacity to act, without prejudice to its subsequent registration in the competent registry. </w:t>
          </w:r>
        </w:p>
        <w:p w14:paraId="7177971E" w14:textId="614B5FE4" w:rsidR="00BE383E" w:rsidRPr="00E87DAD" w:rsidRDefault="00BE383E" w:rsidP="0025547D">
          <w:pPr>
            <w:spacing w:line="276" w:lineRule="auto"/>
            <w:jc w:val="both"/>
            <w:rPr>
              <w:rFonts w:ascii="Arial" w:hAnsi="Arial" w:cs="Arial"/>
              <w:sz w:val="24"/>
              <w:szCs w:val="24"/>
            </w:rPr>
          </w:pPr>
          <w:r w:rsidRPr="00E87DAD">
            <w:rPr>
              <w:rFonts w:ascii="Arial" w:hAnsi="Arial" w:cs="Arial"/>
              <w:sz w:val="24"/>
              <w:szCs w:val="24"/>
            </w:rPr>
            <w:t>The main advantages are:</w:t>
          </w:r>
        </w:p>
        <w:p w14:paraId="545EE317" w14:textId="4CA6F368" w:rsidR="00BE383E" w:rsidRPr="00E87DAD" w:rsidRDefault="00BE383E" w:rsidP="0025547D">
          <w:pPr>
            <w:pStyle w:val="Listenabsatz"/>
            <w:numPr>
              <w:ilvl w:val="0"/>
              <w:numId w:val="34"/>
            </w:numPr>
            <w:spacing w:line="276" w:lineRule="auto"/>
            <w:jc w:val="both"/>
            <w:rPr>
              <w:rFonts w:ascii="Arial" w:hAnsi="Arial" w:cs="Arial"/>
              <w:lang w:val="en-GB"/>
            </w:rPr>
          </w:pPr>
          <w:r w:rsidRPr="00E87DAD">
            <w:rPr>
              <w:rFonts w:ascii="Arial" w:hAnsi="Arial" w:cs="Arial"/>
              <w:lang w:val="en-GB"/>
            </w:rPr>
            <w:t>It is not necessary to have an initial capital, neither premises nor patrimony</w:t>
          </w:r>
          <w:r w:rsidR="00231283" w:rsidRPr="00E87DAD">
            <w:rPr>
              <w:rFonts w:ascii="Arial" w:hAnsi="Arial" w:cs="Arial"/>
              <w:lang w:val="en-GB"/>
            </w:rPr>
            <w:t>.</w:t>
          </w:r>
        </w:p>
        <w:p w14:paraId="380616D6" w14:textId="3BD4C5FB" w:rsidR="00BE383E" w:rsidRPr="00E87DAD" w:rsidRDefault="00BE383E" w:rsidP="0025547D">
          <w:pPr>
            <w:pStyle w:val="Listenabsatz"/>
            <w:numPr>
              <w:ilvl w:val="0"/>
              <w:numId w:val="34"/>
            </w:numPr>
            <w:spacing w:line="276" w:lineRule="auto"/>
            <w:jc w:val="both"/>
            <w:rPr>
              <w:rFonts w:ascii="Arial" w:hAnsi="Arial" w:cs="Arial"/>
              <w:lang w:val="en-GB"/>
            </w:rPr>
          </w:pPr>
          <w:r w:rsidRPr="00E87DAD">
            <w:rPr>
              <w:rFonts w:ascii="Arial" w:hAnsi="Arial" w:cs="Arial"/>
              <w:lang w:val="en-GB"/>
            </w:rPr>
            <w:t>You only need a group of people united by a common mission and the aforementioned documentation</w:t>
          </w:r>
          <w:r w:rsidR="00231283" w:rsidRPr="00E87DAD">
            <w:rPr>
              <w:rFonts w:ascii="Arial" w:hAnsi="Arial" w:cs="Arial"/>
              <w:lang w:val="en-GB"/>
            </w:rPr>
            <w:t>.</w:t>
          </w:r>
        </w:p>
        <w:p w14:paraId="29731DA3" w14:textId="6CBC08EB" w:rsidR="00BE383E" w:rsidRPr="00E87DAD" w:rsidRDefault="00BE383E" w:rsidP="0025547D">
          <w:pPr>
            <w:pStyle w:val="Listenabsatz"/>
            <w:numPr>
              <w:ilvl w:val="0"/>
              <w:numId w:val="34"/>
            </w:numPr>
            <w:spacing w:line="276" w:lineRule="auto"/>
            <w:jc w:val="both"/>
            <w:rPr>
              <w:rFonts w:ascii="Arial" w:hAnsi="Arial" w:cs="Arial"/>
              <w:lang w:val="en-GB"/>
            </w:rPr>
          </w:pPr>
          <w:r w:rsidRPr="00E87DAD">
            <w:rPr>
              <w:rFonts w:ascii="Arial" w:hAnsi="Arial" w:cs="Arial"/>
              <w:lang w:val="en-GB"/>
            </w:rPr>
            <w:t xml:space="preserve">The association is a very democratic formula that allows the participation of its partners in the operation and </w:t>
          </w:r>
          <w:r w:rsidRPr="00E87DAD">
            <w:rPr>
              <w:rFonts w:ascii="Arial" w:hAnsi="Arial" w:cs="Arial"/>
              <w:lang w:val="en-GB"/>
            </w:rPr>
            <w:lastRenderedPageBreak/>
            <w:t>activities of the entity, the replacement of the directive, dynamism and flexibility</w:t>
          </w:r>
          <w:r w:rsidR="00231283" w:rsidRPr="00E87DAD">
            <w:rPr>
              <w:rFonts w:ascii="Arial" w:hAnsi="Arial" w:cs="Arial"/>
              <w:lang w:val="en-GB"/>
            </w:rPr>
            <w:t>.</w:t>
          </w:r>
        </w:p>
        <w:bookmarkEnd w:id="14"/>
        <w:p w14:paraId="4044BE39" w14:textId="77777777" w:rsidR="00BE383E" w:rsidRPr="00E87DAD" w:rsidRDefault="00BE383E" w:rsidP="0025547D">
          <w:pPr>
            <w:spacing w:line="276" w:lineRule="auto"/>
            <w:jc w:val="both"/>
            <w:rPr>
              <w:rFonts w:ascii="Arial" w:hAnsi="Arial" w:cs="Arial"/>
              <w:sz w:val="24"/>
              <w:szCs w:val="24"/>
            </w:rPr>
          </w:pPr>
        </w:p>
        <w:p w14:paraId="65B97705" w14:textId="35C85762" w:rsidR="00BE383E" w:rsidRPr="00E87DAD" w:rsidRDefault="00BE383E" w:rsidP="0025547D">
          <w:pPr>
            <w:spacing w:line="276" w:lineRule="auto"/>
            <w:jc w:val="both"/>
            <w:rPr>
              <w:rFonts w:ascii="Arial" w:hAnsi="Arial" w:cs="Arial"/>
              <w:sz w:val="24"/>
              <w:szCs w:val="24"/>
            </w:rPr>
          </w:pPr>
          <w:bookmarkStart w:id="15" w:name="_Hlk75861304"/>
          <w:r w:rsidRPr="00E87DAD">
            <w:rPr>
              <w:rFonts w:ascii="Arial" w:hAnsi="Arial" w:cs="Arial"/>
              <w:sz w:val="24"/>
              <w:szCs w:val="24"/>
            </w:rPr>
            <w:t>It is the formula chosen by the majority of small NGOs that do not have great resources in the beginning.</w:t>
          </w:r>
        </w:p>
        <w:bookmarkEnd w:id="15"/>
        <w:p w14:paraId="653CA451" w14:textId="15AB3D16" w:rsidR="009C7CC8" w:rsidRPr="00E87DAD" w:rsidRDefault="009C7CC8" w:rsidP="0025547D">
          <w:pPr>
            <w:spacing w:line="276" w:lineRule="auto"/>
            <w:jc w:val="both"/>
            <w:rPr>
              <w:rFonts w:ascii="Arial" w:hAnsi="Arial" w:cs="Arial"/>
              <w:sz w:val="24"/>
              <w:szCs w:val="24"/>
            </w:rPr>
          </w:pPr>
          <w:r w:rsidRPr="00E87DAD">
            <w:rPr>
              <w:rFonts w:ascii="Arial" w:hAnsi="Arial" w:cs="Arial"/>
              <w:sz w:val="24"/>
              <w:szCs w:val="24"/>
            </w:rPr>
            <w:t>Associations, in turn, may group together to form federations and unions. In particular, federations</w:t>
          </w:r>
          <w:r w:rsidR="00231283" w:rsidRPr="00E87DAD">
            <w:rPr>
              <w:rFonts w:ascii="Arial" w:hAnsi="Arial" w:cs="Arial"/>
              <w:sz w:val="24"/>
              <w:szCs w:val="24"/>
            </w:rPr>
            <w:t xml:space="preserve"> </w:t>
          </w:r>
          <w:r w:rsidRPr="00E87DAD">
            <w:rPr>
              <w:rFonts w:ascii="Arial" w:hAnsi="Arial" w:cs="Arial"/>
              <w:sz w:val="24"/>
              <w:szCs w:val="24"/>
            </w:rPr>
            <w:t>and unions of associations are second degree entities, whose promoters and members are legal persons of an associative nature, previously registered in the general registers of associations. Federations and unions are defined as entities made up of three or more associations.</w:t>
          </w:r>
        </w:p>
        <w:p w14:paraId="6278B168" w14:textId="2250619B" w:rsidR="009C7CC8" w:rsidRPr="00E87DAD" w:rsidRDefault="009C7CC8" w:rsidP="0025547D">
          <w:pPr>
            <w:pStyle w:val="berschrift2"/>
            <w:jc w:val="both"/>
            <w:rPr>
              <w:rFonts w:ascii="Arial" w:hAnsi="Arial" w:cs="Arial"/>
            </w:rPr>
          </w:pPr>
          <w:bookmarkStart w:id="16" w:name="_Toc75858652"/>
          <w:r w:rsidRPr="00E87DAD">
            <w:rPr>
              <w:rFonts w:ascii="Arial" w:hAnsi="Arial" w:cs="Arial"/>
            </w:rPr>
            <w:t>Foundations</w:t>
          </w:r>
          <w:bookmarkEnd w:id="16"/>
        </w:p>
        <w:p w14:paraId="4B3AD7E5" w14:textId="44833B67" w:rsidR="009C7CC8" w:rsidRPr="00E87DAD" w:rsidRDefault="00DD3004" w:rsidP="0025547D">
          <w:pPr>
            <w:spacing w:line="276" w:lineRule="auto"/>
            <w:jc w:val="both"/>
            <w:rPr>
              <w:rFonts w:ascii="Arial" w:hAnsi="Arial" w:cs="Arial"/>
              <w:sz w:val="24"/>
              <w:szCs w:val="24"/>
            </w:rPr>
          </w:pPr>
          <w:r w:rsidRPr="00E87DAD">
            <w:rPr>
              <w:rFonts w:ascii="Arial" w:hAnsi="Arial" w:cs="Arial"/>
              <w:sz w:val="24"/>
              <w:szCs w:val="24"/>
            </w:rPr>
            <w:t xml:space="preserve">A foundation is constituted from a fund - economic or material - that is destined for a non-profit purpose. For this purpose, a Board or group of employers is appointed who will ensure the </w:t>
          </w:r>
          <w:r w:rsidR="00231283" w:rsidRPr="00E87DAD">
            <w:rPr>
              <w:rFonts w:ascii="Arial" w:hAnsi="Arial" w:cs="Arial"/>
              <w:sz w:val="24"/>
              <w:szCs w:val="24"/>
            </w:rPr>
            <w:t>fulfilment</w:t>
          </w:r>
          <w:r w:rsidRPr="00E87DAD">
            <w:rPr>
              <w:rFonts w:ascii="Arial" w:hAnsi="Arial" w:cs="Arial"/>
              <w:sz w:val="24"/>
              <w:szCs w:val="24"/>
            </w:rPr>
            <w:t xml:space="preserve"> of this purpose. Unlike the Association, the founding purpose or will of the founder - who can be a single person - is practically unchangeable and the function of the Board of Trustees is to work for it to be faithfully fulfilled.</w:t>
          </w:r>
          <w:r w:rsidR="00044A4E" w:rsidRPr="00E87DAD">
            <w:rPr>
              <w:rFonts w:ascii="Arial" w:hAnsi="Arial" w:cs="Arial"/>
              <w:sz w:val="24"/>
              <w:szCs w:val="24"/>
            </w:rPr>
            <w:t xml:space="preserve"> </w:t>
          </w:r>
        </w:p>
        <w:p w14:paraId="2B79425C" w14:textId="388DD431" w:rsidR="009C7CC8" w:rsidRPr="00E87DAD" w:rsidRDefault="009C7CC8" w:rsidP="0025547D">
          <w:pPr>
            <w:spacing w:line="276" w:lineRule="auto"/>
            <w:jc w:val="both"/>
            <w:rPr>
              <w:rFonts w:ascii="Arial" w:hAnsi="Arial" w:cs="Arial"/>
              <w:sz w:val="24"/>
              <w:szCs w:val="24"/>
            </w:rPr>
          </w:pPr>
          <w:r w:rsidRPr="00E87DAD">
            <w:rPr>
              <w:rFonts w:ascii="Arial" w:hAnsi="Arial" w:cs="Arial"/>
              <w:sz w:val="24"/>
              <w:szCs w:val="24"/>
            </w:rPr>
            <w:t xml:space="preserve">Foundations are non-profit organizations whose assets are permanently affected by the achievement of the general </w:t>
          </w:r>
          <w:r w:rsidRPr="00E87DAD">
            <w:rPr>
              <w:rFonts w:ascii="Arial" w:hAnsi="Arial" w:cs="Arial"/>
              <w:sz w:val="24"/>
              <w:szCs w:val="24"/>
            </w:rPr>
            <w:t>interest goals defined by the founders in the statutes. By definition, foundations cannot serve purposes of particular interest.</w:t>
          </w:r>
          <w:r w:rsidR="00DD3004" w:rsidRPr="00E87DAD">
            <w:rPr>
              <w:rFonts w:ascii="Arial" w:hAnsi="Arial" w:cs="Arial"/>
              <w:sz w:val="24"/>
              <w:szCs w:val="24"/>
            </w:rPr>
            <w:t xml:space="preserve"> </w:t>
          </w:r>
        </w:p>
        <w:p w14:paraId="448E9D56" w14:textId="2D2D6536" w:rsidR="00DD3004" w:rsidRPr="00E87DAD" w:rsidRDefault="00DD3004" w:rsidP="0025547D">
          <w:pPr>
            <w:spacing w:line="276" w:lineRule="auto"/>
            <w:jc w:val="both"/>
            <w:rPr>
              <w:rFonts w:ascii="Arial" w:hAnsi="Arial" w:cs="Arial"/>
              <w:sz w:val="24"/>
              <w:szCs w:val="24"/>
            </w:rPr>
          </w:pPr>
          <w:r w:rsidRPr="00E87DAD">
            <w:rPr>
              <w:rFonts w:ascii="Arial" w:hAnsi="Arial" w:cs="Arial"/>
              <w:sz w:val="24"/>
              <w:szCs w:val="24"/>
            </w:rPr>
            <w:t>The foundation is an ideal formula for continuity projects or to give stability to a long-term social work, for example, reception centres, social or health care, schools, etc. With this formula fidelity to the will of the founder is guaranteed.</w:t>
          </w:r>
        </w:p>
        <w:p w14:paraId="127AF939" w14:textId="4AECF274" w:rsidR="00373081" w:rsidRPr="00E87DAD" w:rsidRDefault="00DD3004" w:rsidP="006308A5">
          <w:pPr>
            <w:jc w:val="both"/>
            <w:rPr>
              <w:rFonts w:ascii="Arial" w:hAnsi="Arial" w:cs="Arial"/>
              <w:sz w:val="24"/>
              <w:szCs w:val="24"/>
            </w:rPr>
          </w:pPr>
          <w:r w:rsidRPr="00E87DAD">
            <w:rPr>
              <w:rFonts w:ascii="Arial" w:hAnsi="Arial" w:cs="Arial"/>
              <w:sz w:val="24"/>
              <w:szCs w:val="24"/>
            </w:rPr>
            <w:t>The disadvantage, in the case of small organizations with few resources, is that a founding patrimony or a founding capital is required, which varies according to the autonomous communities or countries.</w:t>
          </w:r>
        </w:p>
        <w:p w14:paraId="65F398EA" w14:textId="10366986" w:rsidR="009C7CC8" w:rsidRPr="00E87DAD" w:rsidRDefault="009C7CC8" w:rsidP="0025547D">
          <w:pPr>
            <w:pStyle w:val="berschrift2"/>
            <w:jc w:val="both"/>
            <w:rPr>
              <w:rFonts w:ascii="Arial" w:hAnsi="Arial" w:cs="Arial"/>
            </w:rPr>
          </w:pPr>
          <w:bookmarkStart w:id="17" w:name="_Toc75858653"/>
          <w:r w:rsidRPr="00E87DAD">
            <w:rPr>
              <w:rFonts w:ascii="Arial" w:hAnsi="Arial" w:cs="Arial"/>
            </w:rPr>
            <w:t>Tax incentives</w:t>
          </w:r>
          <w:r w:rsidR="00222820" w:rsidRPr="00E87DAD">
            <w:rPr>
              <w:rFonts w:ascii="Arial" w:hAnsi="Arial" w:cs="Arial"/>
            </w:rPr>
            <w:t>/obligations</w:t>
          </w:r>
          <w:bookmarkEnd w:id="17"/>
        </w:p>
        <w:p w14:paraId="43F085FE" w14:textId="77777777" w:rsidR="00A543D6"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Non-profit entities can benefit from various tax incentives for patronage that provide, on the one hand, tax exemptions and, on the other, deductions for donations for those who collaborate financially with them. </w:t>
          </w:r>
        </w:p>
        <w:p w14:paraId="71ECDBFE" w14:textId="500A6F23" w:rsidR="009C7CC8" w:rsidRPr="00E87DAD"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Tax benefits carry obligations. </w:t>
          </w:r>
          <w:r w:rsidR="006308A5" w:rsidRPr="00E87DAD">
            <w:rPr>
              <w:rFonts w:ascii="Arial" w:hAnsi="Arial" w:cs="Arial"/>
              <w:color w:val="000000" w:themeColor="text1"/>
              <w:lang w:val="en-GB"/>
            </w:rPr>
            <w:t>Associations and foundations</w:t>
          </w:r>
          <w:r w:rsidRPr="00E87DAD">
            <w:rPr>
              <w:rFonts w:ascii="Arial" w:hAnsi="Arial" w:cs="Arial"/>
              <w:color w:val="000000" w:themeColor="text1"/>
              <w:lang w:val="en-GB"/>
            </w:rPr>
            <w:t xml:space="preserve"> are </w:t>
          </w:r>
          <w:r w:rsidR="006308A5" w:rsidRPr="00E87DAD">
            <w:rPr>
              <w:rFonts w:ascii="Arial" w:hAnsi="Arial" w:cs="Arial"/>
              <w:color w:val="000000" w:themeColor="text1"/>
              <w:lang w:val="en-GB"/>
            </w:rPr>
            <w:t xml:space="preserve">generally </w:t>
          </w:r>
          <w:r w:rsidRPr="00E87DAD">
            <w:rPr>
              <w:rFonts w:ascii="Arial" w:hAnsi="Arial" w:cs="Arial"/>
              <w:color w:val="000000" w:themeColor="text1"/>
              <w:lang w:val="en-GB"/>
            </w:rPr>
            <w:t>obliged to present their annual accounts and reports annually to the corresponding registries.</w:t>
          </w:r>
        </w:p>
        <w:p w14:paraId="3C74B28E" w14:textId="77777777" w:rsidR="00C53760" w:rsidRPr="00E87DAD" w:rsidRDefault="00C53760" w:rsidP="00C53760">
          <w:pPr>
            <w:rPr>
              <w:rFonts w:ascii="Arial" w:hAnsi="Arial" w:cs="Arial"/>
            </w:rPr>
          </w:pPr>
        </w:p>
        <w:p w14:paraId="26C09776" w14:textId="1657AC2B" w:rsidR="009C7CC8" w:rsidRPr="00E87DAD" w:rsidRDefault="009C7CC8" w:rsidP="0025547D">
          <w:pPr>
            <w:pStyle w:val="berschrift2"/>
            <w:jc w:val="both"/>
            <w:rPr>
              <w:rFonts w:ascii="Arial" w:hAnsi="Arial" w:cs="Arial"/>
            </w:rPr>
          </w:pPr>
          <w:bookmarkStart w:id="18" w:name="_Toc75858654"/>
          <w:r w:rsidRPr="00E87DAD">
            <w:rPr>
              <w:rFonts w:ascii="Arial" w:hAnsi="Arial" w:cs="Arial"/>
            </w:rPr>
            <w:lastRenderedPageBreak/>
            <w:t>Volunteering</w:t>
          </w:r>
          <w:bookmarkEnd w:id="18"/>
        </w:p>
        <w:p w14:paraId="4299F5BB" w14:textId="77777777" w:rsidR="006308A5" w:rsidRPr="00E87DAD"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bookmarkStart w:id="19" w:name="_Hlk75861511"/>
          <w:r w:rsidRPr="00E87DAD">
            <w:rPr>
              <w:rFonts w:ascii="Arial" w:hAnsi="Arial" w:cs="Arial"/>
              <w:color w:val="000000" w:themeColor="text1"/>
              <w:lang w:val="en-GB"/>
            </w:rPr>
            <w:t>Referring to the improvement of the quality of life of the beneficiaries or recipients of the voluntary action and of society in general, the action framework of the Volunteering is completed with a list of the values and principles that should inspire volunteering and with the definition of both the fields of action and the functions of volunteering</w:t>
          </w:r>
          <w:r w:rsidR="006308A5" w:rsidRPr="00E87DAD">
            <w:rPr>
              <w:rFonts w:ascii="Arial" w:hAnsi="Arial" w:cs="Arial"/>
              <w:color w:val="000000" w:themeColor="text1"/>
              <w:lang w:val="en-GB"/>
            </w:rPr>
            <w:t xml:space="preserve">. </w:t>
          </w:r>
        </w:p>
        <w:bookmarkEnd w:id="19"/>
        <w:p w14:paraId="4EFCF26B" w14:textId="5A335E78" w:rsidR="00C26838" w:rsidRPr="00E87DAD" w:rsidRDefault="006308A5" w:rsidP="00C26838">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Some countries have regulated volunteering </w:t>
          </w:r>
          <w:r w:rsidR="00C26838" w:rsidRPr="00E87DAD">
            <w:rPr>
              <w:rFonts w:ascii="Arial" w:hAnsi="Arial" w:cs="Arial"/>
              <w:color w:val="000000" w:themeColor="text1"/>
              <w:lang w:val="en-GB"/>
            </w:rPr>
            <w:t xml:space="preserve">as such </w:t>
          </w:r>
          <w:r w:rsidRPr="00E87DAD">
            <w:rPr>
              <w:rFonts w:ascii="Arial" w:hAnsi="Arial" w:cs="Arial"/>
              <w:color w:val="000000" w:themeColor="text1"/>
              <w:lang w:val="en-GB"/>
            </w:rPr>
            <w:t>by law</w:t>
          </w:r>
          <w:r w:rsidR="00C26838" w:rsidRPr="00E87DAD">
            <w:rPr>
              <w:rFonts w:ascii="Arial" w:hAnsi="Arial" w:cs="Arial"/>
              <w:color w:val="000000" w:themeColor="text1"/>
              <w:lang w:val="en-GB"/>
            </w:rPr>
            <w:t xml:space="preserve"> (e.g. Spain, Italy, Portugal</w:t>
          </w:r>
          <w:r w:rsidR="00231283" w:rsidRPr="00E87DAD">
            <w:rPr>
              <w:rFonts w:ascii="Arial" w:hAnsi="Arial" w:cs="Arial"/>
              <w:color w:val="000000" w:themeColor="text1"/>
              <w:lang w:val="en-GB"/>
            </w:rPr>
            <w:t>, Romania</w:t>
          </w:r>
          <w:r w:rsidR="00CB24BF" w:rsidRPr="00E87DAD">
            <w:rPr>
              <w:rFonts w:ascii="Arial" w:hAnsi="Arial" w:cs="Arial"/>
              <w:color w:val="000000" w:themeColor="text1"/>
              <w:lang w:val="en-GB"/>
            </w:rPr>
            <w:t xml:space="preserve"> </w:t>
          </w:r>
          <w:r w:rsidR="00C26838" w:rsidRPr="00E87DAD">
            <w:rPr>
              <w:rFonts w:ascii="Arial" w:hAnsi="Arial" w:cs="Arial"/>
              <w:color w:val="000000" w:themeColor="text1"/>
              <w:lang w:val="en-GB"/>
            </w:rPr>
            <w:t>),</w:t>
          </w:r>
          <w:r w:rsidRPr="00E87DAD">
            <w:rPr>
              <w:rFonts w:ascii="Arial" w:hAnsi="Arial" w:cs="Arial"/>
              <w:color w:val="000000" w:themeColor="text1"/>
              <w:lang w:val="en-GB"/>
            </w:rPr>
            <w:t xml:space="preserve"> while </w:t>
          </w:r>
          <w:r w:rsidR="00C26838" w:rsidRPr="00E87DAD">
            <w:rPr>
              <w:rFonts w:ascii="Arial" w:hAnsi="Arial" w:cs="Arial"/>
              <w:color w:val="000000" w:themeColor="text1"/>
              <w:lang w:val="en-GB"/>
            </w:rPr>
            <w:t xml:space="preserve">in </w:t>
          </w:r>
          <w:r w:rsidRPr="00E87DAD">
            <w:rPr>
              <w:rFonts w:ascii="Arial" w:hAnsi="Arial" w:cs="Arial"/>
              <w:color w:val="000000" w:themeColor="text1"/>
              <w:lang w:val="en-GB"/>
            </w:rPr>
            <w:t>others</w:t>
          </w:r>
          <w:r w:rsidR="00044A4E" w:rsidRPr="00E87DAD">
            <w:rPr>
              <w:rFonts w:ascii="Arial" w:hAnsi="Arial" w:cs="Arial"/>
              <w:color w:val="000000" w:themeColor="text1"/>
              <w:lang w:val="en-GB"/>
            </w:rPr>
            <w:t xml:space="preserve"> </w:t>
          </w:r>
          <w:r w:rsidR="00C26838" w:rsidRPr="00E87DAD">
            <w:rPr>
              <w:rFonts w:ascii="Arial" w:hAnsi="Arial" w:cs="Arial"/>
              <w:color w:val="000000" w:themeColor="text1"/>
              <w:lang w:val="en-GB"/>
            </w:rPr>
            <w:t xml:space="preserve">this topic falls under the legal framework of civic engagement and civil society organisation (e.g. Germany) or they are indirectly regulated through other laws (e.g. Greece). In most countries </w:t>
          </w:r>
          <w:r w:rsidR="00C26838" w:rsidRPr="00E87DAD">
            <w:rPr>
              <w:rFonts w:ascii="Arial" w:hAnsi="Arial" w:cs="Arial"/>
              <w:lang w:val="en-GB"/>
            </w:rPr>
            <w:t xml:space="preserve">labour law does not apply in cases of voluntary employment, and the arrangements for volunteering use to be </w:t>
          </w:r>
          <w:r w:rsidR="00C26838" w:rsidRPr="00E87DAD">
            <w:rPr>
              <w:rFonts w:ascii="Arial" w:hAnsi="Arial" w:cs="Arial"/>
              <w:i/>
              <w:iCs/>
              <w:lang w:val="en-GB"/>
            </w:rPr>
            <w:t>ad hoc</w:t>
          </w:r>
          <w:r w:rsidR="00C26838" w:rsidRPr="00E87DAD">
            <w:rPr>
              <w:rFonts w:ascii="Arial" w:hAnsi="Arial" w:cs="Arial"/>
              <w:lang w:val="en-GB"/>
            </w:rPr>
            <w:t xml:space="preserve">. There are volunteer platforms in many countries (Spain, Greece, Italy) to help volunteers to know the rights. </w:t>
          </w:r>
        </w:p>
        <w:p w14:paraId="5468A07B" w14:textId="1329E318" w:rsidR="00C26838" w:rsidRPr="00E87DAD" w:rsidRDefault="00C26838" w:rsidP="00C26838">
          <w:pPr>
            <w:spacing w:line="276" w:lineRule="auto"/>
            <w:jc w:val="both"/>
            <w:rPr>
              <w:rFonts w:ascii="Arial" w:hAnsi="Arial" w:cs="Arial"/>
              <w:sz w:val="24"/>
              <w:szCs w:val="24"/>
            </w:rPr>
            <w:sectPr w:rsidR="00C26838" w:rsidRPr="00E87DAD" w:rsidSect="00A524FD">
              <w:type w:val="continuous"/>
              <w:pgSz w:w="16838" w:h="11906" w:orient="landscape" w:code="9"/>
              <w:pgMar w:top="0" w:right="1440" w:bottom="1440" w:left="1440" w:header="709" w:footer="737" w:gutter="0"/>
              <w:cols w:num="2" w:space="708"/>
              <w:titlePg/>
              <w:docGrid w:linePitch="360"/>
            </w:sectPr>
          </w:pPr>
          <w:r w:rsidRPr="00E87DAD">
            <w:rPr>
              <w:rFonts w:ascii="Arial" w:hAnsi="Arial" w:cs="Arial"/>
              <w:sz w:val="24"/>
              <w:szCs w:val="24"/>
            </w:rPr>
            <w:t xml:space="preserve">In some countries, like Ireland, </w:t>
          </w:r>
          <w:r w:rsidRPr="00E87DAD">
            <w:rPr>
              <w:rFonts w:ascii="Arial" w:hAnsi="Arial" w:cs="Arial"/>
              <w:sz w:val="24"/>
              <w:szCs w:val="24"/>
              <w:lang w:val="en-IE"/>
            </w:rPr>
            <w:t>Individuals who wish to volunteer with children or vulnerable adults, must undertake a background check.</w:t>
          </w:r>
        </w:p>
        <w:p w14:paraId="0EBC00C8" w14:textId="77777777" w:rsidR="00F730F5" w:rsidRPr="00E87DAD" w:rsidRDefault="009C7CC8" w:rsidP="0025547D">
          <w:pPr>
            <w:pStyle w:val="berschrift1"/>
            <w:rPr>
              <w:rFonts w:ascii="Arial" w:hAnsi="Arial" w:cs="Arial"/>
            </w:rPr>
            <w:sectPr w:rsidR="00F730F5" w:rsidRPr="00E87DAD" w:rsidSect="00C53760">
              <w:pgSz w:w="16838" w:h="11906" w:orient="landscape" w:code="9"/>
              <w:pgMar w:top="0" w:right="1440" w:bottom="1440" w:left="1440" w:header="709" w:footer="737" w:gutter="0"/>
              <w:cols w:space="708"/>
              <w:titlePg/>
              <w:docGrid w:linePitch="360"/>
            </w:sectPr>
          </w:pPr>
          <w:bookmarkStart w:id="20" w:name="_Toc75858655"/>
          <w:r w:rsidRPr="00E87DAD">
            <w:rPr>
              <w:rFonts w:ascii="Arial" w:hAnsi="Arial" w:cs="Arial"/>
            </w:rPr>
            <w:lastRenderedPageBreak/>
            <w:t>Start and sustain an NGO</w:t>
          </w:r>
          <w:bookmarkEnd w:id="20"/>
          <w:r w:rsidRPr="00E87DAD">
            <w:rPr>
              <w:rFonts w:ascii="Arial" w:hAnsi="Arial" w:cs="Arial"/>
            </w:rPr>
            <w:t xml:space="preserve"> </w:t>
          </w:r>
        </w:p>
        <w:p w14:paraId="5C53F3C8" w14:textId="4DD0859E" w:rsidR="009C7CC8" w:rsidRPr="00E87DAD" w:rsidRDefault="009C7CC8" w:rsidP="00186E0C">
          <w:pPr>
            <w:pStyle w:val="StandardWeb"/>
            <w:shd w:val="clear" w:color="auto" w:fill="FFFFFF"/>
            <w:spacing w:before="0" w:beforeAutospacing="0" w:line="276" w:lineRule="auto"/>
            <w:jc w:val="both"/>
            <w:rPr>
              <w:rFonts w:ascii="Arial" w:hAnsi="Arial" w:cs="Arial"/>
              <w:color w:val="000000" w:themeColor="text1"/>
              <w:lang w:val="en-GB"/>
            </w:rPr>
          </w:pPr>
          <w:r w:rsidRPr="00E87DAD">
            <w:rPr>
              <w:rFonts w:ascii="Arial" w:hAnsi="Arial" w:cs="Arial"/>
              <w:color w:val="000000" w:themeColor="text1"/>
              <w:lang w:val="en-GB"/>
            </w:rPr>
            <w:t>Solutions to global problems sometimes start with small changes at the local level. Whatever type of challenge or opportunity you want to tackle, you can achieve more if you have enough resources and work collaboratively with others. To start an NGO, you will need a lot of support. On the one hand, people who provide resources, volunteers and advocates who believe in your project. In addition, carrying out projects and activities requires multiple skills: you will need to make plans, reach your community, recruit volunteers, raise funds, manage and monitor projects, and evaluate results. Furthermore, maintaining an NGO over time demands an even greater level of commitment, skills, support and resources</w:t>
          </w:r>
          <w:r w:rsidR="003B5173" w:rsidRPr="00E87DAD">
            <w:rPr>
              <w:rFonts w:ascii="Arial" w:hAnsi="Arial" w:cs="Arial"/>
              <w:color w:val="000000" w:themeColor="text1"/>
              <w:lang w:val="en-GB"/>
            </w:rPr>
            <w:t xml:space="preserve"> (Binder-Iglesias, 2013)</w:t>
          </w:r>
          <w:r w:rsidRPr="00E87DAD">
            <w:rPr>
              <w:rFonts w:ascii="Arial" w:hAnsi="Arial" w:cs="Arial"/>
              <w:color w:val="000000" w:themeColor="text1"/>
              <w:lang w:val="en-GB"/>
            </w:rPr>
            <w:t>.</w:t>
          </w:r>
          <w:r w:rsidRPr="00E87DAD">
            <w:rPr>
              <w:rFonts w:ascii="Arial" w:hAnsi="Arial" w:cs="Arial"/>
              <w:i/>
              <w:iCs/>
              <w:color w:val="000000" w:themeColor="text1"/>
              <w:lang w:val="en-GB"/>
            </w:rPr>
            <w:t xml:space="preserve"> </w:t>
          </w:r>
        </w:p>
        <w:p w14:paraId="1BBC2C61" w14:textId="77777777" w:rsidR="009C7CC8" w:rsidRPr="00E87DAD" w:rsidRDefault="009C7CC8" w:rsidP="00186E0C">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When you are starting out, start small. Pick one or two projects that your group can do well. Then, the NGO builds a track record of success and learns what it takes to be effective.</w:t>
          </w:r>
        </w:p>
        <w:p w14:paraId="1CFF4E39" w14:textId="77777777" w:rsidR="009C7CC8" w:rsidRPr="00E87DAD" w:rsidRDefault="009C7CC8" w:rsidP="00186E0C">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This chapter provides you with the key elements to developing and sustaining an NGO. Sustainability refers to the capacity of an NGO to maintain its activities over time. Often, when we hear the term sustainability, the first thing that jumps to mind is money, but sustainability is about much more than that. It starts with the organization’s vision and mission.</w:t>
          </w:r>
        </w:p>
        <w:p w14:paraId="0968910A" w14:textId="77777777" w:rsidR="009C7CC8" w:rsidRPr="00E87DAD" w:rsidRDefault="009C7CC8" w:rsidP="00186E0C">
          <w:pPr>
            <w:pStyle w:val="berschrift2"/>
            <w:spacing w:before="100" w:beforeAutospacing="1"/>
            <w:jc w:val="both"/>
            <w:rPr>
              <w:rFonts w:ascii="Arial" w:hAnsi="Arial" w:cs="Arial"/>
            </w:rPr>
          </w:pPr>
          <w:bookmarkStart w:id="21" w:name="_Toc75858656"/>
          <w:r w:rsidRPr="00E87DAD">
            <w:rPr>
              <w:rFonts w:ascii="Arial" w:hAnsi="Arial" w:cs="Arial"/>
            </w:rPr>
            <w:t>Vision and mission</w:t>
          </w:r>
          <w:bookmarkEnd w:id="21"/>
        </w:p>
        <w:p w14:paraId="0B90E62E" w14:textId="77777777" w:rsidR="009C7CC8" w:rsidRPr="00E87DAD" w:rsidRDefault="009C7CC8" w:rsidP="00186E0C">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The values, vision and mission guide every decision an NGO makes and every action it takes. Putting into writing your values, vision and mission is one of the first steps you must</w:t>
          </w:r>
          <w:r w:rsidRPr="00E87DAD">
            <w:rPr>
              <w:rFonts w:ascii="Arial" w:hAnsi="Arial" w:cs="Arial"/>
              <w:b/>
              <w:bCs/>
              <w:color w:val="000000" w:themeColor="text1"/>
              <w:lang w:val="en-GB"/>
            </w:rPr>
            <w:t xml:space="preserve"> </w:t>
          </w:r>
          <w:r w:rsidRPr="00E87DAD">
            <w:rPr>
              <w:rFonts w:ascii="Arial" w:hAnsi="Arial" w:cs="Arial"/>
              <w:color w:val="000000" w:themeColor="text1"/>
              <w:lang w:val="en-GB"/>
            </w:rPr>
            <w:t xml:space="preserve">take when you found an NGO. These statements will direct the rest of your journey and communicate to your stakeholders who you are and what you stand for. Your NGO’s vision describes the long-term changes you seek and how people’s lives will be better thanks to your work. Your mission is the unique way your organization contributes to turning that vision into reality. </w:t>
          </w:r>
        </w:p>
        <w:p w14:paraId="50DB395E" w14:textId="77777777" w:rsidR="009C7CC8" w:rsidRPr="00E87DAD" w:rsidRDefault="009C7CC8" w:rsidP="00186E0C">
          <w:pPr>
            <w:pStyle w:val="berschrift2"/>
            <w:spacing w:before="100" w:beforeAutospacing="1"/>
            <w:jc w:val="both"/>
            <w:rPr>
              <w:rFonts w:ascii="Arial" w:hAnsi="Arial" w:cs="Arial"/>
            </w:rPr>
          </w:pPr>
          <w:bookmarkStart w:id="22" w:name="_Toc75858657"/>
          <w:r w:rsidRPr="00E87DAD">
            <w:rPr>
              <w:rFonts w:ascii="Arial" w:hAnsi="Arial" w:cs="Arial"/>
            </w:rPr>
            <w:t>Addressing community needs</w:t>
          </w:r>
          <w:bookmarkEnd w:id="22"/>
        </w:p>
        <w:p w14:paraId="0534B001"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An NGO must be able to translate its mission into projects and activities that have measurable impacts welcomed by the community. Projects must be thoughtfully designed and carried out by qualified people in order to effect lasting change and receive long-term funding.</w:t>
          </w:r>
          <w:r w:rsidRPr="00E87DAD">
            <w:rPr>
              <w:rFonts w:ascii="Arial" w:hAnsi="Arial" w:cs="Arial"/>
              <w:sz w:val="28"/>
              <w:szCs w:val="28"/>
              <w:lang w:val="en-GB"/>
            </w:rPr>
            <w:t xml:space="preserve"> </w:t>
          </w:r>
          <w:r w:rsidRPr="00E87DAD">
            <w:rPr>
              <w:rFonts w:ascii="Arial" w:hAnsi="Arial" w:cs="Arial"/>
              <w:color w:val="000000" w:themeColor="text1"/>
              <w:lang w:val="en-GB"/>
            </w:rPr>
            <w:t>If you are uncertain about the best place to start, conduct a simple community survey or needs assessment.</w:t>
          </w:r>
          <w:r w:rsidRPr="00E87DAD">
            <w:rPr>
              <w:rFonts w:ascii="Arial" w:eastAsiaTheme="minorHAnsi" w:hAnsi="Arial" w:cs="Arial"/>
              <w:color w:val="000000"/>
              <w:lang w:val="en-GB"/>
            </w:rPr>
            <w:t xml:space="preserve"> </w:t>
          </w:r>
          <w:r w:rsidRPr="00E87DAD">
            <w:rPr>
              <w:rFonts w:ascii="Arial" w:hAnsi="Arial" w:cs="Arial"/>
              <w:color w:val="000000" w:themeColor="text1"/>
              <w:lang w:val="en-GB"/>
            </w:rPr>
            <w:t xml:space="preserve">As your NGO matures, its projects and activities will evolve in response to the changing needs of the community as well as your own lessons learned. You might decide to </w:t>
          </w:r>
          <w:r w:rsidRPr="00E87DAD">
            <w:rPr>
              <w:rFonts w:ascii="Arial" w:hAnsi="Arial" w:cs="Arial"/>
              <w:color w:val="000000" w:themeColor="text1"/>
              <w:lang w:val="en-GB"/>
            </w:rPr>
            <w:lastRenderedPageBreak/>
            <w:t>expand some activities and cut back on others or completely restructure your programs. NGOs must regularly evaluate how well their projects and activities meet the community’s needs and interests, and the programs that are no longer relevant or effective have to be closed.</w:t>
          </w:r>
        </w:p>
        <w:p w14:paraId="5150DC92" w14:textId="77777777" w:rsidR="009C7CC8" w:rsidRPr="00E87DAD" w:rsidRDefault="009C7CC8" w:rsidP="0025547D">
          <w:pPr>
            <w:pStyle w:val="berschrift2"/>
            <w:jc w:val="both"/>
            <w:rPr>
              <w:rFonts w:ascii="Arial" w:hAnsi="Arial" w:cs="Arial"/>
            </w:rPr>
          </w:pPr>
          <w:bookmarkStart w:id="23" w:name="_Toc75858658"/>
          <w:r w:rsidRPr="00E87DAD">
            <w:rPr>
              <w:rFonts w:ascii="Arial" w:hAnsi="Arial" w:cs="Arial"/>
            </w:rPr>
            <w:t>The three pillars of sustainability: planning, management, evaluation</w:t>
          </w:r>
          <w:bookmarkEnd w:id="23"/>
        </w:p>
        <w:p w14:paraId="262AAE73" w14:textId="61C51215"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Sustainability requires systems for planning, management and evaluation</w:t>
          </w:r>
          <w:r w:rsidR="00AA042E" w:rsidRPr="00E87DAD">
            <w:rPr>
              <w:rFonts w:ascii="Arial" w:hAnsi="Arial" w:cs="Arial"/>
              <w:color w:val="000000" w:themeColor="text1"/>
              <w:lang w:val="en-GB"/>
            </w:rPr>
            <w:t xml:space="preserve"> (The NGO Handbook, 2012).</w:t>
          </w:r>
          <w:r w:rsidRPr="00E87DAD">
            <w:rPr>
              <w:rFonts w:ascii="Arial" w:hAnsi="Arial" w:cs="Arial"/>
              <w:color w:val="000000" w:themeColor="text1"/>
              <w:lang w:val="en-GB"/>
            </w:rPr>
            <w:t xml:space="preserve"> Regular planning must take place at multiple levels: project plans, fundraising plans, overall organizational plans, short-</w:t>
          </w:r>
          <w:r w:rsidRPr="00E87DAD">
            <w:rPr>
              <w:rFonts w:ascii="Arial" w:hAnsi="Arial" w:cs="Arial"/>
              <w:sz w:val="28"/>
              <w:szCs w:val="28"/>
              <w:lang w:val="en-GB"/>
            </w:rPr>
            <w:t xml:space="preserve"> </w:t>
          </w:r>
          <w:r w:rsidRPr="00E87DAD">
            <w:rPr>
              <w:rFonts w:ascii="Arial" w:hAnsi="Arial" w:cs="Arial"/>
              <w:color w:val="000000" w:themeColor="text1"/>
              <w:lang w:val="en-GB"/>
            </w:rPr>
            <w:t xml:space="preserve">term plans, long-term plans. Planning systems enable you to organize your work, respond to needs and anticipate challenges. Management systems are the tools to establish clear responsibilities and procedures for handling everything from money and staff to projects and timelines. Finally, evaluation systems inform you of the results you are achieving. To be accountable, you need to report results not just to your funders and supporters, but also to the community you serve. At a minimum, when you start an NGO you need to set up a system to track income and </w:t>
          </w:r>
          <w:r w:rsidR="00F730F5" w:rsidRPr="00E87DAD">
            <w:rPr>
              <w:rFonts w:ascii="Arial" w:hAnsi="Arial" w:cs="Arial"/>
              <w:color w:val="000000" w:themeColor="text1"/>
              <w:lang w:val="en-GB"/>
            </w:rPr>
            <w:t>expenses and</w:t>
          </w:r>
          <w:r w:rsidRPr="00E87DAD">
            <w:rPr>
              <w:rFonts w:ascii="Arial" w:hAnsi="Arial" w:cs="Arial"/>
              <w:color w:val="000000" w:themeColor="text1"/>
              <w:lang w:val="en-GB"/>
            </w:rPr>
            <w:t xml:space="preserve"> establish fiscal controls such as who can approve payments and who can sign checks. As your NGO grows, you will have more things to manage: projects, people, money, relationships.</w:t>
          </w:r>
        </w:p>
        <w:p w14:paraId="4E732A59" w14:textId="77777777" w:rsidR="009C7CC8" w:rsidRPr="00E87DAD" w:rsidRDefault="009C7CC8" w:rsidP="0025547D">
          <w:pPr>
            <w:pStyle w:val="berschrift2"/>
            <w:jc w:val="both"/>
            <w:rPr>
              <w:rFonts w:ascii="Arial" w:hAnsi="Arial" w:cs="Arial"/>
            </w:rPr>
          </w:pPr>
          <w:bookmarkStart w:id="24" w:name="_Toc75858659"/>
          <w:r w:rsidRPr="00E87DAD">
            <w:rPr>
              <w:rFonts w:ascii="Arial" w:hAnsi="Arial" w:cs="Arial"/>
            </w:rPr>
            <w:t>Committed leadership</w:t>
          </w:r>
          <w:bookmarkEnd w:id="24"/>
        </w:p>
        <w:p w14:paraId="332C777E"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To build and sustain an NGO, people with different kinds of knowledge and skills are needed, but above all, NGOs need leaders, people committed to the organization and willing to spend time and effort directing its work. Typically, the leadership group consists of an executive director, senior staff and the board of directors. When starting an NGO, many times the founder invite friends or family members to join the board, but when the NGO matures, the board will need to bring in new leadership from outside. It is necessary to continuously cultivate new leadership at all levels (board of directors, staff, volunteers, participants). Your NGO should constantly work to identify and recruit new talent, build their leadership skills, and move them into positions of responsibility.</w:t>
          </w:r>
        </w:p>
        <w:p w14:paraId="4BF0EA79" w14:textId="77777777" w:rsidR="009C7CC8" w:rsidRPr="00E87DAD" w:rsidRDefault="009C7CC8" w:rsidP="0025547D">
          <w:pPr>
            <w:pStyle w:val="berschrift2"/>
            <w:jc w:val="both"/>
            <w:rPr>
              <w:rFonts w:ascii="Arial" w:hAnsi="Arial" w:cs="Arial"/>
            </w:rPr>
          </w:pPr>
          <w:bookmarkStart w:id="25" w:name="_Toc75858660"/>
          <w:r w:rsidRPr="00E87DAD">
            <w:rPr>
              <w:rFonts w:ascii="Arial" w:hAnsi="Arial" w:cs="Arial"/>
            </w:rPr>
            <w:t>Relationships with stakeholders</w:t>
          </w:r>
          <w:bookmarkEnd w:id="25"/>
        </w:p>
        <w:p w14:paraId="74600BA8" w14:textId="34EE446D" w:rsidR="009C7CC8" w:rsidRPr="00E87DAD" w:rsidRDefault="009C7CC8" w:rsidP="00186E0C">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For an NGO, the stakeholders are people or organizations that care about the same issues and interact with many of the same people as your NGO. Relationships with a broad range of stakeholders — business and professional associations, donor organizations, coalitions, unions, political parties and informal community groups — allow an NGO to thrive. Stakeholders provide your NGO resources — not just financial support but also other kind of support. The organization is more likely to be </w:t>
          </w:r>
          <w:r w:rsidRPr="00E87DAD">
            <w:rPr>
              <w:rFonts w:ascii="Arial" w:hAnsi="Arial" w:cs="Arial"/>
              <w:color w:val="000000" w:themeColor="text1"/>
              <w:lang w:val="en-GB"/>
            </w:rPr>
            <w:lastRenderedPageBreak/>
            <w:t xml:space="preserve">successful if it can get letters of support from many stakeholders. You need time and effort to build relationships with </w:t>
          </w:r>
          <w:r w:rsidR="00F730F5" w:rsidRPr="00E87DAD">
            <w:rPr>
              <w:rFonts w:ascii="Arial" w:hAnsi="Arial" w:cs="Arial"/>
              <w:color w:val="000000" w:themeColor="text1"/>
              <w:lang w:val="en-GB"/>
            </w:rPr>
            <w:t>these stakeholders</w:t>
          </w:r>
          <w:r w:rsidRPr="00E87DAD">
            <w:rPr>
              <w:rFonts w:ascii="Arial" w:hAnsi="Arial" w:cs="Arial"/>
              <w:color w:val="000000" w:themeColor="text1"/>
              <w:lang w:val="en-GB"/>
            </w:rPr>
            <w:t>, and the relationships will change over time.</w:t>
          </w:r>
        </w:p>
        <w:p w14:paraId="23AC14DC" w14:textId="77777777" w:rsidR="009C7CC8" w:rsidRPr="00E87DAD" w:rsidRDefault="009C7CC8" w:rsidP="0025547D">
          <w:pPr>
            <w:pStyle w:val="berschrift2"/>
            <w:jc w:val="both"/>
            <w:rPr>
              <w:rFonts w:ascii="Arial" w:hAnsi="Arial" w:cs="Arial"/>
            </w:rPr>
          </w:pPr>
          <w:bookmarkStart w:id="26" w:name="_Toc75858661"/>
          <w:r w:rsidRPr="00E87DAD">
            <w:rPr>
              <w:rFonts w:ascii="Arial" w:hAnsi="Arial" w:cs="Arial"/>
            </w:rPr>
            <w:t>Diversity in funding sources</w:t>
          </w:r>
          <w:bookmarkEnd w:id="26"/>
        </w:p>
        <w:p w14:paraId="1BA8F3E5"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An NGO should not rely on a single source of funding, like a funder or a type of funder, for its survival because if you face financial problems, your NGO may become insolvent and have to close. You should seek a wide variety of funding sources: foundations, businesses, governments and individuals. Your NGO nay also generate income by selling products or services. You will need a fundraising plan that lays out objectives, strategies, tasks and timelines.</w:t>
          </w:r>
        </w:p>
        <w:p w14:paraId="3BA165F8" w14:textId="77777777" w:rsidR="009C7CC8" w:rsidRPr="00E87DAD" w:rsidRDefault="009C7CC8" w:rsidP="0025547D">
          <w:pPr>
            <w:pStyle w:val="berschrift2"/>
            <w:jc w:val="both"/>
            <w:rPr>
              <w:rFonts w:ascii="Arial" w:hAnsi="Arial" w:cs="Arial"/>
            </w:rPr>
          </w:pPr>
          <w:bookmarkStart w:id="27" w:name="_Toc75858662"/>
          <w:r w:rsidRPr="00E87DAD">
            <w:rPr>
              <w:rFonts w:ascii="Arial" w:hAnsi="Arial" w:cs="Arial"/>
            </w:rPr>
            <w:t>Training</w:t>
          </w:r>
          <w:bookmarkEnd w:id="27"/>
        </w:p>
        <w:p w14:paraId="39D1A366" w14:textId="0150263B"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Capacity-building for NGOs is an ongoing process. As we move ahead to bring about social change, we also end up facing new and unexpected challenges. However, constant training and exposure to new ideas can lead organizations to address these challenges and improve their organizational growth.</w:t>
          </w:r>
        </w:p>
        <w:p w14:paraId="7AD758C2" w14:textId="59A0D77C" w:rsidR="00C34427" w:rsidRPr="00E87DAD" w:rsidRDefault="00C34427"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E87DAD">
            <w:rPr>
              <w:rFonts w:ascii="Arial" w:hAnsi="Arial" w:cs="Arial"/>
              <w:noProof/>
              <w:color w:val="000000" w:themeColor="text1"/>
              <w:sz w:val="22"/>
              <w:szCs w:val="22"/>
              <w:lang w:val="de-DE" w:eastAsia="de-DE"/>
            </w:rPr>
            <mc:AlternateContent>
              <mc:Choice Requires="wps">
                <w:drawing>
                  <wp:inline distT="0" distB="0" distL="0" distR="0" wp14:anchorId="06BD1585" wp14:editId="26CC1908">
                    <wp:extent cx="4221480" cy="1404620"/>
                    <wp:effectExtent l="57150" t="19050" r="83820" b="1104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77777777" w:rsidR="00D33328" w:rsidRPr="00E87DAD" w:rsidRDefault="00D33328" w:rsidP="00F730F5">
                                <w:pPr>
                                  <w:spacing w:after="120" w:line="276" w:lineRule="auto"/>
                                  <w:jc w:val="both"/>
                                  <w:rPr>
                                    <w:rFonts w:ascii="Arial" w:hAnsi="Arial" w:cs="Arial"/>
                                    <w:b/>
                                    <w:bCs/>
                                  </w:rPr>
                                </w:pPr>
                                <w:r w:rsidRPr="00E87DAD">
                                  <w:rPr>
                                    <w:rFonts w:ascii="Arial" w:hAnsi="Arial" w:cs="Arial"/>
                                    <w:b/>
                                    <w:bCs/>
                                  </w:rPr>
                                  <w:t xml:space="preserve">What is a successful NGO? </w:t>
                                </w:r>
                              </w:p>
                              <w:p w14:paraId="5BEB66B4" w14:textId="77777777" w:rsidR="00D33328" w:rsidRPr="00E87DAD" w:rsidRDefault="00D33328" w:rsidP="0052636C">
                                <w:pPr>
                                  <w:pStyle w:val="Listenabsatz"/>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 xml:space="preserve">One in which the mission achieves a high level of results. </w:t>
                                </w:r>
                              </w:p>
                              <w:p w14:paraId="4681B7BA" w14:textId="77777777" w:rsidR="00D33328" w:rsidRPr="00E87DAD" w:rsidRDefault="00D33328" w:rsidP="0052636C">
                                <w:pPr>
                                  <w:pStyle w:val="Listenabsatz"/>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 xml:space="preserve">One that has an impact on society. </w:t>
                                </w:r>
                              </w:p>
                              <w:p w14:paraId="2FEF2BF0" w14:textId="77777777" w:rsidR="00D33328" w:rsidRPr="00E87DAD" w:rsidRDefault="00D33328" w:rsidP="0052636C">
                                <w:pPr>
                                  <w:pStyle w:val="Listenabsatz"/>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 xml:space="preserve">One that provides a great deal of lasting value to those it aims to help. </w:t>
                                </w:r>
                              </w:p>
                              <w:p w14:paraId="3746E214" w14:textId="77777777" w:rsidR="00D33328" w:rsidRPr="00E87DAD" w:rsidRDefault="00D33328" w:rsidP="0052636C">
                                <w:pPr>
                                  <w:pStyle w:val="Listenabsatz"/>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 xml:space="preserve">One that is efficient, transparent and whose management is accountable. </w:t>
                                </w:r>
                              </w:p>
                              <w:p w14:paraId="007A65C0" w14:textId="729E1E62" w:rsidR="00D33328" w:rsidRPr="00E87DAD" w:rsidRDefault="00D33328" w:rsidP="0052636C">
                                <w:pPr>
                                  <w:pStyle w:val="Listenabsatz"/>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One that gains an increasing amount of support from society and institutions</w:t>
                                </w:r>
                              </w:p>
                              <w:p w14:paraId="69C8E4E8" w14:textId="77777777" w:rsidR="00D33328" w:rsidRPr="00E87DAD" w:rsidRDefault="00D33328" w:rsidP="0052636C">
                                <w:pPr>
                                  <w:pStyle w:val="Listenabsatz"/>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 xml:space="preserve">One that has a great deal of credibility. </w:t>
                                </w:r>
                              </w:p>
                              <w:p w14:paraId="41A3A858" w14:textId="5B0298B5" w:rsidR="00D33328" w:rsidRPr="00E87DAD" w:rsidRDefault="00D33328" w:rsidP="0052636C">
                                <w:pPr>
                                  <w:pStyle w:val="Listenabsatz"/>
                                  <w:numPr>
                                    <w:ilvl w:val="0"/>
                                    <w:numId w:val="22"/>
                                  </w:numPr>
                                  <w:spacing w:after="120" w:line="276" w:lineRule="auto"/>
                                  <w:ind w:left="283" w:hanging="215"/>
                                  <w:contextualSpacing w:val="0"/>
                                  <w:jc w:val="both"/>
                                  <w:rPr>
                                    <w:rFonts w:ascii="Arial" w:hAnsi="Arial" w:cs="Arial"/>
                                    <w:sz w:val="22"/>
                                    <w:szCs w:val="22"/>
                                    <w:lang w:val="en-GB"/>
                                  </w:rPr>
                                </w:pPr>
                                <w:r w:rsidRPr="00E87DAD">
                                  <w:rPr>
                                    <w:rFonts w:ascii="Arial" w:hAnsi="Arial" w:cs="Arial"/>
                                    <w:sz w:val="22"/>
                                    <w:szCs w:val="22"/>
                                    <w:lang w:val="en-GB"/>
                                  </w:rPr>
                                  <w:t>One that is considered the “ideal” organisation to work in and to collaborate with (by staff, volunteers, members, etc...)</w:t>
                                </w:r>
                              </w:p>
                              <w:p w14:paraId="0DA93E56" w14:textId="18766022" w:rsidR="00D33328" w:rsidRPr="00E87DAD" w:rsidRDefault="00D33328" w:rsidP="00F730F5">
                                <w:pPr>
                                  <w:spacing w:after="120" w:line="276" w:lineRule="auto"/>
                                  <w:jc w:val="both"/>
                                  <w:rPr>
                                    <w:rFonts w:ascii="Arial" w:hAnsi="Arial" w:cs="Arial"/>
                                    <w:i/>
                                    <w:iCs/>
                                  </w:rPr>
                                </w:pPr>
                                <w:r w:rsidRPr="00E87DAD">
                                  <w:rPr>
                                    <w:rFonts w:ascii="Arial" w:hAnsi="Arial" w:cs="Arial"/>
                                    <w:i/>
                                    <w:iCs/>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BD1585" id="_x0000_t202" coordsize="21600,21600" o:spt="202" path="m,l,21600r21600,l21600,xe">
                    <v:stroke joinstyle="miter"/>
                    <v:path gradientshapeok="t" o:connecttype="rect"/>
                  </v:shapetype>
                  <v:shape id="Cuadro de texto 2" o:spid="_x0000_s1029" type="#_x0000_t202" style="width:3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" fillcolor="#deeaf6 [664]" strokecolor="#4472c4 [3204]">
                    <v:shadow on="t" color="black" opacity="26214f" origin=",-.5" offset="0,3pt"/>
                    <v:textbox style="mso-fit-shape-to-text:t">
                      <w:txbxContent>
                        <w:p w14:paraId="4725469B" w14:textId="77777777" w:rsidR="00D33328" w:rsidRPr="00E87DAD" w:rsidRDefault="00D33328" w:rsidP="00F730F5">
                          <w:pPr>
                            <w:spacing w:after="120" w:line="276" w:lineRule="auto"/>
                            <w:jc w:val="both"/>
                            <w:rPr>
                              <w:rFonts w:ascii="Arial" w:hAnsi="Arial" w:cs="Arial"/>
                              <w:b/>
                              <w:bCs/>
                            </w:rPr>
                          </w:pPr>
                          <w:r w:rsidRPr="00E87DAD">
                            <w:rPr>
                              <w:rFonts w:ascii="Arial" w:hAnsi="Arial" w:cs="Arial"/>
                              <w:b/>
                              <w:bCs/>
                            </w:rPr>
                            <w:t xml:space="preserve">What is a successful NGO? </w:t>
                          </w:r>
                        </w:p>
                        <w:p w14:paraId="5BEB66B4" w14:textId="77777777" w:rsidR="00D33328" w:rsidRPr="00E87DAD" w:rsidRDefault="00D33328" w:rsidP="0052636C">
                          <w:pPr>
                            <w:pStyle w:val="Prrafodelista"/>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 xml:space="preserve">One in which the mission achieves a high level of results. </w:t>
                          </w:r>
                        </w:p>
                        <w:p w14:paraId="4681B7BA" w14:textId="77777777" w:rsidR="00D33328" w:rsidRPr="00E87DAD" w:rsidRDefault="00D33328" w:rsidP="0052636C">
                          <w:pPr>
                            <w:pStyle w:val="Prrafodelista"/>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 xml:space="preserve">One that has an impact on society. </w:t>
                          </w:r>
                        </w:p>
                        <w:p w14:paraId="2FEF2BF0" w14:textId="77777777" w:rsidR="00D33328" w:rsidRPr="00E87DAD" w:rsidRDefault="00D33328" w:rsidP="0052636C">
                          <w:pPr>
                            <w:pStyle w:val="Prrafodelista"/>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 xml:space="preserve">One that provides a great deal of lasting value to those it aims to help. </w:t>
                          </w:r>
                        </w:p>
                        <w:p w14:paraId="3746E214" w14:textId="77777777" w:rsidR="00D33328" w:rsidRPr="00E87DAD" w:rsidRDefault="00D33328" w:rsidP="0052636C">
                          <w:pPr>
                            <w:pStyle w:val="Prrafodelista"/>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 xml:space="preserve">One that is efficient, transparent and whose management is accountable. </w:t>
                          </w:r>
                        </w:p>
                        <w:p w14:paraId="007A65C0" w14:textId="729E1E62" w:rsidR="00D33328" w:rsidRPr="00E87DAD" w:rsidRDefault="00D33328" w:rsidP="0052636C">
                          <w:pPr>
                            <w:pStyle w:val="Prrafodelista"/>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One that gains an increasing amount of support from society and institutions</w:t>
                          </w:r>
                        </w:p>
                        <w:p w14:paraId="69C8E4E8" w14:textId="77777777" w:rsidR="00D33328" w:rsidRPr="00E87DAD" w:rsidRDefault="00D33328" w:rsidP="0052636C">
                          <w:pPr>
                            <w:pStyle w:val="Prrafodelista"/>
                            <w:numPr>
                              <w:ilvl w:val="0"/>
                              <w:numId w:val="22"/>
                            </w:numPr>
                            <w:spacing w:after="120" w:line="276" w:lineRule="auto"/>
                            <w:ind w:left="284" w:hanging="218"/>
                            <w:jc w:val="both"/>
                            <w:rPr>
                              <w:rFonts w:ascii="Arial" w:hAnsi="Arial" w:cs="Arial"/>
                              <w:sz w:val="22"/>
                              <w:szCs w:val="22"/>
                              <w:lang w:val="en-GB"/>
                            </w:rPr>
                          </w:pPr>
                          <w:r w:rsidRPr="00E87DAD">
                            <w:rPr>
                              <w:rFonts w:ascii="Arial" w:hAnsi="Arial" w:cs="Arial"/>
                              <w:sz w:val="22"/>
                              <w:szCs w:val="22"/>
                              <w:lang w:val="en-GB"/>
                            </w:rPr>
                            <w:t xml:space="preserve">One that has a great deal of credibility. </w:t>
                          </w:r>
                        </w:p>
                        <w:p w14:paraId="41A3A858" w14:textId="5B0298B5" w:rsidR="00D33328" w:rsidRPr="00E87DAD" w:rsidRDefault="00D33328" w:rsidP="0052636C">
                          <w:pPr>
                            <w:pStyle w:val="Prrafodelista"/>
                            <w:numPr>
                              <w:ilvl w:val="0"/>
                              <w:numId w:val="22"/>
                            </w:numPr>
                            <w:spacing w:after="120" w:line="276" w:lineRule="auto"/>
                            <w:ind w:left="283" w:hanging="215"/>
                            <w:contextualSpacing w:val="0"/>
                            <w:jc w:val="both"/>
                            <w:rPr>
                              <w:rFonts w:ascii="Arial" w:hAnsi="Arial" w:cs="Arial"/>
                              <w:sz w:val="22"/>
                              <w:szCs w:val="22"/>
                              <w:lang w:val="en-GB"/>
                            </w:rPr>
                          </w:pPr>
                          <w:r w:rsidRPr="00E87DAD">
                            <w:rPr>
                              <w:rFonts w:ascii="Arial" w:hAnsi="Arial" w:cs="Arial"/>
                              <w:sz w:val="22"/>
                              <w:szCs w:val="22"/>
                              <w:lang w:val="en-GB"/>
                            </w:rPr>
                            <w:t>One that is considered the “ideal” organisation to work in and to collaborate with (by staff, volunteers, members, etc...)</w:t>
                          </w:r>
                        </w:p>
                        <w:p w14:paraId="0DA93E56" w14:textId="18766022" w:rsidR="00D33328" w:rsidRPr="00E87DAD" w:rsidRDefault="00D33328" w:rsidP="00F730F5">
                          <w:pPr>
                            <w:spacing w:after="120" w:line="276" w:lineRule="auto"/>
                            <w:jc w:val="both"/>
                            <w:rPr>
                              <w:rFonts w:ascii="Arial" w:hAnsi="Arial" w:cs="Arial"/>
                              <w:i/>
                              <w:iCs/>
                            </w:rPr>
                          </w:pPr>
                          <w:r w:rsidRPr="00E87DAD">
                            <w:rPr>
                              <w:rFonts w:ascii="Arial" w:hAnsi="Arial" w:cs="Arial"/>
                              <w:i/>
                              <w:iCs/>
                            </w:rPr>
                            <w:t>Source: Carreras et al. 2009</w:t>
                          </w:r>
                        </w:p>
                      </w:txbxContent>
                    </v:textbox>
                    <w10:anchorlock/>
                  </v:shape>
                </w:pict>
              </mc:Fallback>
            </mc:AlternateContent>
          </w:r>
        </w:p>
        <w:p w14:paraId="3492ED0D" w14:textId="77777777" w:rsidR="000F2774" w:rsidRPr="00E87DAD" w:rsidRDefault="000F2774" w:rsidP="0025547D">
          <w:pPr>
            <w:pStyle w:val="berschrift2"/>
            <w:jc w:val="both"/>
            <w:rPr>
              <w:rFonts w:ascii="Arial" w:hAnsi="Arial" w:cs="Arial"/>
            </w:rPr>
          </w:pPr>
          <w:bookmarkStart w:id="28" w:name="_Toc75858663"/>
          <w:r w:rsidRPr="00E87DAD">
            <w:rPr>
              <w:rFonts w:ascii="Arial" w:hAnsi="Arial" w:cs="Arial"/>
            </w:rPr>
            <w:t>Efficiency</w:t>
          </w:r>
          <w:bookmarkEnd w:id="28"/>
          <w:r w:rsidRPr="00E87DAD">
            <w:rPr>
              <w:rFonts w:ascii="Arial" w:hAnsi="Arial" w:cs="Arial"/>
            </w:rPr>
            <w:t xml:space="preserve"> </w:t>
          </w:r>
        </w:p>
        <w:p w14:paraId="34F9F986" w14:textId="77777777" w:rsidR="000F2774" w:rsidRPr="00E87DAD" w:rsidRDefault="000F277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In an environment of growing needs and new opportunities, being efficient often becomes an essential requirement to survive and continue to offer valid responses or transformative alternatives to society. But not only that: pursuing efficiency must allow NGOs to learn and improve, which should lead to increased long-term impact.</w:t>
          </w:r>
        </w:p>
        <w:p w14:paraId="6689D13E" w14:textId="4419F1AD" w:rsidR="000F2774" w:rsidRPr="00E87DAD" w:rsidRDefault="000F277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lastRenderedPageBreak/>
            <w:t>An efficient organization requires or is characterized by (Iglesias et al. 2014):</w:t>
          </w:r>
        </w:p>
        <w:p w14:paraId="502D2272" w14:textId="00D15611" w:rsidR="000F2774" w:rsidRPr="00E87DAD" w:rsidRDefault="000F277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1. A capable leadership that provides </w:t>
          </w:r>
          <w:r w:rsidR="009B3A0F" w:rsidRPr="00E87DAD">
            <w:rPr>
              <w:rFonts w:ascii="Arial" w:hAnsi="Arial" w:cs="Arial"/>
              <w:color w:val="000000" w:themeColor="text1"/>
              <w:lang w:val="en-GB"/>
            </w:rPr>
            <w:t>orientation</w:t>
          </w:r>
          <w:r w:rsidRPr="00E87DAD">
            <w:rPr>
              <w:rFonts w:ascii="Arial" w:hAnsi="Arial" w:cs="Arial"/>
              <w:color w:val="000000" w:themeColor="text1"/>
              <w:lang w:val="en-GB"/>
            </w:rPr>
            <w:t xml:space="preserve"> and direction to the organization, and that is courageous in decision-making and in the allocation of resources;</w:t>
          </w:r>
        </w:p>
        <w:p w14:paraId="6E8F50F8" w14:textId="77777777" w:rsidR="000F2774" w:rsidRPr="00E87DAD" w:rsidRDefault="000F277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2. Clear decision-making processes that do not lead to confusion and reinforce leadership through a relevant mission, vision and strategy;</w:t>
          </w:r>
        </w:p>
        <w:p w14:paraId="0B2226F8" w14:textId="77777777" w:rsidR="000F2774" w:rsidRPr="00E87DAD" w:rsidRDefault="000F277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3. An organizational structure adapted to the goals and strategies of the organization, and that allows members to carry out their assignments and develop their talent, as well as to take advantage of the resources of other interest groups related to the organization;</w:t>
          </w:r>
        </w:p>
        <w:p w14:paraId="383DA8B9" w14:textId="77777777" w:rsidR="000F2774" w:rsidRPr="00E87DAD" w:rsidRDefault="000F277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4. A team of people with talent, capacity and commitment, who can contribute to the organization's objectives and be aligned with the appropriate strategy;</w:t>
          </w:r>
        </w:p>
        <w:p w14:paraId="307E96A0" w14:textId="77777777" w:rsidR="000F2774" w:rsidRPr="00E87DAD" w:rsidRDefault="000F277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5. Simple processes and procedures that really focus on those elements that add value, and</w:t>
          </w:r>
        </w:p>
        <w:p w14:paraId="4417A76A" w14:textId="036554AA" w:rsidR="000F2774" w:rsidRPr="00E87DAD" w:rsidRDefault="000F277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6. A culture oriented towards results, learning and continuous improvement.</w:t>
          </w:r>
        </w:p>
        <w:p w14:paraId="3A703739" w14:textId="51C71198" w:rsidR="000F2774" w:rsidRPr="00E87DAD" w:rsidRDefault="001A17E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noProof/>
              <w:color w:val="000000" w:themeColor="text1"/>
              <w:lang w:val="de-DE" w:eastAsia="de-DE"/>
            </w:rPr>
            <w:drawing>
              <wp:inline distT="0" distB="0" distL="0" distR="0" wp14:anchorId="63008E13" wp14:editId="716A10A1">
                <wp:extent cx="4275969" cy="2673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6809" cy="2686379"/>
                        </a:xfrm>
                        <a:prstGeom prst="rect">
                          <a:avLst/>
                        </a:prstGeom>
                        <a:noFill/>
                      </pic:spPr>
                    </pic:pic>
                  </a:graphicData>
                </a:graphic>
              </wp:inline>
            </w:drawing>
          </w:r>
        </w:p>
        <w:p w14:paraId="1B66F6A5" w14:textId="3BB5274F" w:rsidR="001A17E4" w:rsidRPr="00E87DAD" w:rsidRDefault="001A17E4" w:rsidP="0025547D">
          <w:pPr>
            <w:spacing w:after="120" w:line="276" w:lineRule="auto"/>
            <w:ind w:left="66"/>
            <w:jc w:val="both"/>
            <w:rPr>
              <w:rFonts w:ascii="Arial" w:hAnsi="Arial" w:cs="Arial"/>
              <w:i/>
              <w:iCs/>
            </w:rPr>
          </w:pPr>
          <w:r w:rsidRPr="00E87DAD">
            <w:rPr>
              <w:rFonts w:ascii="Arial" w:hAnsi="Arial" w:cs="Arial"/>
              <w:i/>
              <w:iCs/>
            </w:rPr>
            <w:t>Mechanisms to move towards efficiency (Source: Iglesias et al. 2014)</w:t>
          </w:r>
        </w:p>
        <w:p w14:paraId="1EE89A5F" w14:textId="77777777" w:rsidR="001A17E4" w:rsidRPr="00E87DAD" w:rsidRDefault="001A17E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The reflection and modification of some strategic elements is one of the ways of gaining efficiency that has the greatest significance and sustainability over time. Therefore, when considering moving towards efficiency, it is important that the leaders of the organizations broaden their vision and review their strategic foundations, asking themselves three basic questions:</w:t>
          </w:r>
        </w:p>
        <w:p w14:paraId="5C76E548" w14:textId="77777777" w:rsidR="001A17E4" w:rsidRPr="00E87DAD"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Does what we pursue make sense?</w:t>
          </w:r>
        </w:p>
        <w:p w14:paraId="5846F2E4" w14:textId="01182366" w:rsidR="001A17E4" w:rsidRPr="00E87DAD"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lastRenderedPageBreak/>
            <w:t>Does what we do to get what we want make sense and work?</w:t>
          </w:r>
        </w:p>
        <w:p w14:paraId="4FFBF591" w14:textId="77777777" w:rsidR="009B3A0F" w:rsidRPr="00E87DAD"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Could we grow; replicate our programs, services and products, and have more impact?</w:t>
          </w:r>
        </w:p>
        <w:p w14:paraId="13AF0EED" w14:textId="6464B243" w:rsidR="00107354" w:rsidRPr="00E87DAD" w:rsidRDefault="0010735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Reflecting on how the organization works from a more operational perspective - the organization - is one of the paths that leaders should take to advance efficiency. So</w:t>
          </w:r>
          <w:r w:rsidR="00AA042E" w:rsidRPr="00E87DAD">
            <w:rPr>
              <w:rFonts w:ascii="Arial" w:hAnsi="Arial" w:cs="Arial"/>
              <w:color w:val="000000" w:themeColor="text1"/>
              <w:lang w:val="en-GB"/>
            </w:rPr>
            <w:t>,</w:t>
          </w:r>
          <w:r w:rsidRPr="00E87DAD">
            <w:rPr>
              <w:rFonts w:ascii="Arial" w:hAnsi="Arial" w:cs="Arial"/>
              <w:color w:val="000000" w:themeColor="text1"/>
              <w:lang w:val="en-GB"/>
            </w:rPr>
            <w:t xml:space="preserve"> leaders should ask themselves:</w:t>
          </w:r>
        </w:p>
        <w:p w14:paraId="3DDC52AB" w14:textId="77777777" w:rsidR="00107354" w:rsidRPr="00E87DAD"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Does the way in which the organization is structured makes it easier to achieve its objectives and results? Does it make it possible to take advantage of talent, a good flow of decisions and resources and make the most of them?</w:t>
          </w:r>
        </w:p>
        <w:p w14:paraId="485C4948" w14:textId="77777777" w:rsidR="00107354" w:rsidRPr="00E87DAD"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Are the existing processes adequate, necessary and efficient? Are there any bottlenecks, any superfluous processes, are there procedures missing, can they be simplified?</w:t>
          </w:r>
        </w:p>
        <w:p w14:paraId="4AFEFDCD" w14:textId="77777777" w:rsidR="00107354" w:rsidRPr="00E87DAD"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Do we take advantage of the potential of everyone in the organization and the whole?</w:t>
          </w:r>
        </w:p>
        <w:p w14:paraId="7277A7E0" w14:textId="1612A586" w:rsidR="00107354" w:rsidRPr="00E87DAD" w:rsidRDefault="0010735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Personnel costs are often the largest expense item for non</w:t>
          </w:r>
          <w:r w:rsidR="00AA042E" w:rsidRPr="00E87DAD">
            <w:rPr>
              <w:rFonts w:ascii="Arial" w:hAnsi="Arial" w:cs="Arial"/>
              <w:color w:val="000000" w:themeColor="text1"/>
              <w:lang w:val="en-GB"/>
            </w:rPr>
            <w:t>-</w:t>
          </w:r>
          <w:r w:rsidRPr="00E87DAD">
            <w:rPr>
              <w:rFonts w:ascii="Arial" w:hAnsi="Arial" w:cs="Arial"/>
              <w:color w:val="000000" w:themeColor="text1"/>
              <w:lang w:val="en-GB"/>
            </w:rPr>
            <w:t>profits. Its reduction is not easy, since it implies reducing the number of people hired or modifying their conditions.</w:t>
          </w:r>
        </w:p>
        <w:p w14:paraId="73702DF7" w14:textId="77777777" w:rsidR="00107354" w:rsidRPr="00E87DAD" w:rsidRDefault="0010735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Purchases of material and supplies can be reduced almost immediately, not only by taking measures that imply less consumption, but also by establishing new relationships with suppliers.</w:t>
          </w:r>
        </w:p>
        <w:p w14:paraId="31A044A8" w14:textId="77777777" w:rsidR="00107354" w:rsidRPr="00E87DAD" w:rsidRDefault="0010735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The reduction of the cost related to the premises can be achieved by seeking shared spaces with other organizations or by substituting several premises for a single, larger one, which means less supply costs.</w:t>
          </w:r>
        </w:p>
        <w:p w14:paraId="6CAB8915" w14:textId="6C76B878" w:rsidR="001A17E4" w:rsidRPr="00E87DAD" w:rsidRDefault="00107354"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Good financial management can reduce the costs associated with financing an organization; In addition, it can be one of the keys to their survival, in times of difficulty.</w:t>
          </w:r>
        </w:p>
        <w:p w14:paraId="7FA729CD" w14:textId="77777777" w:rsidR="00107354" w:rsidRPr="00E87DAD" w:rsidRDefault="00107354" w:rsidP="0025547D">
          <w:pPr>
            <w:pStyle w:val="StandardWeb"/>
            <w:shd w:val="clear" w:color="auto" w:fill="FFFFFF"/>
            <w:spacing w:line="276" w:lineRule="auto"/>
            <w:jc w:val="both"/>
            <w:rPr>
              <w:rFonts w:ascii="Arial" w:hAnsi="Arial" w:cs="Arial"/>
              <w:color w:val="000000" w:themeColor="text1"/>
              <w:lang w:val="en-GB"/>
            </w:rPr>
          </w:pPr>
        </w:p>
        <w:p w14:paraId="71C9799D" w14:textId="0BB6D21C" w:rsidR="00107354" w:rsidRPr="00E87DAD" w:rsidRDefault="00107354" w:rsidP="0025547D">
          <w:pPr>
            <w:pStyle w:val="StandardWeb"/>
            <w:shd w:val="clear" w:color="auto" w:fill="FFFFFF"/>
            <w:spacing w:line="276" w:lineRule="auto"/>
            <w:jc w:val="both"/>
            <w:rPr>
              <w:rFonts w:ascii="Arial" w:hAnsi="Arial" w:cs="Arial"/>
              <w:color w:val="000000" w:themeColor="text1"/>
              <w:lang w:val="en-GB"/>
            </w:rPr>
            <w:sectPr w:rsidR="00107354" w:rsidRPr="00E87DAD" w:rsidSect="00A524FD">
              <w:type w:val="continuous"/>
              <w:pgSz w:w="16838" w:h="11906" w:orient="landscape" w:code="9"/>
              <w:pgMar w:top="0" w:right="1440" w:bottom="1440" w:left="1440" w:header="709" w:footer="737" w:gutter="0"/>
              <w:cols w:num="2" w:space="708"/>
              <w:titlePg/>
              <w:docGrid w:linePitch="360"/>
            </w:sectPr>
          </w:pPr>
        </w:p>
        <w:p w14:paraId="21A5BFE4" w14:textId="77777777" w:rsidR="00F730F5" w:rsidRPr="00E87DAD" w:rsidRDefault="009C7CC8" w:rsidP="0025547D">
          <w:pPr>
            <w:pStyle w:val="berschrift1"/>
            <w:rPr>
              <w:rFonts w:ascii="Arial" w:hAnsi="Arial" w:cs="Arial"/>
            </w:rPr>
          </w:pPr>
          <w:bookmarkStart w:id="29" w:name="_Toc75858664"/>
          <w:r w:rsidRPr="00E87DAD">
            <w:rPr>
              <w:rFonts w:ascii="Arial" w:hAnsi="Arial" w:cs="Arial"/>
            </w:rPr>
            <w:lastRenderedPageBreak/>
            <w:t>Stablishing values, vision and mission</w:t>
          </w:r>
          <w:bookmarkEnd w:id="29"/>
          <w:r w:rsidRPr="00E87DAD">
            <w:rPr>
              <w:rFonts w:ascii="Arial" w:hAnsi="Arial" w:cs="Arial"/>
            </w:rPr>
            <w:t xml:space="preserve"> </w:t>
          </w:r>
        </w:p>
        <w:p w14:paraId="3745DFC1" w14:textId="2106EC58" w:rsidR="0045328F" w:rsidRPr="00E87DAD" w:rsidRDefault="0045328F" w:rsidP="0045328F">
          <w:pPr>
            <w:rPr>
              <w:rFonts w:ascii="Arial" w:hAnsi="Arial" w:cs="Arial"/>
            </w:rPr>
            <w:sectPr w:rsidR="0045328F" w:rsidRPr="00E87DAD" w:rsidSect="00A524FD">
              <w:pgSz w:w="16838" w:h="11906" w:orient="landscape" w:code="9"/>
              <w:pgMar w:top="0" w:right="1440" w:bottom="1440" w:left="1440" w:header="709" w:footer="737" w:gutter="0"/>
              <w:cols w:space="708"/>
              <w:titlePg/>
              <w:docGrid w:linePitch="360"/>
            </w:sectPr>
          </w:pPr>
        </w:p>
        <w:p w14:paraId="6B04451C" w14:textId="77777777" w:rsidR="009C7CC8" w:rsidRPr="00E87DAD" w:rsidRDefault="009C7CC8" w:rsidP="0025547D">
          <w:pPr>
            <w:pStyle w:val="berschrift2"/>
            <w:jc w:val="both"/>
            <w:rPr>
              <w:rFonts w:ascii="Arial" w:hAnsi="Arial" w:cs="Arial"/>
            </w:rPr>
          </w:pPr>
          <w:bookmarkStart w:id="30" w:name="_Toc75858665"/>
          <w:r w:rsidRPr="00E87DAD">
            <w:rPr>
              <w:rFonts w:ascii="Arial" w:hAnsi="Arial" w:cs="Arial"/>
            </w:rPr>
            <w:t>Vision and mission</w:t>
          </w:r>
          <w:bookmarkEnd w:id="30"/>
        </w:p>
        <w:p w14:paraId="1DDC2CD3" w14:textId="77777777" w:rsidR="009C7CC8" w:rsidRPr="00E87DAD" w:rsidRDefault="009C7CC8"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Mission and vision statements capture the essence of your organization’s beliefs and values and define its place in the world. An NGO is more likely to be successful when its leaders agree on its core values, share a powerful vision for change and establish a clearly defined mission. Conversely, an NGO without clear values, vision and mission lacks a moral compass to guide its decisions.  </w:t>
          </w:r>
        </w:p>
        <w:p w14:paraId="22B052A0"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A vision statement explains the overall goal of your organization looking into the future (how you see the future), while the mission statement outlines the present plan to realize the vision. An NGO’s mission statement concisely states the main purpose of the organization, it answers the question of why you exist, describes who you are, what you do and the end results you seek. I has two parts: the first is the core — the one or two sentences that communicate what you do and the long-term changes you work to achieve; the second part briefly describes the strategies or types of</w:t>
          </w:r>
          <w:r w:rsidRPr="00E87DAD">
            <w:rPr>
              <w:rFonts w:ascii="Arial" w:eastAsiaTheme="minorHAnsi" w:hAnsi="Arial" w:cs="Arial"/>
              <w:color w:val="000000"/>
              <w:lang w:val="en-GB"/>
            </w:rPr>
            <w:t xml:space="preserve"> </w:t>
          </w:r>
          <w:r w:rsidRPr="00E87DAD">
            <w:rPr>
              <w:rFonts w:ascii="Arial" w:hAnsi="Arial" w:cs="Arial"/>
              <w:color w:val="000000" w:themeColor="text1"/>
              <w:lang w:val="en-GB"/>
            </w:rPr>
            <w:t>activities you use to achieve your mission.</w:t>
          </w:r>
        </w:p>
        <w:p w14:paraId="615E91E6" w14:textId="0905291C"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In the beginning, set aside time for your core leadership team to come together and define your NGO’s aims and means to accomplish them. It is a good idea to involve the community you serve in drafting your NGO’s vision. As your NGO gains experience, or as new needs emerge in the community, you will likely need to refine your mission. Do some research to write a sharply focused mission statement. It is a good idea to prepare several different options to choose from. </w:t>
          </w:r>
          <w:r w:rsidR="00537C39" w:rsidRPr="00E87DAD">
            <w:rPr>
              <w:rFonts w:ascii="Arial" w:hAnsi="Arial" w:cs="Arial"/>
              <w:color w:val="000000" w:themeColor="text1"/>
              <w:lang w:val="en-GB"/>
            </w:rPr>
            <w:t>In this links</w:t>
          </w:r>
          <w:r w:rsidRPr="00E87DAD">
            <w:rPr>
              <w:rFonts w:ascii="Arial" w:hAnsi="Arial" w:cs="Arial"/>
              <w:color w:val="000000" w:themeColor="text1"/>
              <w:lang w:val="en-GB"/>
            </w:rPr>
            <w:t xml:space="preserve"> you can see some </w:t>
          </w:r>
          <w:r w:rsidRPr="00E87DAD">
            <w:rPr>
              <w:rFonts w:ascii="Arial" w:hAnsi="Arial" w:cs="Arial"/>
              <w:b/>
              <w:bCs/>
              <w:color w:val="000000" w:themeColor="text1"/>
              <w:lang w:val="en-GB"/>
            </w:rPr>
            <w:t>examples of vision and mission statements</w:t>
          </w:r>
          <w:r w:rsidRPr="00E87DAD">
            <w:rPr>
              <w:rFonts w:ascii="Arial" w:hAnsi="Arial" w:cs="Arial"/>
              <w:color w:val="000000" w:themeColor="text1"/>
              <w:lang w:val="en-GB"/>
            </w:rPr>
            <w:t>:</w:t>
          </w:r>
        </w:p>
        <w:p w14:paraId="38A80198" w14:textId="77777777" w:rsidR="00537C39" w:rsidRPr="00E87DAD"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E87DAD">
            <w:rPr>
              <w:rFonts w:ascii="Arial" w:hAnsi="Arial" w:cs="Arial"/>
              <w:color w:val="000000" w:themeColor="text1"/>
              <w:lang w:val="en-GB"/>
            </w:rPr>
            <w:t xml:space="preserve">Global Nature Foundation </w:t>
          </w:r>
        </w:p>
        <w:p w14:paraId="116C9EC3" w14:textId="04D24BF1" w:rsidR="009C7CC8" w:rsidRPr="00E87DAD" w:rsidRDefault="007842D2" w:rsidP="0025547D">
          <w:pPr>
            <w:pStyle w:val="StandardWeb"/>
            <w:shd w:val="clear" w:color="auto" w:fill="FFFFFF"/>
            <w:spacing w:line="276" w:lineRule="auto"/>
            <w:ind w:left="426"/>
            <w:contextualSpacing/>
            <w:jc w:val="both"/>
            <w:rPr>
              <w:rFonts w:ascii="Arial" w:hAnsi="Arial" w:cs="Arial"/>
              <w:color w:val="000000" w:themeColor="text1"/>
              <w:lang w:val="en-GB"/>
            </w:rPr>
          </w:pPr>
          <w:hyperlink r:id="rId16" w:history="1">
            <w:r w:rsidR="00537C39" w:rsidRPr="00E87DAD">
              <w:rPr>
                <w:rStyle w:val="Hyperlink"/>
                <w:rFonts w:ascii="Arial" w:eastAsiaTheme="majorEastAsia" w:hAnsi="Arial" w:cs="Arial"/>
                <w:lang w:val="en-GB"/>
              </w:rPr>
              <w:t>https://fundacionglobalnature.org/en/quality-and-environment-policy/</w:t>
            </w:r>
          </w:hyperlink>
        </w:p>
        <w:p w14:paraId="7F8380C8" w14:textId="77777777" w:rsidR="00537C39" w:rsidRPr="00E87DAD"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E87DAD">
            <w:rPr>
              <w:rFonts w:ascii="Arial" w:hAnsi="Arial" w:cs="Arial"/>
              <w:color w:val="000000" w:themeColor="text1"/>
              <w:lang w:val="en-GB"/>
            </w:rPr>
            <w:t>Nousol</w:t>
          </w:r>
        </w:p>
        <w:p w14:paraId="0F1354F2" w14:textId="3DCA7609" w:rsidR="009C7CC8" w:rsidRPr="00E87DAD" w:rsidRDefault="007842D2" w:rsidP="0025547D">
          <w:pPr>
            <w:pStyle w:val="StandardWeb"/>
            <w:shd w:val="clear" w:color="auto" w:fill="FFFFFF"/>
            <w:spacing w:after="150" w:line="276" w:lineRule="auto"/>
            <w:ind w:left="426"/>
            <w:jc w:val="both"/>
            <w:rPr>
              <w:rFonts w:ascii="Arial" w:hAnsi="Arial" w:cs="Arial"/>
              <w:color w:val="000000" w:themeColor="text1"/>
              <w:lang w:val="en-GB"/>
            </w:rPr>
          </w:pPr>
          <w:hyperlink r:id="rId17" w:history="1">
            <w:r w:rsidR="00537C39" w:rsidRPr="00E87DAD">
              <w:rPr>
                <w:rStyle w:val="Hyperlink"/>
                <w:rFonts w:ascii="Arial" w:eastAsiaTheme="majorEastAsia" w:hAnsi="Arial" w:cs="Arial"/>
                <w:lang w:val="en-GB"/>
              </w:rPr>
              <w:t>https://www.nousol.org/mission-vision-values/</w:t>
            </w:r>
          </w:hyperlink>
          <w:r w:rsidR="009C7CC8" w:rsidRPr="00E87DAD">
            <w:rPr>
              <w:rFonts w:ascii="Arial" w:hAnsi="Arial" w:cs="Arial"/>
              <w:color w:val="000000" w:themeColor="text1"/>
              <w:lang w:val="en-GB"/>
            </w:rPr>
            <w:t xml:space="preserve"> </w:t>
          </w:r>
        </w:p>
        <w:p w14:paraId="1D13DF78" w14:textId="77777777" w:rsidR="00101AA8" w:rsidRPr="00E87DAD"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3CE74FFF" w14:textId="77777777" w:rsidR="00101AA8" w:rsidRPr="00E87DAD"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52B6A363" w14:textId="77777777" w:rsidR="00101AA8" w:rsidRPr="00E87DAD"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462835B4" w14:textId="77777777" w:rsidR="00101AA8" w:rsidRPr="00E87DAD"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0410133A" w14:textId="1246EE14" w:rsidR="009C7CC8" w:rsidRPr="00E87DAD" w:rsidRDefault="00B5639B"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E87DAD">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59B8CC3">
                    <wp:simplePos x="0" y="0"/>
                    <wp:positionH relativeFrom="column">
                      <wp:posOffset>57150</wp:posOffset>
                    </wp:positionH>
                    <wp:positionV relativeFrom="paragraph">
                      <wp:posOffset>19685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7E843576" w:rsidR="00D33328" w:rsidRPr="00E87DAD" w:rsidRDefault="00D33328" w:rsidP="00101AA8">
                                <w:pPr>
                                  <w:spacing w:line="276" w:lineRule="auto"/>
                                  <w:rPr>
                                    <w:rFonts w:ascii="Arial" w:hAnsi="Arial" w:cs="Arial"/>
                                    <w:sz w:val="24"/>
                                    <w:szCs w:val="24"/>
                                  </w:rPr>
                                </w:pPr>
                                <w:r w:rsidRPr="00E87DAD">
                                  <w:rPr>
                                    <w:rFonts w:ascii="Arial" w:hAnsi="Arial" w:cs="Arial"/>
                                    <w:b/>
                                    <w:bCs/>
                                    <w:sz w:val="24"/>
                                    <w:szCs w:val="24"/>
                                  </w:rPr>
                                  <w:t>GREENPEACE VALUES, VISION AND MISSION</w:t>
                                </w:r>
                              </w:p>
                              <w:p w14:paraId="78DBDC88" w14:textId="77777777" w:rsidR="00D33328" w:rsidRPr="00E87DAD" w:rsidRDefault="00D33328" w:rsidP="00101AA8">
                                <w:pPr>
                                  <w:spacing w:line="276" w:lineRule="auto"/>
                                  <w:rPr>
                                    <w:rFonts w:ascii="Arial" w:hAnsi="Arial" w:cs="Arial"/>
                                    <w:color w:val="0070C0"/>
                                    <w:sz w:val="24"/>
                                    <w:szCs w:val="24"/>
                                  </w:rPr>
                                </w:pPr>
                                <w:r w:rsidRPr="00E87DAD">
                                  <w:rPr>
                                    <w:rFonts w:ascii="Arial" w:hAnsi="Arial" w:cs="Arial"/>
                                    <w:color w:val="0070C0"/>
                                    <w:sz w:val="24"/>
                                    <w:szCs w:val="24"/>
                                  </w:rPr>
                                  <w:t xml:space="preserve">OUR VALUES </w:t>
                                </w:r>
                              </w:p>
                              <w:p w14:paraId="0BBD6B4F" w14:textId="77777777" w:rsidR="00D33328" w:rsidRPr="00E87DAD" w:rsidRDefault="00D33328" w:rsidP="0052636C">
                                <w:pPr>
                                  <w:pStyle w:val="Listenabsatz"/>
                                  <w:numPr>
                                    <w:ilvl w:val="0"/>
                                    <w:numId w:val="11"/>
                                  </w:numPr>
                                  <w:spacing w:line="276" w:lineRule="auto"/>
                                  <w:rPr>
                                    <w:rFonts w:ascii="Arial" w:hAnsi="Arial" w:cs="Arial"/>
                                    <w:lang w:val="en-GB"/>
                                  </w:rPr>
                                </w:pPr>
                                <w:r w:rsidRPr="00E87DAD">
                                  <w:rPr>
                                    <w:rFonts w:ascii="Arial" w:hAnsi="Arial" w:cs="Arial"/>
                                    <w:lang w:val="en-GB"/>
                                  </w:rPr>
                                  <w:t>Personal responsibility and non-violence</w:t>
                                </w:r>
                              </w:p>
                              <w:p w14:paraId="7CCA7E4D" w14:textId="77777777" w:rsidR="00D33328" w:rsidRPr="00E87DAD" w:rsidRDefault="00D33328" w:rsidP="0052636C">
                                <w:pPr>
                                  <w:pStyle w:val="Listenabsatz"/>
                                  <w:numPr>
                                    <w:ilvl w:val="0"/>
                                    <w:numId w:val="11"/>
                                  </w:numPr>
                                  <w:spacing w:line="276" w:lineRule="auto"/>
                                  <w:rPr>
                                    <w:rFonts w:ascii="Arial" w:hAnsi="Arial" w:cs="Arial"/>
                                    <w:lang w:val="en-GB"/>
                                  </w:rPr>
                                </w:pPr>
                                <w:r w:rsidRPr="00E87DAD">
                                  <w:rPr>
                                    <w:rFonts w:ascii="Arial" w:hAnsi="Arial" w:cs="Arial"/>
                                    <w:lang w:val="en-GB"/>
                                  </w:rPr>
                                  <w:t>Independence</w:t>
                                </w:r>
                              </w:p>
                              <w:p w14:paraId="248442CE" w14:textId="7F5C508C" w:rsidR="00D33328" w:rsidRPr="00E87DAD" w:rsidRDefault="00D33328" w:rsidP="0052636C">
                                <w:pPr>
                                  <w:pStyle w:val="Listenabsatz"/>
                                  <w:numPr>
                                    <w:ilvl w:val="0"/>
                                    <w:numId w:val="11"/>
                                  </w:numPr>
                                  <w:spacing w:after="120" w:line="276" w:lineRule="auto"/>
                                  <w:ind w:left="714" w:hanging="357"/>
                                  <w:contextualSpacing w:val="0"/>
                                  <w:rPr>
                                    <w:rFonts w:ascii="Arial" w:hAnsi="Arial" w:cs="Arial"/>
                                    <w:lang w:val="en-GB"/>
                                  </w:rPr>
                                </w:pPr>
                                <w:r w:rsidRPr="00E87DAD">
                                  <w:rPr>
                                    <w:rFonts w:ascii="Arial" w:hAnsi="Arial" w:cs="Arial"/>
                                    <w:lang w:val="en-GB"/>
                                  </w:rPr>
                                  <w:t>Greenpeace has no permanent friends or enemies</w:t>
                                </w:r>
                              </w:p>
                              <w:p w14:paraId="3C6EDBB2" w14:textId="52ABD12B" w:rsidR="00D33328" w:rsidRPr="00E87DAD" w:rsidRDefault="00D33328" w:rsidP="00101AA8">
                                <w:pPr>
                                  <w:spacing w:line="276" w:lineRule="auto"/>
                                  <w:rPr>
                                    <w:rFonts w:ascii="Arial" w:hAnsi="Arial" w:cs="Arial"/>
                                    <w:color w:val="0070C0"/>
                                    <w:sz w:val="24"/>
                                    <w:szCs w:val="24"/>
                                  </w:rPr>
                                </w:pPr>
                                <w:r w:rsidRPr="00E87DAD">
                                  <w:rPr>
                                    <w:rFonts w:ascii="Arial" w:hAnsi="Arial" w:cs="Arial"/>
                                    <w:color w:val="0070C0"/>
                                    <w:sz w:val="24"/>
                                    <w:szCs w:val="24"/>
                                  </w:rPr>
                                  <w:t>OUR VISION</w:t>
                                </w:r>
                              </w:p>
                              <w:p w14:paraId="6BCA9704" w14:textId="77777777" w:rsidR="00D33328" w:rsidRPr="00E87DAD" w:rsidRDefault="00D33328" w:rsidP="00101AA8">
                                <w:pPr>
                                  <w:spacing w:line="276" w:lineRule="auto"/>
                                  <w:rPr>
                                    <w:rFonts w:ascii="Arial" w:hAnsi="Arial" w:cs="Arial"/>
                                    <w:sz w:val="24"/>
                                    <w:szCs w:val="24"/>
                                  </w:rPr>
                                </w:pPr>
                                <w:r w:rsidRPr="00E87DAD">
                                  <w:rPr>
                                    <w:rFonts w:ascii="Arial" w:hAnsi="Arial" w:cs="Arial"/>
                                    <w:sz w:val="24"/>
                                    <w:szCs w:val="24"/>
                                  </w:rPr>
                                  <w:t>At Greenpeace we work to:</w:t>
                                </w:r>
                              </w:p>
                              <w:p w14:paraId="56106525" w14:textId="22C29F2D" w:rsidR="00D33328" w:rsidRPr="00E87DAD" w:rsidRDefault="00D33328" w:rsidP="0052636C">
                                <w:pPr>
                                  <w:pStyle w:val="Listenabsatz"/>
                                  <w:numPr>
                                    <w:ilvl w:val="0"/>
                                    <w:numId w:val="11"/>
                                  </w:numPr>
                                  <w:spacing w:line="276" w:lineRule="auto"/>
                                  <w:rPr>
                                    <w:rFonts w:ascii="Arial" w:hAnsi="Arial" w:cs="Arial"/>
                                    <w:lang w:val="en-GB"/>
                                  </w:rPr>
                                </w:pPr>
                                <w:r w:rsidRPr="00E87DAD">
                                  <w:rPr>
                                    <w:rFonts w:ascii="Arial" w:hAnsi="Arial" w:cs="Arial"/>
                                    <w:lang w:val="en-GB"/>
                                  </w:rPr>
                                  <w:t>protect biodiversity in all its forms.</w:t>
                                </w:r>
                              </w:p>
                              <w:p w14:paraId="4E051D79" w14:textId="339D853D" w:rsidR="00D33328" w:rsidRPr="00E87DAD" w:rsidRDefault="00D33328" w:rsidP="0052636C">
                                <w:pPr>
                                  <w:pStyle w:val="Listenabsatz"/>
                                  <w:numPr>
                                    <w:ilvl w:val="0"/>
                                    <w:numId w:val="11"/>
                                  </w:numPr>
                                  <w:spacing w:line="276" w:lineRule="auto"/>
                                  <w:rPr>
                                    <w:rFonts w:ascii="Arial" w:hAnsi="Arial" w:cs="Arial"/>
                                    <w:lang w:val="en-GB"/>
                                  </w:rPr>
                                </w:pPr>
                                <w:r w:rsidRPr="00E87DAD">
                                  <w:rPr>
                                    <w:rFonts w:ascii="Arial" w:hAnsi="Arial" w:cs="Arial"/>
                                    <w:lang w:val="en-GB"/>
                                  </w:rPr>
                                  <w:t>prevent pollution and abuse of the oceans, land, air and fresh water.</w:t>
                                </w:r>
                              </w:p>
                              <w:p w14:paraId="35488D6A" w14:textId="527FC9F4" w:rsidR="00D33328" w:rsidRPr="00E87DAD" w:rsidRDefault="00D33328" w:rsidP="0052636C">
                                <w:pPr>
                                  <w:pStyle w:val="Listenabsatz"/>
                                  <w:numPr>
                                    <w:ilvl w:val="0"/>
                                    <w:numId w:val="11"/>
                                  </w:numPr>
                                  <w:spacing w:line="276" w:lineRule="auto"/>
                                  <w:rPr>
                                    <w:rFonts w:ascii="Arial" w:hAnsi="Arial" w:cs="Arial"/>
                                    <w:lang w:val="en-GB"/>
                                  </w:rPr>
                                </w:pPr>
                                <w:r w:rsidRPr="00E87DAD">
                                  <w:rPr>
                                    <w:rFonts w:ascii="Arial" w:hAnsi="Arial" w:cs="Arial"/>
                                    <w:lang w:val="en-GB"/>
                                  </w:rPr>
                                  <w:t>end all nuclear threats.</w:t>
                                </w:r>
                              </w:p>
                              <w:p w14:paraId="105A1B20" w14:textId="05ED66AA" w:rsidR="00D33328" w:rsidRPr="00E87DAD" w:rsidRDefault="00D33328" w:rsidP="0052636C">
                                <w:pPr>
                                  <w:pStyle w:val="Listenabsatz"/>
                                  <w:numPr>
                                    <w:ilvl w:val="0"/>
                                    <w:numId w:val="11"/>
                                  </w:numPr>
                                  <w:spacing w:after="120" w:line="276" w:lineRule="auto"/>
                                  <w:ind w:left="714" w:hanging="357"/>
                                  <w:contextualSpacing w:val="0"/>
                                  <w:rPr>
                                    <w:rFonts w:ascii="Arial" w:hAnsi="Arial" w:cs="Arial"/>
                                    <w:lang w:val="en-GB"/>
                                  </w:rPr>
                                </w:pPr>
                                <w:r w:rsidRPr="00E87DAD">
                                  <w:rPr>
                                    <w:rFonts w:ascii="Arial" w:hAnsi="Arial" w:cs="Arial"/>
                                    <w:lang w:val="en-GB"/>
                                  </w:rPr>
                                  <w:t>promote peace, world disarmament and non-violence.</w:t>
                                </w:r>
                              </w:p>
                              <w:p w14:paraId="059A4D3B" w14:textId="649DAF47" w:rsidR="00D33328" w:rsidRPr="00E87DAD" w:rsidRDefault="00D33328" w:rsidP="00101AA8">
                                <w:pPr>
                                  <w:spacing w:line="276" w:lineRule="auto"/>
                                  <w:rPr>
                                    <w:rFonts w:ascii="Arial" w:hAnsi="Arial" w:cs="Arial"/>
                                    <w:color w:val="0070C0"/>
                                    <w:sz w:val="24"/>
                                    <w:szCs w:val="24"/>
                                  </w:rPr>
                                </w:pPr>
                                <w:r w:rsidRPr="00E87DAD">
                                  <w:rPr>
                                    <w:rFonts w:ascii="Arial" w:hAnsi="Arial" w:cs="Arial"/>
                                    <w:color w:val="0070C0"/>
                                    <w:sz w:val="24"/>
                                    <w:szCs w:val="24"/>
                                  </w:rPr>
                                  <w:t>OUR MISSION</w:t>
                                </w:r>
                              </w:p>
                              <w:p w14:paraId="2018EB33" w14:textId="67D78430" w:rsidR="00D33328" w:rsidRPr="00E87DAD" w:rsidRDefault="00D33328" w:rsidP="00101AA8">
                                <w:pPr>
                                  <w:spacing w:line="276" w:lineRule="auto"/>
                                  <w:rPr>
                                    <w:rFonts w:ascii="Arial" w:hAnsi="Arial" w:cs="Arial"/>
                                    <w:sz w:val="24"/>
                                    <w:szCs w:val="24"/>
                                  </w:rPr>
                                </w:pPr>
                                <w:r w:rsidRPr="00E87DAD">
                                  <w:rPr>
                                    <w:rFonts w:ascii="Arial" w:hAnsi="Arial"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4.5pt;margin-top:1.5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" fillcolor="#deeaf6 [664]" strokecolor="#4472c4 [3204]">
                    <v:shadow on="t" color="black" opacity="26214f" origin=",-.5" offset="0,3pt"/>
                    <v:textbox style="mso-fit-shape-to-text:t">
                      <w:txbxContent>
                        <w:p w14:paraId="55C4C58F" w14:textId="7E843576" w:rsidR="00D33328" w:rsidRPr="00E87DAD" w:rsidRDefault="00D33328" w:rsidP="00101AA8">
                          <w:pPr>
                            <w:spacing w:line="276" w:lineRule="auto"/>
                            <w:rPr>
                              <w:rFonts w:ascii="Arial" w:hAnsi="Arial" w:cs="Arial"/>
                              <w:sz w:val="24"/>
                              <w:szCs w:val="24"/>
                            </w:rPr>
                          </w:pPr>
                          <w:r w:rsidRPr="00E87DAD">
                            <w:rPr>
                              <w:rFonts w:ascii="Arial" w:hAnsi="Arial" w:cs="Arial"/>
                              <w:b/>
                              <w:bCs/>
                              <w:sz w:val="24"/>
                              <w:szCs w:val="24"/>
                            </w:rPr>
                            <w:t>GREENPEACE VALUES, VISION AND MISSION</w:t>
                          </w:r>
                        </w:p>
                        <w:p w14:paraId="78DBDC88" w14:textId="77777777" w:rsidR="00D33328" w:rsidRPr="00E87DAD" w:rsidRDefault="00D33328" w:rsidP="00101AA8">
                          <w:pPr>
                            <w:spacing w:line="276" w:lineRule="auto"/>
                            <w:rPr>
                              <w:rFonts w:ascii="Arial" w:hAnsi="Arial" w:cs="Arial"/>
                              <w:color w:val="0070C0"/>
                              <w:sz w:val="24"/>
                              <w:szCs w:val="24"/>
                            </w:rPr>
                          </w:pPr>
                          <w:r w:rsidRPr="00E87DAD">
                            <w:rPr>
                              <w:rFonts w:ascii="Arial" w:hAnsi="Arial" w:cs="Arial"/>
                              <w:color w:val="0070C0"/>
                              <w:sz w:val="24"/>
                              <w:szCs w:val="24"/>
                            </w:rPr>
                            <w:t xml:space="preserve">OUR VALUES </w:t>
                          </w:r>
                        </w:p>
                        <w:p w14:paraId="0BBD6B4F" w14:textId="77777777" w:rsidR="00D33328" w:rsidRPr="00E87DAD" w:rsidRDefault="00D33328" w:rsidP="0052636C">
                          <w:pPr>
                            <w:pStyle w:val="Prrafodelista"/>
                            <w:numPr>
                              <w:ilvl w:val="0"/>
                              <w:numId w:val="11"/>
                            </w:numPr>
                            <w:spacing w:line="276" w:lineRule="auto"/>
                            <w:rPr>
                              <w:rFonts w:ascii="Arial" w:hAnsi="Arial" w:cs="Arial"/>
                              <w:lang w:val="en-GB"/>
                            </w:rPr>
                          </w:pPr>
                          <w:r w:rsidRPr="00E87DAD">
                            <w:rPr>
                              <w:rFonts w:ascii="Arial" w:hAnsi="Arial" w:cs="Arial"/>
                              <w:lang w:val="en-GB"/>
                            </w:rPr>
                            <w:t>Personal responsibility and non-violence</w:t>
                          </w:r>
                        </w:p>
                        <w:p w14:paraId="7CCA7E4D" w14:textId="77777777" w:rsidR="00D33328" w:rsidRPr="00E87DAD" w:rsidRDefault="00D33328" w:rsidP="0052636C">
                          <w:pPr>
                            <w:pStyle w:val="Prrafodelista"/>
                            <w:numPr>
                              <w:ilvl w:val="0"/>
                              <w:numId w:val="11"/>
                            </w:numPr>
                            <w:spacing w:line="276" w:lineRule="auto"/>
                            <w:rPr>
                              <w:rFonts w:ascii="Arial" w:hAnsi="Arial" w:cs="Arial"/>
                              <w:lang w:val="en-GB"/>
                            </w:rPr>
                          </w:pPr>
                          <w:r w:rsidRPr="00E87DAD">
                            <w:rPr>
                              <w:rFonts w:ascii="Arial" w:hAnsi="Arial" w:cs="Arial"/>
                              <w:lang w:val="en-GB"/>
                            </w:rPr>
                            <w:t>Independence</w:t>
                          </w:r>
                        </w:p>
                        <w:p w14:paraId="248442CE" w14:textId="7F5C508C" w:rsidR="00D33328" w:rsidRPr="00E87DAD" w:rsidRDefault="00D33328" w:rsidP="0052636C">
                          <w:pPr>
                            <w:pStyle w:val="Prrafodelista"/>
                            <w:numPr>
                              <w:ilvl w:val="0"/>
                              <w:numId w:val="11"/>
                            </w:numPr>
                            <w:spacing w:after="120" w:line="276" w:lineRule="auto"/>
                            <w:ind w:left="714" w:hanging="357"/>
                            <w:contextualSpacing w:val="0"/>
                            <w:rPr>
                              <w:rFonts w:ascii="Arial" w:hAnsi="Arial" w:cs="Arial"/>
                              <w:lang w:val="en-GB"/>
                            </w:rPr>
                          </w:pPr>
                          <w:r w:rsidRPr="00E87DAD">
                            <w:rPr>
                              <w:rFonts w:ascii="Arial" w:hAnsi="Arial" w:cs="Arial"/>
                              <w:lang w:val="en-GB"/>
                            </w:rPr>
                            <w:t>Greenpeace has no permanent friends or enemies</w:t>
                          </w:r>
                        </w:p>
                        <w:p w14:paraId="3C6EDBB2" w14:textId="52ABD12B" w:rsidR="00D33328" w:rsidRPr="00E87DAD" w:rsidRDefault="00D33328" w:rsidP="00101AA8">
                          <w:pPr>
                            <w:spacing w:line="276" w:lineRule="auto"/>
                            <w:rPr>
                              <w:rFonts w:ascii="Arial" w:hAnsi="Arial" w:cs="Arial"/>
                              <w:color w:val="0070C0"/>
                              <w:sz w:val="24"/>
                              <w:szCs w:val="24"/>
                            </w:rPr>
                          </w:pPr>
                          <w:r w:rsidRPr="00E87DAD">
                            <w:rPr>
                              <w:rFonts w:ascii="Arial" w:hAnsi="Arial" w:cs="Arial"/>
                              <w:color w:val="0070C0"/>
                              <w:sz w:val="24"/>
                              <w:szCs w:val="24"/>
                            </w:rPr>
                            <w:t>OUR VISION</w:t>
                          </w:r>
                        </w:p>
                        <w:p w14:paraId="6BCA9704" w14:textId="77777777" w:rsidR="00D33328" w:rsidRPr="00E87DAD" w:rsidRDefault="00D33328" w:rsidP="00101AA8">
                          <w:pPr>
                            <w:spacing w:line="276" w:lineRule="auto"/>
                            <w:rPr>
                              <w:rFonts w:ascii="Arial" w:hAnsi="Arial" w:cs="Arial"/>
                              <w:sz w:val="24"/>
                              <w:szCs w:val="24"/>
                            </w:rPr>
                          </w:pPr>
                          <w:r w:rsidRPr="00E87DAD">
                            <w:rPr>
                              <w:rFonts w:ascii="Arial" w:hAnsi="Arial" w:cs="Arial"/>
                              <w:sz w:val="24"/>
                              <w:szCs w:val="24"/>
                            </w:rPr>
                            <w:t>At Greenpeace we work to:</w:t>
                          </w:r>
                        </w:p>
                        <w:p w14:paraId="56106525" w14:textId="22C29F2D" w:rsidR="00D33328" w:rsidRPr="00E87DAD" w:rsidRDefault="00D33328" w:rsidP="0052636C">
                          <w:pPr>
                            <w:pStyle w:val="Prrafodelista"/>
                            <w:numPr>
                              <w:ilvl w:val="0"/>
                              <w:numId w:val="11"/>
                            </w:numPr>
                            <w:spacing w:line="276" w:lineRule="auto"/>
                            <w:rPr>
                              <w:rFonts w:ascii="Arial" w:hAnsi="Arial" w:cs="Arial"/>
                              <w:lang w:val="en-GB"/>
                            </w:rPr>
                          </w:pPr>
                          <w:r w:rsidRPr="00E87DAD">
                            <w:rPr>
                              <w:rFonts w:ascii="Arial" w:hAnsi="Arial" w:cs="Arial"/>
                              <w:lang w:val="en-GB"/>
                            </w:rPr>
                            <w:t>protect biodiversity in all its forms.</w:t>
                          </w:r>
                        </w:p>
                        <w:p w14:paraId="4E051D79" w14:textId="339D853D" w:rsidR="00D33328" w:rsidRPr="00E87DAD" w:rsidRDefault="00D33328" w:rsidP="0052636C">
                          <w:pPr>
                            <w:pStyle w:val="Prrafodelista"/>
                            <w:numPr>
                              <w:ilvl w:val="0"/>
                              <w:numId w:val="11"/>
                            </w:numPr>
                            <w:spacing w:line="276" w:lineRule="auto"/>
                            <w:rPr>
                              <w:rFonts w:ascii="Arial" w:hAnsi="Arial" w:cs="Arial"/>
                              <w:lang w:val="en-GB"/>
                            </w:rPr>
                          </w:pPr>
                          <w:r w:rsidRPr="00E87DAD">
                            <w:rPr>
                              <w:rFonts w:ascii="Arial" w:hAnsi="Arial" w:cs="Arial"/>
                              <w:lang w:val="en-GB"/>
                            </w:rPr>
                            <w:t>prevent pollution and abuse of the oceans, land, air and fresh water.</w:t>
                          </w:r>
                        </w:p>
                        <w:p w14:paraId="35488D6A" w14:textId="527FC9F4" w:rsidR="00D33328" w:rsidRPr="00E87DAD" w:rsidRDefault="00D33328" w:rsidP="0052636C">
                          <w:pPr>
                            <w:pStyle w:val="Prrafodelista"/>
                            <w:numPr>
                              <w:ilvl w:val="0"/>
                              <w:numId w:val="11"/>
                            </w:numPr>
                            <w:spacing w:line="276" w:lineRule="auto"/>
                            <w:rPr>
                              <w:rFonts w:ascii="Arial" w:hAnsi="Arial" w:cs="Arial"/>
                              <w:lang w:val="en-GB"/>
                            </w:rPr>
                          </w:pPr>
                          <w:r w:rsidRPr="00E87DAD">
                            <w:rPr>
                              <w:rFonts w:ascii="Arial" w:hAnsi="Arial" w:cs="Arial"/>
                              <w:lang w:val="en-GB"/>
                            </w:rPr>
                            <w:t>end all nuclear threats.</w:t>
                          </w:r>
                        </w:p>
                        <w:p w14:paraId="105A1B20" w14:textId="05ED66AA" w:rsidR="00D33328" w:rsidRPr="00E87DAD" w:rsidRDefault="00D33328" w:rsidP="0052636C">
                          <w:pPr>
                            <w:pStyle w:val="Prrafodelista"/>
                            <w:numPr>
                              <w:ilvl w:val="0"/>
                              <w:numId w:val="11"/>
                            </w:numPr>
                            <w:spacing w:after="120" w:line="276" w:lineRule="auto"/>
                            <w:ind w:left="714" w:hanging="357"/>
                            <w:contextualSpacing w:val="0"/>
                            <w:rPr>
                              <w:rFonts w:ascii="Arial" w:hAnsi="Arial" w:cs="Arial"/>
                              <w:lang w:val="en-GB"/>
                            </w:rPr>
                          </w:pPr>
                          <w:r w:rsidRPr="00E87DAD">
                            <w:rPr>
                              <w:rFonts w:ascii="Arial" w:hAnsi="Arial" w:cs="Arial"/>
                              <w:lang w:val="en-GB"/>
                            </w:rPr>
                            <w:t>promote peace, world disarmament and non-violence.</w:t>
                          </w:r>
                        </w:p>
                        <w:p w14:paraId="059A4D3B" w14:textId="649DAF47" w:rsidR="00D33328" w:rsidRPr="00E87DAD" w:rsidRDefault="00D33328" w:rsidP="00101AA8">
                          <w:pPr>
                            <w:spacing w:line="276" w:lineRule="auto"/>
                            <w:rPr>
                              <w:rFonts w:ascii="Arial" w:hAnsi="Arial" w:cs="Arial"/>
                              <w:color w:val="0070C0"/>
                              <w:sz w:val="24"/>
                              <w:szCs w:val="24"/>
                            </w:rPr>
                          </w:pPr>
                          <w:r w:rsidRPr="00E87DAD">
                            <w:rPr>
                              <w:rFonts w:ascii="Arial" w:hAnsi="Arial" w:cs="Arial"/>
                              <w:color w:val="0070C0"/>
                              <w:sz w:val="24"/>
                              <w:szCs w:val="24"/>
                            </w:rPr>
                            <w:t>OUR MISSION</w:t>
                          </w:r>
                        </w:p>
                        <w:p w14:paraId="2018EB33" w14:textId="67D78430" w:rsidR="00D33328" w:rsidRPr="00E87DAD" w:rsidRDefault="00D33328" w:rsidP="00101AA8">
                          <w:pPr>
                            <w:spacing w:line="276" w:lineRule="auto"/>
                            <w:rPr>
                              <w:rFonts w:ascii="Arial" w:hAnsi="Arial" w:cs="Arial"/>
                              <w:sz w:val="24"/>
                              <w:szCs w:val="24"/>
                            </w:rPr>
                          </w:pPr>
                          <w:r w:rsidRPr="00E87DAD">
                            <w:rPr>
                              <w:rFonts w:ascii="Arial" w:hAnsi="Arial"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v:textbox>
                    <w10:wrap type="square"/>
                  </v:shape>
                </w:pict>
              </mc:Fallback>
            </mc:AlternateContent>
          </w:r>
        </w:p>
        <w:p w14:paraId="675A3404" w14:textId="15488BAF" w:rsidR="009C7CC8" w:rsidRPr="00E87DAD" w:rsidRDefault="009C7CC8" w:rsidP="0025547D">
          <w:pPr>
            <w:pStyle w:val="berschrift2"/>
            <w:jc w:val="both"/>
            <w:rPr>
              <w:rFonts w:ascii="Arial" w:hAnsi="Arial" w:cs="Arial"/>
            </w:rPr>
          </w:pPr>
          <w:bookmarkStart w:id="31" w:name="_Toc75858666"/>
          <w:r w:rsidRPr="00E87DAD">
            <w:rPr>
              <w:rFonts w:ascii="Arial" w:hAnsi="Arial" w:cs="Arial"/>
            </w:rPr>
            <w:t>The Sustainable Development Goals (SDG)</w:t>
          </w:r>
          <w:bookmarkEnd w:id="31"/>
        </w:p>
        <w:p w14:paraId="0A8A629C" w14:textId="64AB80CC" w:rsidR="009C7CC8" w:rsidRPr="00E87DAD" w:rsidRDefault="009C7CC8" w:rsidP="0025547D">
          <w:pPr>
            <w:pStyle w:val="StandardWeb"/>
            <w:shd w:val="clear" w:color="auto" w:fill="FFFFFF"/>
            <w:spacing w:after="150" w:line="276" w:lineRule="auto"/>
            <w:jc w:val="both"/>
            <w:rPr>
              <w:rFonts w:ascii="Arial" w:hAnsi="Arial" w:cs="Arial"/>
              <w:color w:val="5D5D5D"/>
              <w:lang w:val="en-GB"/>
            </w:rPr>
          </w:pPr>
          <w:r w:rsidRPr="00E87DAD">
            <w:rPr>
              <w:rFonts w:ascii="Arial" w:hAnsi="Arial" w:cs="Arial"/>
              <w:color w:val="000000" w:themeColor="text1"/>
              <w:lang w:val="en-GB"/>
            </w:rPr>
            <w:t>The SDGs are the new framework for contributing to sustainable development, made up of 17 Goals and 169 targets that must be met before 2030, and are aimed at all actors on the planet; Governments, civil society, and businesses have been called to action to contribute to these global goals. In this framework, NGOs have a decisive role</w:t>
          </w:r>
          <w:r w:rsidRPr="00E87DAD">
            <w:rPr>
              <w:rFonts w:ascii="Arial" w:hAnsi="Arial" w:cs="Arial"/>
              <w:color w:val="5D5D5D"/>
              <w:lang w:val="en-GB"/>
            </w:rPr>
            <w:t xml:space="preserve"> (</w:t>
          </w:r>
          <w:hyperlink r:id="rId18" w:history="1">
            <w:r w:rsidRPr="00E87DAD">
              <w:rPr>
                <w:rStyle w:val="Hyperlink"/>
                <w:rFonts w:ascii="Arial" w:eastAsiaTheme="majorEastAsia" w:hAnsi="Arial" w:cs="Arial"/>
                <w:lang w:val="en-GB"/>
              </w:rPr>
              <w:t>https://www.unglobalcompact.org/sdgs/17-global-goals</w:t>
            </w:r>
          </w:hyperlink>
          <w:r w:rsidRPr="00E87DAD">
            <w:rPr>
              <w:rFonts w:ascii="Arial" w:hAnsi="Arial" w:cs="Arial"/>
              <w:color w:val="5D5D5D"/>
              <w:lang w:val="en-GB"/>
            </w:rPr>
            <w:t xml:space="preserve">; </w:t>
          </w:r>
          <w:hyperlink r:id="rId19" w:history="1">
            <w:r w:rsidRPr="00E87DAD">
              <w:rPr>
                <w:rStyle w:val="Hyperlink"/>
                <w:rFonts w:ascii="Arial" w:eastAsiaTheme="majorEastAsia" w:hAnsi="Arial" w:cs="Arial"/>
                <w:lang w:val="en-GB"/>
              </w:rPr>
              <w:t>https://www.pactomundial.org/ods/</w:t>
            </w:r>
          </w:hyperlink>
          <w:r w:rsidRPr="00E87DAD">
            <w:rPr>
              <w:rFonts w:ascii="Arial" w:hAnsi="Arial" w:cs="Arial"/>
              <w:color w:val="5D5D5D"/>
              <w:lang w:val="en-GB"/>
            </w:rPr>
            <w:t>).</w:t>
          </w:r>
        </w:p>
        <w:p w14:paraId="79F5B663" w14:textId="016EA552"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 UN Global Compact strategy </w:t>
          </w:r>
          <w:r w:rsidRPr="00E87DAD">
            <w:rPr>
              <w:rFonts w:ascii="Arial" w:hAnsi="Arial" w:cs="Arial"/>
              <w:color w:val="5D5D5D"/>
              <w:lang w:val="en-GB"/>
            </w:rPr>
            <w:t>(</w:t>
          </w:r>
          <w:hyperlink r:id="rId20" w:history="1">
            <w:r w:rsidRPr="00E87DAD">
              <w:rPr>
                <w:rStyle w:val="Hyperlink"/>
                <w:rFonts w:ascii="Arial" w:eastAsiaTheme="majorEastAsia" w:hAnsi="Arial" w:cs="Arial"/>
                <w:lang w:val="en-GB"/>
              </w:rPr>
              <w:t>https://www.unglobalcompact.org/</w:t>
            </w:r>
          </w:hyperlink>
          <w:r w:rsidRPr="00E87DAD">
            <w:rPr>
              <w:rFonts w:ascii="Arial" w:hAnsi="Arial" w:cs="Arial"/>
              <w:color w:val="5D5D5D"/>
              <w:lang w:val="en-GB"/>
            </w:rPr>
            <w:t>;</w:t>
          </w:r>
          <w:r w:rsidR="00101AA8" w:rsidRPr="00E87DAD">
            <w:rPr>
              <w:rFonts w:ascii="Arial" w:hAnsi="Arial" w:cs="Arial"/>
              <w:color w:val="5D5D5D"/>
              <w:lang w:val="en-GB"/>
            </w:rPr>
            <w:t xml:space="preserve"> </w:t>
          </w:r>
          <w:hyperlink r:id="rId21" w:history="1">
            <w:r w:rsidR="00101AA8" w:rsidRPr="00E87DAD">
              <w:rPr>
                <w:rStyle w:val="Hyperlink"/>
                <w:rFonts w:ascii="Arial" w:eastAsiaTheme="majorEastAsia" w:hAnsi="Arial" w:cs="Arial"/>
                <w:lang w:val="en-GB"/>
              </w:rPr>
              <w:t>https://www.pactomundial.org/</w:t>
            </w:r>
          </w:hyperlink>
          <w:r w:rsidRPr="00E87DAD">
            <w:rPr>
              <w:rFonts w:ascii="Arial" w:hAnsi="Arial" w:cs="Arial"/>
              <w:color w:val="5D5D5D"/>
              <w:lang w:val="en-GB"/>
            </w:rPr>
            <w:t xml:space="preserve">) </w:t>
          </w:r>
          <w:r w:rsidRPr="00E87DAD">
            <w:rPr>
              <w:rFonts w:ascii="Arial" w:hAnsi="Arial" w:cs="Arial"/>
              <w:color w:val="000000" w:themeColor="text1"/>
              <w:lang w:val="en-GB"/>
            </w:rPr>
            <w:t>aims to accelerate business action to achieve Sustainable Development Goals and more ambitious climate targets. With that aim they have published a guide to help companies to integrate SDGs to corporate reporting. This guide can be useful to stablish the goals of your NGO. This guide outlines a three-step process to embed the SDGs in existing business and reporting processes.</w:t>
          </w:r>
        </w:p>
        <w:p w14:paraId="60DCBD4D" w14:textId="77777777" w:rsidR="00B5639B" w:rsidRPr="00E87DAD"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E87DAD">
            <w:rPr>
              <w:rFonts w:ascii="Arial" w:hAnsi="Arial" w:cs="Arial"/>
              <w:color w:val="000000" w:themeColor="text1"/>
              <w:lang w:val="en-GB"/>
            </w:rPr>
            <w:t>English version:</w:t>
          </w:r>
        </w:p>
        <w:p w14:paraId="6262EB40" w14:textId="3FE6AB3F" w:rsidR="009C7CC8" w:rsidRPr="00E87DAD" w:rsidRDefault="007842D2" w:rsidP="0025547D">
          <w:pPr>
            <w:pStyle w:val="StandardWeb"/>
            <w:shd w:val="clear" w:color="auto" w:fill="FFFFFF"/>
            <w:spacing w:line="276" w:lineRule="auto"/>
            <w:ind w:left="426"/>
            <w:contextualSpacing/>
            <w:jc w:val="both"/>
            <w:rPr>
              <w:rFonts w:ascii="Arial" w:hAnsi="Arial" w:cs="Arial"/>
              <w:color w:val="5D5D5D"/>
              <w:lang w:val="en-GB"/>
            </w:rPr>
          </w:pPr>
          <w:hyperlink r:id="rId22" w:history="1">
            <w:r w:rsidR="00537C39" w:rsidRPr="00E87DAD">
              <w:rPr>
                <w:rStyle w:val="Hyperlink"/>
                <w:rFonts w:ascii="Arial" w:eastAsiaTheme="majorEastAsia" w:hAnsi="Arial" w:cs="Arial"/>
                <w:lang w:val="en-GB"/>
              </w:rPr>
              <w:t>https://d306pr3pise04h.cloudfront.net/docs/publications%2FPractical_Guide_SDG_Reporting.pdf</w:t>
            </w:r>
          </w:hyperlink>
          <w:r w:rsidR="009C7CC8" w:rsidRPr="00E87DAD">
            <w:rPr>
              <w:rFonts w:ascii="Arial" w:hAnsi="Arial" w:cs="Arial"/>
              <w:color w:val="5D5D5D"/>
              <w:lang w:val="en-GB"/>
            </w:rPr>
            <w:t xml:space="preserve"> </w:t>
          </w:r>
        </w:p>
        <w:p w14:paraId="2C8FE1AE" w14:textId="77777777" w:rsidR="00373081" w:rsidRPr="00E87DAD" w:rsidRDefault="00373081" w:rsidP="0025547D">
          <w:pPr>
            <w:pStyle w:val="StandardWeb"/>
            <w:shd w:val="clear" w:color="auto" w:fill="FFFFFF"/>
            <w:spacing w:before="0" w:beforeAutospacing="0" w:after="0" w:afterAutospacing="0" w:line="276" w:lineRule="auto"/>
            <w:jc w:val="both"/>
            <w:rPr>
              <w:rFonts w:ascii="Arial" w:hAnsi="Arial" w:cs="Arial"/>
              <w:color w:val="000000" w:themeColor="text1"/>
              <w:lang w:val="en-GB"/>
            </w:rPr>
          </w:pPr>
        </w:p>
        <w:p w14:paraId="504276C3" w14:textId="77777777" w:rsidR="00373081" w:rsidRPr="00E87DAD" w:rsidRDefault="00373081" w:rsidP="0025547D">
          <w:pPr>
            <w:pStyle w:val="StandardWeb"/>
            <w:shd w:val="clear" w:color="auto" w:fill="FFFFFF"/>
            <w:spacing w:before="0" w:beforeAutospacing="0" w:after="0" w:afterAutospacing="0" w:line="276" w:lineRule="auto"/>
            <w:jc w:val="both"/>
            <w:rPr>
              <w:rFonts w:ascii="Arial" w:hAnsi="Arial" w:cs="Arial"/>
              <w:color w:val="000000" w:themeColor="text1"/>
              <w:lang w:val="en-GB"/>
            </w:rPr>
          </w:pPr>
        </w:p>
        <w:p w14:paraId="6423C8A5" w14:textId="4E66A6E5" w:rsidR="009C7CC8" w:rsidRPr="00E87DAD"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87DAD">
            <w:rPr>
              <w:rFonts w:ascii="Arial" w:hAnsi="Arial" w:cs="Arial"/>
              <w:color w:val="000000" w:themeColor="text1"/>
              <w:lang w:val="en-GB"/>
            </w:rPr>
            <w:lastRenderedPageBreak/>
            <w:t xml:space="preserve">There is another guide, the SDG Compass </w:t>
          </w:r>
          <w:r w:rsidRPr="00E87DAD">
            <w:rPr>
              <w:rFonts w:ascii="Arial" w:hAnsi="Arial" w:cs="Arial"/>
              <w:color w:val="5D5D5D"/>
              <w:lang w:val="en-GB"/>
            </w:rPr>
            <w:t>(</w:t>
          </w:r>
          <w:hyperlink r:id="rId23" w:history="1">
            <w:r w:rsidRPr="00E87DAD">
              <w:rPr>
                <w:rStyle w:val="Hyperlink"/>
                <w:rFonts w:ascii="Arial" w:eastAsiaTheme="majorEastAsia" w:hAnsi="Arial" w:cs="Arial"/>
                <w:lang w:val="en-GB"/>
              </w:rPr>
              <w:t>https://sdgcompass.org/</w:t>
            </w:r>
          </w:hyperlink>
          <w:r w:rsidRPr="00E87DAD">
            <w:rPr>
              <w:rFonts w:ascii="Arial" w:hAnsi="Arial" w:cs="Arial"/>
              <w:color w:val="5D5D5D"/>
              <w:lang w:val="en-GB"/>
            </w:rPr>
            <w:t xml:space="preserve">), </w:t>
          </w:r>
          <w:r w:rsidRPr="00E87DAD">
            <w:rPr>
              <w:rFonts w:ascii="Arial" w:hAnsi="Arial" w:cs="Arial"/>
              <w:color w:val="000000" w:themeColor="text1"/>
              <w:lang w:val="en-GB"/>
            </w:rPr>
            <w:t>that guide companies on how they can align their strategies with the SDGs as well as measure and manage their contribution to the realization of the SDGs. The guide presents five steps that assists companies in maximizing their contribution to the SDGs, defining priorities, goal setting, integrating sustainability and reporting. This guide is published in several languages.</w:t>
          </w:r>
        </w:p>
        <w:p w14:paraId="688AAD6D" w14:textId="77777777" w:rsidR="00B5639B" w:rsidRPr="00E87DAD"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en-GB"/>
            </w:rPr>
          </w:pPr>
          <w:r w:rsidRPr="00E87DAD">
            <w:rPr>
              <w:rFonts w:ascii="Arial" w:hAnsi="Arial" w:cs="Arial"/>
              <w:color w:val="000000" w:themeColor="text1"/>
              <w:lang w:val="en-GB"/>
            </w:rPr>
            <w:t xml:space="preserve">English version: </w:t>
          </w:r>
        </w:p>
        <w:p w14:paraId="4BD5504F" w14:textId="4C4C6B5F" w:rsidR="009C7CC8" w:rsidRPr="00E87DAD" w:rsidRDefault="007842D2"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en-GB"/>
            </w:rPr>
          </w:pPr>
          <w:hyperlink r:id="rId24" w:history="1">
            <w:r w:rsidR="00B5639B" w:rsidRPr="00E87DAD">
              <w:rPr>
                <w:rStyle w:val="Hyperlink"/>
                <w:rFonts w:ascii="Arial" w:eastAsiaTheme="majorEastAsia" w:hAnsi="Arial" w:cs="Arial"/>
                <w:lang w:val="en-GB"/>
              </w:rPr>
              <w:t>https://sdgcompass.org/wp-content/uploads/2016/05/019104_SDG_Compass_Guide_2015_v29.pdf</w:t>
            </w:r>
          </w:hyperlink>
        </w:p>
        <w:p w14:paraId="099E1816" w14:textId="2E8A807E" w:rsidR="009C7CC8" w:rsidRPr="00E87DAD"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pt-PT"/>
            </w:rPr>
          </w:pPr>
          <w:r w:rsidRPr="00E87DAD">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D480739" w:rsidR="00B5639B" w:rsidRPr="00E87DAD" w:rsidRDefault="00007BCB"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sz w:val="22"/>
              <w:szCs w:val="22"/>
              <w:lang w:val="en-GB"/>
            </w:rPr>
            <w:sectPr w:rsidR="00B5639B" w:rsidRPr="00E87DAD" w:rsidSect="00A524FD">
              <w:type w:val="continuous"/>
              <w:pgSz w:w="16838" w:h="11906" w:orient="landscape" w:code="9"/>
              <w:pgMar w:top="0" w:right="1440" w:bottom="1440" w:left="1440" w:header="709" w:footer="737" w:gutter="0"/>
              <w:cols w:num="2" w:space="708"/>
              <w:titlePg/>
              <w:docGrid w:linePitch="360"/>
            </w:sectPr>
          </w:pPr>
          <w:r w:rsidRPr="00E87DAD">
            <w:rPr>
              <w:rFonts w:ascii="Arial" w:hAnsi="Arial" w:cs="Arial"/>
              <w:i/>
              <w:iCs/>
              <w:color w:val="5D5D5D"/>
              <w:sz w:val="22"/>
              <w:szCs w:val="22"/>
              <w:lang w:val="en-GB"/>
            </w:rPr>
            <w:t>Five</w:t>
          </w:r>
          <w:r w:rsidR="009C7CC8" w:rsidRPr="00E87DAD">
            <w:rPr>
              <w:rFonts w:ascii="Arial" w:hAnsi="Arial" w:cs="Arial"/>
              <w:i/>
              <w:iCs/>
              <w:color w:val="5D5D5D"/>
              <w:sz w:val="22"/>
              <w:szCs w:val="22"/>
              <w:lang w:val="en-GB"/>
            </w:rPr>
            <w:t xml:space="preserve"> steps that assists companies in maximizing their contribution to the SDGs. Source: SDG Compass guide </w:t>
          </w:r>
          <w:hyperlink r:id="rId26" w:history="1">
            <w:r w:rsidR="009C7CC8" w:rsidRPr="00E87DAD">
              <w:rPr>
                <w:rStyle w:val="Hyperlink"/>
                <w:rFonts w:ascii="Arial" w:eastAsiaTheme="majorEastAsia" w:hAnsi="Arial" w:cs="Arial"/>
                <w:i/>
                <w:iCs/>
                <w:sz w:val="22"/>
                <w:szCs w:val="22"/>
                <w:lang w:val="en-GB"/>
              </w:rPr>
              <w:t>https://sdgcompass.org/</w:t>
            </w:r>
          </w:hyperlink>
        </w:p>
        <w:p w14:paraId="42C4C589" w14:textId="5DB80503" w:rsidR="00B5639B" w:rsidRPr="00E87DAD" w:rsidRDefault="009C7CC8" w:rsidP="0025547D">
          <w:pPr>
            <w:pStyle w:val="berschrift1"/>
            <w:rPr>
              <w:rFonts w:ascii="Arial" w:hAnsi="Arial" w:cs="Arial"/>
            </w:rPr>
            <w:sectPr w:rsidR="00B5639B" w:rsidRPr="00E87DAD" w:rsidSect="00A524FD">
              <w:pgSz w:w="16838" w:h="11906" w:orient="landscape" w:code="9"/>
              <w:pgMar w:top="0" w:right="1440" w:bottom="1440" w:left="1440" w:header="709" w:footer="737" w:gutter="0"/>
              <w:cols w:space="708"/>
              <w:titlePg/>
              <w:docGrid w:linePitch="360"/>
            </w:sectPr>
          </w:pPr>
          <w:bookmarkStart w:id="32" w:name="_Toc75858667"/>
          <w:r w:rsidRPr="00E87DAD">
            <w:rPr>
              <w:rFonts w:ascii="Arial" w:hAnsi="Arial" w:cs="Arial"/>
            </w:rPr>
            <w:lastRenderedPageBreak/>
            <w:t>People in an NGO</w:t>
          </w:r>
          <w:bookmarkEnd w:id="32"/>
        </w:p>
        <w:p w14:paraId="195A882C" w14:textId="77777777" w:rsidR="00B5639B" w:rsidRPr="00E87DAD" w:rsidRDefault="00B5639B" w:rsidP="0025547D">
          <w:pPr>
            <w:spacing w:line="276" w:lineRule="auto"/>
            <w:jc w:val="both"/>
            <w:rPr>
              <w:rFonts w:ascii="Arial" w:hAnsi="Arial" w:cs="Arial"/>
              <w:bCs/>
              <w:iCs/>
              <w:color w:val="000000" w:themeColor="text1"/>
            </w:rPr>
            <w:sectPr w:rsidR="00B5639B" w:rsidRPr="00E87DAD" w:rsidSect="00A524FD">
              <w:type w:val="continuous"/>
              <w:pgSz w:w="16838" w:h="11906" w:orient="landscape" w:code="9"/>
              <w:pgMar w:top="0" w:right="1440" w:bottom="1440" w:left="1440" w:header="709" w:footer="737" w:gutter="0"/>
              <w:pgNumType w:start="0"/>
              <w:cols w:num="2" w:space="708"/>
              <w:titlePg/>
              <w:docGrid w:linePitch="360"/>
            </w:sectPr>
          </w:pPr>
        </w:p>
        <w:p w14:paraId="2199DF57" w14:textId="5C4E5B7F"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The true strength of an NGO is the people who work in it, both those that do it in a paid way and those who volunteer. Regardless of the cause support, they all have something in common: the desire to fight for what they believe in, the strength to defend their values and the illusion to make the world a better place.</w:t>
          </w:r>
        </w:p>
        <w:p w14:paraId="6DA72187" w14:textId="77777777" w:rsidR="009E4ADB" w:rsidRPr="00E87DAD" w:rsidRDefault="009E4ADB" w:rsidP="009E4ADB">
          <w:pPr>
            <w:spacing w:line="276" w:lineRule="auto"/>
            <w:jc w:val="both"/>
            <w:rPr>
              <w:rFonts w:ascii="Arial" w:eastAsia="Helvetica Neue" w:hAnsi="Arial" w:cs="Arial"/>
              <w:color w:val="000000"/>
              <w:sz w:val="24"/>
              <w:szCs w:val="24"/>
            </w:rPr>
          </w:pPr>
          <w:r w:rsidRPr="00E87DAD">
            <w:rPr>
              <w:rFonts w:ascii="Arial" w:eastAsia="Helvetica Neue" w:hAnsi="Arial" w:cs="Arial"/>
              <w:color w:val="000000"/>
              <w:sz w:val="24"/>
              <w:szCs w:val="24"/>
            </w:rPr>
            <w:t>Undoubtedly the non-governmental organisation is doing a great job and many staff members are working passionately to make a difference in the area where the NGO works. The people who work in it are passionate about what they do, they want to save the environment, fight poverty or change the world.</w:t>
          </w:r>
        </w:p>
        <w:p w14:paraId="2719BF55" w14:textId="77777777" w:rsidR="009C7CC8" w:rsidRPr="00E87DAD" w:rsidRDefault="009C7CC8" w:rsidP="0025547D">
          <w:pPr>
            <w:pStyle w:val="berschrift2"/>
            <w:jc w:val="both"/>
            <w:rPr>
              <w:rFonts w:ascii="Arial" w:hAnsi="Arial" w:cs="Arial"/>
            </w:rPr>
          </w:pPr>
          <w:bookmarkStart w:id="33" w:name="_Toc75858668"/>
          <w:r w:rsidRPr="00E87DAD">
            <w:rPr>
              <w:rFonts w:ascii="Arial" w:hAnsi="Arial" w:cs="Arial"/>
            </w:rPr>
            <w:t>Values that define the member of an NGO</w:t>
          </w:r>
          <w:bookmarkEnd w:id="33"/>
        </w:p>
        <w:p w14:paraId="21CDF899"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In this sense, there are a series of </w:t>
          </w:r>
          <w:r w:rsidRPr="00E87DAD">
            <w:rPr>
              <w:rFonts w:ascii="Arial" w:hAnsi="Arial" w:cs="Arial"/>
              <w:b/>
              <w:iCs/>
              <w:color w:val="000000" w:themeColor="text1"/>
              <w:sz w:val="24"/>
              <w:szCs w:val="24"/>
            </w:rPr>
            <w:t>values</w:t>
          </w:r>
          <w:r w:rsidRPr="00E87DAD">
            <w:rPr>
              <w:rFonts w:ascii="Arial" w:hAnsi="Arial" w:cs="Arial"/>
              <w:bCs/>
              <w:iCs/>
              <w:color w:val="000000" w:themeColor="text1"/>
              <w:sz w:val="24"/>
              <w:szCs w:val="24"/>
            </w:rPr>
            <w:t xml:space="preserve"> that define the member of an NGO:</w:t>
          </w:r>
        </w:p>
        <w:p w14:paraId="75C6BB74" w14:textId="77777777" w:rsidR="009C7CC8" w:rsidRPr="00E87DAD"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Justice. fighting for the rights is a common interest of the members of any NGO, and the efforts of each one of us add up.</w:t>
          </w:r>
        </w:p>
        <w:p w14:paraId="641241FB" w14:textId="77777777" w:rsidR="009C7CC8" w:rsidRPr="00E87DAD"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Solidarity: any member of an NGO feels the need to help others or fight for a common cause, to fight to improve their quality of life. </w:t>
          </w:r>
        </w:p>
        <w:p w14:paraId="2B7A294E" w14:textId="275CC9B6" w:rsidR="009C7CC8" w:rsidRPr="00E87DAD"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Consistency: If you commit to a cause, you must act accordingly with it. NGOs are often governed by codes of conduct to lead by example, as they say.</w:t>
          </w:r>
        </w:p>
        <w:p w14:paraId="4CBA5B62" w14:textId="77777777" w:rsidR="00423C5A" w:rsidRPr="00E87DAD"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Integrity and honesty: Integrity and honesty can be distinguished in big decisions, but also in everyday acts. They are linked to the observance of rules but, in fact, they also have to do with the faithful and transparent behaviour you have in what you do.</w:t>
          </w:r>
        </w:p>
        <w:p w14:paraId="24509525" w14:textId="77777777" w:rsidR="00423C5A" w:rsidRPr="00E87DAD"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Responsibility and respect: It is the responsibility we have towards our colleagues and the people we help. We respect the safety and value of our people, the means and infrastructure, the environment in which we operate.</w:t>
          </w:r>
        </w:p>
        <w:p w14:paraId="42767E6A" w14:textId="77777777" w:rsidR="00423C5A" w:rsidRPr="00E87DAD"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Courage and self-criticism: All major innovations stem from the courage for change and the ability to integrate diversity. </w:t>
          </w:r>
        </w:p>
        <w:p w14:paraId="2DB325B5" w14:textId="1FF0EC5E" w:rsidR="00423C5A" w:rsidRPr="00E87DAD" w:rsidRDefault="00423C5A" w:rsidP="00423C5A">
          <w:pPr>
            <w:spacing w:line="276" w:lineRule="auto"/>
            <w:jc w:val="both"/>
            <w:rPr>
              <w:rFonts w:ascii="Arial" w:hAnsi="Arial" w:cs="Arial"/>
              <w:bCs/>
              <w:iCs/>
              <w:color w:val="000000" w:themeColor="text1"/>
            </w:rPr>
          </w:pPr>
        </w:p>
        <w:p w14:paraId="78A88B9E" w14:textId="77777777" w:rsidR="009E4ADB" w:rsidRPr="00E87DAD" w:rsidRDefault="009E4ADB" w:rsidP="00423C5A">
          <w:pPr>
            <w:spacing w:line="276" w:lineRule="auto"/>
            <w:jc w:val="both"/>
            <w:rPr>
              <w:rFonts w:ascii="Arial" w:hAnsi="Arial" w:cs="Arial"/>
              <w:bCs/>
              <w:iCs/>
              <w:color w:val="000000" w:themeColor="text1"/>
            </w:rPr>
          </w:pPr>
        </w:p>
        <w:p w14:paraId="088F5720" w14:textId="77777777" w:rsidR="009C7CC8" w:rsidRPr="00E87DAD" w:rsidRDefault="009C7CC8" w:rsidP="0025547D">
          <w:pPr>
            <w:pStyle w:val="berschrift2"/>
            <w:spacing w:before="0"/>
            <w:jc w:val="both"/>
            <w:rPr>
              <w:rFonts w:ascii="Arial" w:hAnsi="Arial" w:cs="Arial"/>
            </w:rPr>
          </w:pPr>
          <w:bookmarkStart w:id="34" w:name="_Toc75858669"/>
          <w:r w:rsidRPr="00E87DAD">
            <w:rPr>
              <w:rFonts w:ascii="Arial" w:hAnsi="Arial" w:cs="Arial"/>
            </w:rPr>
            <w:lastRenderedPageBreak/>
            <w:t>Participation in NGO</w:t>
          </w:r>
          <w:bookmarkEnd w:id="34"/>
        </w:p>
        <w:p w14:paraId="7E0E2C88"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All the people who make up the human team of an NGO know that achieving a better society is only possible with the help of everyone and, therefore, the variety of profiles that can be found in an organization of this type is very wide, because They need knowledge in many sectors. In this way, participation in an NGO can occur in two ways:</w:t>
          </w:r>
        </w:p>
        <w:p w14:paraId="00CF494F" w14:textId="77777777" w:rsidR="009C7CC8" w:rsidRPr="00E87DAD"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87DAD">
            <w:rPr>
              <w:rFonts w:ascii="Arial" w:hAnsi="Arial" w:cs="Arial"/>
              <w:bCs/>
              <w:iCs/>
              <w:color w:val="000000" w:themeColor="text1"/>
              <w:lang w:val="en-GB"/>
            </w:rPr>
            <w:t>Paid: people who receive a salary.</w:t>
          </w:r>
        </w:p>
        <w:p w14:paraId="2B3BFE65" w14:textId="77777777" w:rsidR="009C7CC8" w:rsidRPr="00E87DAD"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87DAD">
            <w:rPr>
              <w:rFonts w:ascii="Arial" w:hAnsi="Arial" w:cs="Arial"/>
              <w:bCs/>
              <w:iCs/>
              <w:color w:val="000000" w:themeColor="text1"/>
              <w:lang w:val="en-GB"/>
            </w:rPr>
            <w:t>On a voluntary basis: people who collaborate in the NGO altruistically.</w:t>
          </w:r>
        </w:p>
        <w:p w14:paraId="379B1FFE"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In all NGOs there are many types of volunteers, from those who are dedicated to the most routine tasks to those who travel to the epicentre of a project to help carry it out. Thus, there is no single day-to-day volunteering, and we could even say that there are as many "day to day" as there are volunteers an NGO has. Managing a team of volunteers requires a lot of diplomacy and, above all, a lot of patience!</w:t>
          </w:r>
        </w:p>
        <w:p w14:paraId="55271433"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It is not enough just to have a dedicated team for an organization. It is fundamentally believed that unless the team is not properly managed, motivated and performed, the organization will not achieve its goal and objectives. The process of managing, motivating and making the staff perform involves setting up of systems, including building plans and </w:t>
          </w:r>
          <w:r w:rsidRPr="00E87DAD">
            <w:rPr>
              <w:rFonts w:ascii="Arial" w:hAnsi="Arial" w:cs="Arial"/>
              <w:bCs/>
              <w:iCs/>
              <w:color w:val="000000" w:themeColor="text1"/>
              <w:sz w:val="24"/>
              <w:szCs w:val="24"/>
            </w:rPr>
            <w:t>policies. These systems fall under human resource management.</w:t>
          </w:r>
        </w:p>
        <w:p w14:paraId="1726D34E" w14:textId="77777777" w:rsidR="00405F2A" w:rsidRPr="00E87DAD" w:rsidRDefault="00405F2A"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Watch these videos: </w:t>
          </w:r>
        </w:p>
        <w:p w14:paraId="47851ED1" w14:textId="77777777" w:rsidR="00405F2A" w:rsidRPr="00E87DAD" w:rsidRDefault="007842D2" w:rsidP="0025547D">
          <w:pPr>
            <w:spacing w:line="276" w:lineRule="auto"/>
            <w:ind w:left="426"/>
            <w:jc w:val="both"/>
            <w:rPr>
              <w:rFonts w:ascii="Arial" w:hAnsi="Arial" w:cs="Arial"/>
              <w:bCs/>
              <w:iCs/>
              <w:color w:val="000000" w:themeColor="text1"/>
              <w:sz w:val="24"/>
              <w:szCs w:val="24"/>
            </w:rPr>
          </w:pPr>
          <w:hyperlink r:id="rId27" w:history="1">
            <w:r w:rsidR="00405F2A" w:rsidRPr="00E87DAD">
              <w:rPr>
                <w:rStyle w:val="Hyperlink"/>
                <w:rFonts w:ascii="Arial" w:hAnsi="Arial" w:cs="Arial"/>
                <w:bCs/>
                <w:iCs/>
                <w:sz w:val="24"/>
                <w:szCs w:val="24"/>
              </w:rPr>
              <w:t>https://youtu.be/Q2CXHT6G0UU</w:t>
            </w:r>
          </w:hyperlink>
          <w:r w:rsidR="00405F2A" w:rsidRPr="00E87DAD">
            <w:rPr>
              <w:rFonts w:ascii="Arial" w:hAnsi="Arial" w:cs="Arial"/>
              <w:bCs/>
              <w:iCs/>
              <w:color w:val="000000" w:themeColor="text1"/>
              <w:sz w:val="24"/>
              <w:szCs w:val="24"/>
            </w:rPr>
            <w:t xml:space="preserve"> </w:t>
          </w:r>
        </w:p>
        <w:p w14:paraId="58FC1CB4" w14:textId="77777777" w:rsidR="00405F2A" w:rsidRPr="00E87DAD" w:rsidRDefault="007842D2" w:rsidP="0025547D">
          <w:pPr>
            <w:spacing w:line="276" w:lineRule="auto"/>
            <w:ind w:left="426"/>
            <w:jc w:val="both"/>
            <w:rPr>
              <w:rFonts w:ascii="Arial" w:hAnsi="Arial" w:cs="Arial"/>
              <w:bCs/>
              <w:iCs/>
              <w:color w:val="000000" w:themeColor="text1"/>
              <w:sz w:val="24"/>
              <w:szCs w:val="24"/>
            </w:rPr>
          </w:pPr>
          <w:hyperlink r:id="rId28" w:history="1">
            <w:r w:rsidR="00405F2A" w:rsidRPr="00E87DAD">
              <w:rPr>
                <w:rStyle w:val="Hyperlink"/>
                <w:rFonts w:ascii="Arial" w:hAnsi="Arial" w:cs="Arial"/>
                <w:bCs/>
                <w:iCs/>
                <w:sz w:val="24"/>
                <w:szCs w:val="24"/>
              </w:rPr>
              <w:t>https://www.youtube.com/watch?v=f60dheI4ARg</w:t>
            </w:r>
          </w:hyperlink>
          <w:r w:rsidR="00405F2A" w:rsidRPr="00E87DAD">
            <w:rPr>
              <w:rFonts w:ascii="Arial" w:hAnsi="Arial" w:cs="Arial"/>
              <w:bCs/>
              <w:iCs/>
              <w:color w:val="000000" w:themeColor="text1"/>
              <w:sz w:val="24"/>
              <w:szCs w:val="24"/>
            </w:rPr>
            <w:t xml:space="preserve"> </w:t>
          </w:r>
        </w:p>
        <w:p w14:paraId="5AE60AFE" w14:textId="77777777" w:rsidR="00405F2A" w:rsidRPr="00E87DAD" w:rsidRDefault="00405F2A"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Some </w:t>
          </w:r>
          <w:r w:rsidRPr="00E87DAD">
            <w:rPr>
              <w:rFonts w:ascii="Arial" w:hAnsi="Arial" w:cs="Arial"/>
              <w:b/>
              <w:iCs/>
              <w:color w:val="000000" w:themeColor="text1"/>
              <w:sz w:val="24"/>
              <w:szCs w:val="24"/>
            </w:rPr>
            <w:t>manuals</w:t>
          </w:r>
          <w:r w:rsidRPr="00E87DAD">
            <w:rPr>
              <w:rFonts w:ascii="Arial" w:hAnsi="Arial" w:cs="Arial"/>
              <w:bCs/>
              <w:iCs/>
              <w:color w:val="000000" w:themeColor="text1"/>
              <w:sz w:val="24"/>
              <w:szCs w:val="24"/>
            </w:rPr>
            <w:t xml:space="preserve"> can help you to manage the human resources and volunteers in an NGO (Spanish and English):</w:t>
          </w:r>
        </w:p>
        <w:p w14:paraId="0D52CF1E" w14:textId="27239E52" w:rsidR="00B5639B" w:rsidRPr="00E87DAD" w:rsidRDefault="00405F2A"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Essential non-profit employee handbook Template</w:t>
          </w:r>
          <w:r w:rsidR="00B5639B" w:rsidRPr="00E87DAD">
            <w:rPr>
              <w:rFonts w:ascii="Arial" w:hAnsi="Arial" w:cs="Arial"/>
              <w:bCs/>
              <w:iCs/>
              <w:color w:val="000000" w:themeColor="text1"/>
              <w:sz w:val="24"/>
              <w:szCs w:val="24"/>
            </w:rPr>
            <w:t xml:space="preserve"> (English)</w:t>
          </w:r>
          <w:r w:rsidRPr="00E87DAD">
            <w:rPr>
              <w:rFonts w:ascii="Arial" w:hAnsi="Arial" w:cs="Arial"/>
              <w:bCs/>
              <w:iCs/>
              <w:color w:val="000000" w:themeColor="text1"/>
              <w:sz w:val="24"/>
              <w:szCs w:val="24"/>
            </w:rPr>
            <w:t>:</w:t>
          </w:r>
        </w:p>
        <w:p w14:paraId="464097CD" w14:textId="4379A5DB" w:rsidR="00405F2A" w:rsidRPr="00E87DAD" w:rsidRDefault="007842D2" w:rsidP="0025547D">
          <w:pPr>
            <w:spacing w:line="276" w:lineRule="auto"/>
            <w:ind w:left="360"/>
            <w:jc w:val="both"/>
            <w:rPr>
              <w:rFonts w:ascii="Arial" w:hAnsi="Arial" w:cs="Arial"/>
              <w:bCs/>
              <w:iCs/>
              <w:color w:val="000000" w:themeColor="text1"/>
            </w:rPr>
          </w:pPr>
          <w:hyperlink r:id="rId29" w:history="1">
            <w:r w:rsidR="00B5639B" w:rsidRPr="00E87DAD">
              <w:rPr>
                <w:rStyle w:val="Hyperlink"/>
                <w:rFonts w:ascii="Arial" w:eastAsiaTheme="majorEastAsia" w:hAnsi="Arial" w:cs="Arial"/>
                <w:bCs/>
                <w:iCs/>
                <w:sz w:val="24"/>
                <w:szCs w:val="24"/>
              </w:rPr>
              <w:t>https://www.nonprofithr.com/wp-content/uploads/2014/11/FINAL_NON-140011_Essential-Nonprofit-Employee-Handbook.pdf</w:t>
            </w:r>
          </w:hyperlink>
          <w:r w:rsidR="00405F2A" w:rsidRPr="00E87DAD">
            <w:rPr>
              <w:rFonts w:ascii="Arial" w:hAnsi="Arial" w:cs="Arial"/>
              <w:bCs/>
              <w:iCs/>
              <w:color w:val="000000" w:themeColor="text1"/>
            </w:rPr>
            <w:t xml:space="preserve"> </w:t>
          </w:r>
        </w:p>
        <w:p w14:paraId="7D4E7FCB" w14:textId="151B93B6" w:rsidR="00405F2A" w:rsidRPr="00E87DAD" w:rsidRDefault="00405F2A"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The NGO Handbook ff Volunteer Management Essentials</w:t>
          </w:r>
          <w:r w:rsidR="00B5639B" w:rsidRPr="00E87DAD">
            <w:rPr>
              <w:rFonts w:ascii="Arial" w:hAnsi="Arial" w:cs="Arial"/>
              <w:bCs/>
              <w:iCs/>
              <w:color w:val="000000" w:themeColor="text1"/>
              <w:sz w:val="24"/>
              <w:szCs w:val="24"/>
            </w:rPr>
            <w:t xml:space="preserve"> (English)</w:t>
          </w:r>
          <w:r w:rsidRPr="00E87DAD">
            <w:rPr>
              <w:rFonts w:ascii="Arial" w:hAnsi="Arial" w:cs="Arial"/>
              <w:bCs/>
              <w:iCs/>
              <w:color w:val="000000" w:themeColor="text1"/>
              <w:sz w:val="24"/>
              <w:szCs w:val="24"/>
            </w:rPr>
            <w:t>:</w:t>
          </w:r>
        </w:p>
        <w:p w14:paraId="47899AF0" w14:textId="049BA7C4" w:rsidR="00405F2A" w:rsidRPr="00E87DAD" w:rsidRDefault="007842D2" w:rsidP="0025547D">
          <w:pPr>
            <w:spacing w:line="276" w:lineRule="auto"/>
            <w:ind w:left="284"/>
            <w:jc w:val="both"/>
            <w:rPr>
              <w:rFonts w:ascii="Arial" w:hAnsi="Arial" w:cs="Arial"/>
              <w:bCs/>
              <w:iCs/>
              <w:color w:val="000000" w:themeColor="text1"/>
            </w:rPr>
          </w:pPr>
          <w:hyperlink r:id="rId30" w:history="1">
            <w:r w:rsidR="00405F2A" w:rsidRPr="00E87DAD">
              <w:rPr>
                <w:rStyle w:val="Hyperlink"/>
                <w:rFonts w:ascii="Arial" w:hAnsi="Arial" w:cs="Arial"/>
                <w:bCs/>
                <w:iCs/>
                <w:sz w:val="24"/>
                <w:szCs w:val="24"/>
              </w:rPr>
              <w:t>http://dar.aucegypt.edu/bitstream/handle/10526/4290/The%20NGO%20Handbook%20to%20Volunteer%20Managment%20Essentials.pdf?sequence=1</w:t>
            </w:r>
          </w:hyperlink>
          <w:r w:rsidR="00405F2A" w:rsidRPr="00E87DAD">
            <w:rPr>
              <w:rFonts w:ascii="Arial" w:hAnsi="Arial" w:cs="Arial"/>
              <w:bCs/>
              <w:iCs/>
              <w:color w:val="000000" w:themeColor="text1"/>
            </w:rPr>
            <w:t xml:space="preserve"> </w:t>
          </w:r>
        </w:p>
        <w:p w14:paraId="627FC77E" w14:textId="3D52EA90" w:rsidR="009E4ADB" w:rsidRPr="00E87DAD" w:rsidRDefault="009E4ADB" w:rsidP="0025547D">
          <w:pPr>
            <w:spacing w:line="276" w:lineRule="auto"/>
            <w:ind w:left="284"/>
            <w:jc w:val="both"/>
            <w:rPr>
              <w:rFonts w:ascii="Arial" w:hAnsi="Arial" w:cs="Arial"/>
              <w:bCs/>
              <w:iCs/>
              <w:color w:val="000000" w:themeColor="text1"/>
            </w:rPr>
          </w:pPr>
        </w:p>
        <w:p w14:paraId="30FD6118" w14:textId="77F8EB9A" w:rsidR="009E4ADB" w:rsidRPr="00E87DAD" w:rsidRDefault="009E4ADB" w:rsidP="0025547D">
          <w:pPr>
            <w:spacing w:line="276" w:lineRule="auto"/>
            <w:ind w:left="284"/>
            <w:jc w:val="both"/>
            <w:rPr>
              <w:rFonts w:ascii="Arial" w:hAnsi="Arial" w:cs="Arial"/>
              <w:bCs/>
              <w:iCs/>
              <w:color w:val="000000" w:themeColor="text1"/>
            </w:rPr>
          </w:pPr>
        </w:p>
        <w:p w14:paraId="2373765F" w14:textId="77777777" w:rsidR="009E4ADB" w:rsidRPr="00E87DAD" w:rsidRDefault="009E4ADB" w:rsidP="0025547D">
          <w:pPr>
            <w:spacing w:line="276" w:lineRule="auto"/>
            <w:ind w:left="284"/>
            <w:jc w:val="both"/>
            <w:rPr>
              <w:rFonts w:ascii="Arial" w:hAnsi="Arial" w:cs="Arial"/>
              <w:bCs/>
              <w:iCs/>
              <w:color w:val="000000" w:themeColor="text1"/>
            </w:rPr>
          </w:pPr>
        </w:p>
        <w:p w14:paraId="20411B02" w14:textId="72F0C4F8" w:rsidR="009C7CC8" w:rsidRPr="00E87DAD" w:rsidRDefault="009C7CC8" w:rsidP="0025547D">
          <w:pPr>
            <w:pStyle w:val="berschrift2"/>
            <w:jc w:val="both"/>
            <w:rPr>
              <w:rFonts w:ascii="Arial" w:hAnsi="Arial" w:cs="Arial"/>
            </w:rPr>
          </w:pPr>
          <w:bookmarkStart w:id="35" w:name="_Toc75858670"/>
          <w:r w:rsidRPr="00E87DAD">
            <w:rPr>
              <w:rFonts w:ascii="Arial" w:hAnsi="Arial" w:cs="Arial"/>
            </w:rPr>
            <w:lastRenderedPageBreak/>
            <w:t>Code of ethics and conduct for members of the NGOs</w:t>
          </w:r>
          <w:bookmarkEnd w:id="35"/>
        </w:p>
        <w:p w14:paraId="7CB5DA37"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Most NGOs have </w:t>
          </w:r>
          <w:r w:rsidRPr="00E87DAD">
            <w:rPr>
              <w:rFonts w:ascii="Arial" w:hAnsi="Arial" w:cs="Arial"/>
              <w:b/>
              <w:iCs/>
              <w:color w:val="000000" w:themeColor="text1"/>
              <w:sz w:val="24"/>
              <w:szCs w:val="24"/>
            </w:rPr>
            <w:t>codes of ethics and conduct</w:t>
          </w:r>
          <w:r w:rsidRPr="00E87DAD">
            <w:rPr>
              <w:rFonts w:ascii="Arial" w:hAnsi="Arial" w:cs="Arial"/>
              <w:bCs/>
              <w:iCs/>
              <w:color w:val="000000" w:themeColor="text1"/>
              <w:sz w:val="24"/>
              <w:szCs w:val="24"/>
            </w:rPr>
            <w:t xml:space="preserve"> that govern the behaviour of the members of the NGO and its operation. It is for this reason that tools such as the Principles of Transparency and Good Practices are born, to avoid harmful behaviours for the NGO, partners, volunteers and anyone linked to the organization.</w:t>
          </w:r>
        </w:p>
        <w:p w14:paraId="67815C8D"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
              <w:iCs/>
              <w:color w:val="000000" w:themeColor="text1"/>
              <w:sz w:val="24"/>
              <w:szCs w:val="24"/>
            </w:rPr>
            <w:t>Examples</w:t>
          </w:r>
          <w:r w:rsidRPr="00E87DAD">
            <w:rPr>
              <w:rFonts w:ascii="Arial" w:hAnsi="Arial" w:cs="Arial"/>
              <w:bCs/>
              <w:iCs/>
              <w:color w:val="000000" w:themeColor="text1"/>
              <w:sz w:val="24"/>
              <w:szCs w:val="24"/>
            </w:rPr>
            <w:t xml:space="preserve"> of codes of ethics and conduct that govern the behaviour of the members: </w:t>
          </w:r>
        </w:p>
        <w:p w14:paraId="167CE814" w14:textId="77777777" w:rsidR="00614873" w:rsidRPr="00E87DAD" w:rsidRDefault="009C7CC8" w:rsidP="0025547D">
          <w:pPr>
            <w:spacing w:line="276" w:lineRule="auto"/>
            <w:contextualSpacing/>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Greenpeace </w:t>
          </w:r>
        </w:p>
        <w:p w14:paraId="68C86EB4" w14:textId="7D9FCA5A" w:rsidR="009C7CC8" w:rsidRPr="00E87DAD" w:rsidRDefault="007842D2" w:rsidP="0025547D">
          <w:pPr>
            <w:spacing w:line="276" w:lineRule="auto"/>
            <w:ind w:left="426"/>
            <w:contextualSpacing/>
            <w:jc w:val="both"/>
            <w:rPr>
              <w:rFonts w:ascii="Arial" w:hAnsi="Arial" w:cs="Arial"/>
              <w:bCs/>
              <w:iCs/>
              <w:color w:val="000000" w:themeColor="text1"/>
              <w:sz w:val="24"/>
              <w:szCs w:val="24"/>
            </w:rPr>
          </w:pPr>
          <w:hyperlink r:id="rId31" w:history="1">
            <w:r w:rsidR="00614873" w:rsidRPr="00E87DAD">
              <w:rPr>
                <w:rStyle w:val="Hyperlink"/>
                <w:rFonts w:ascii="Arial" w:hAnsi="Arial" w:cs="Arial"/>
                <w:bCs/>
                <w:iCs/>
                <w:sz w:val="24"/>
                <w:szCs w:val="24"/>
              </w:rPr>
              <w:t>https://www.greenpeace.org/usa/wp-content/uploads/legacy/Global/usa/report/2007/7/greenpeace-code-of-ethics.pdf</w:t>
            </w:r>
          </w:hyperlink>
        </w:p>
        <w:p w14:paraId="1EBE4F6E" w14:textId="77777777" w:rsidR="00614873" w:rsidRPr="00E87DAD" w:rsidRDefault="009C7CC8" w:rsidP="0025547D">
          <w:pPr>
            <w:spacing w:line="276" w:lineRule="auto"/>
            <w:contextualSpacing/>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United Nations High Commissioner for Refugees (UNHCR) </w:t>
          </w:r>
        </w:p>
        <w:p w14:paraId="6C4BD54A" w14:textId="26DC090B" w:rsidR="009C7CC8" w:rsidRPr="00E87DAD" w:rsidRDefault="007842D2" w:rsidP="0025547D">
          <w:pPr>
            <w:spacing w:line="276" w:lineRule="auto"/>
            <w:ind w:left="426"/>
            <w:contextualSpacing/>
            <w:jc w:val="both"/>
            <w:rPr>
              <w:rFonts w:ascii="Arial" w:hAnsi="Arial" w:cs="Arial"/>
              <w:bCs/>
              <w:iCs/>
              <w:color w:val="000000" w:themeColor="text1"/>
              <w:sz w:val="24"/>
              <w:szCs w:val="24"/>
            </w:rPr>
          </w:pPr>
          <w:hyperlink r:id="rId32" w:history="1">
            <w:r w:rsidR="00614873" w:rsidRPr="00E87DAD">
              <w:rPr>
                <w:rStyle w:val="Hyperlink"/>
                <w:rFonts w:ascii="Arial" w:hAnsi="Arial" w:cs="Arial"/>
                <w:bCs/>
                <w:iCs/>
                <w:sz w:val="24"/>
                <w:szCs w:val="24"/>
              </w:rPr>
              <w:t>https://cms.emergency.unhcr.org/documents/11982/32382/UNHCR+Code+of+Conduct/72ff3fdf-4e7c-4928-8cc2-723655b421c7</w:t>
            </w:r>
          </w:hyperlink>
          <w:r w:rsidR="009C7CC8" w:rsidRPr="00E87DAD">
            <w:rPr>
              <w:rFonts w:ascii="Arial" w:hAnsi="Arial" w:cs="Arial"/>
              <w:bCs/>
              <w:iCs/>
              <w:color w:val="000000" w:themeColor="text1"/>
              <w:sz w:val="24"/>
              <w:szCs w:val="24"/>
            </w:rPr>
            <w:t xml:space="preserve"> </w:t>
          </w:r>
        </w:p>
        <w:p w14:paraId="4E38DB3C" w14:textId="77777777" w:rsidR="00614873" w:rsidRPr="00E87DAD" w:rsidRDefault="009C7CC8" w:rsidP="0025547D">
          <w:pPr>
            <w:spacing w:line="276" w:lineRule="auto"/>
            <w:contextualSpacing/>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UNICEF </w:t>
          </w:r>
        </w:p>
        <w:p w14:paraId="34427949" w14:textId="2C9F8152" w:rsidR="009C7CC8" w:rsidRPr="00E87DAD" w:rsidRDefault="007842D2" w:rsidP="0025547D">
          <w:pPr>
            <w:spacing w:line="276" w:lineRule="auto"/>
            <w:ind w:left="426"/>
            <w:contextualSpacing/>
            <w:jc w:val="both"/>
            <w:rPr>
              <w:rFonts w:ascii="Arial" w:hAnsi="Arial" w:cs="Arial"/>
              <w:bCs/>
              <w:iCs/>
              <w:color w:val="000000" w:themeColor="text1"/>
              <w:sz w:val="24"/>
              <w:szCs w:val="24"/>
            </w:rPr>
          </w:pPr>
          <w:hyperlink r:id="rId33" w:history="1">
            <w:r w:rsidR="00614873" w:rsidRPr="00E87DAD">
              <w:rPr>
                <w:rStyle w:val="Hyperlink"/>
                <w:rFonts w:ascii="Arial" w:hAnsi="Arial" w:cs="Arial"/>
                <w:bCs/>
                <w:iCs/>
                <w:sz w:val="24"/>
                <w:szCs w:val="24"/>
              </w:rPr>
              <w:t>https://etico.iiep.unesco.org/sites/default/files/CODE_OF_CONDUCT.pdf</w:t>
            </w:r>
          </w:hyperlink>
        </w:p>
        <w:p w14:paraId="70F214AE" w14:textId="2DC141B0" w:rsidR="00614873" w:rsidRPr="00E87DAD" w:rsidRDefault="009C7CC8" w:rsidP="0025547D">
          <w:pPr>
            <w:spacing w:line="276" w:lineRule="auto"/>
            <w:contextualSpacing/>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Save the Children </w:t>
          </w:r>
        </w:p>
        <w:p w14:paraId="7533B3AB" w14:textId="3CE1F1FC" w:rsidR="009C7CC8" w:rsidRPr="00E87DAD" w:rsidRDefault="007842D2" w:rsidP="0025547D">
          <w:pPr>
            <w:spacing w:line="276" w:lineRule="auto"/>
            <w:ind w:left="426"/>
            <w:jc w:val="both"/>
            <w:rPr>
              <w:rFonts w:ascii="Arial" w:hAnsi="Arial" w:cs="Arial"/>
              <w:bCs/>
              <w:iCs/>
              <w:color w:val="000000" w:themeColor="text1"/>
            </w:rPr>
          </w:pPr>
          <w:hyperlink r:id="rId34" w:history="1">
            <w:r w:rsidR="00614873" w:rsidRPr="00E87DAD">
              <w:rPr>
                <w:rStyle w:val="Hyperlink"/>
                <w:rFonts w:ascii="Arial" w:hAnsi="Arial" w:cs="Arial"/>
                <w:bCs/>
                <w:iCs/>
                <w:sz w:val="24"/>
                <w:szCs w:val="24"/>
              </w:rPr>
              <w:t>https://www.savethechildren.org/content/dam/usa/reports/advocacy/code-eth-bus-cond-11.pdf</w:t>
            </w:r>
          </w:hyperlink>
        </w:p>
        <w:p w14:paraId="78B7AD52" w14:textId="77777777" w:rsidR="00614873" w:rsidRPr="00E87DAD" w:rsidRDefault="00614873" w:rsidP="0025547D">
          <w:pPr>
            <w:spacing w:line="276" w:lineRule="auto"/>
            <w:jc w:val="both"/>
            <w:rPr>
              <w:rFonts w:ascii="Arial" w:hAnsi="Arial" w:cs="Arial"/>
              <w:bCs/>
              <w:iCs/>
              <w:color w:val="000000" w:themeColor="text1"/>
            </w:rPr>
            <w:sectPr w:rsidR="00614873" w:rsidRPr="00E87DAD" w:rsidSect="009F7B58">
              <w:type w:val="continuous"/>
              <w:pgSz w:w="16838" w:h="11906" w:orient="landscape" w:code="9"/>
              <w:pgMar w:top="0" w:right="1440" w:bottom="1440" w:left="1440" w:header="709" w:footer="737" w:gutter="0"/>
              <w:pgNumType w:start="20"/>
              <w:cols w:num="2" w:space="708"/>
              <w:titlePg/>
              <w:docGrid w:linePitch="360"/>
            </w:sectPr>
          </w:pPr>
        </w:p>
        <w:p w14:paraId="47049A9A" w14:textId="77777777" w:rsidR="00614873" w:rsidRPr="00E87DAD" w:rsidRDefault="009C7CC8" w:rsidP="0025547D">
          <w:pPr>
            <w:pStyle w:val="berschrift1"/>
            <w:rPr>
              <w:rFonts w:ascii="Arial" w:hAnsi="Arial" w:cs="Arial"/>
            </w:rPr>
          </w:pPr>
          <w:bookmarkStart w:id="36" w:name="_Toc75858671"/>
          <w:r w:rsidRPr="00E87DAD">
            <w:rPr>
              <w:rFonts w:ascii="Arial" w:hAnsi="Arial" w:cs="Arial"/>
            </w:rPr>
            <w:lastRenderedPageBreak/>
            <w:t>Importance of leadership and demand for results-oriented leadership</w:t>
          </w:r>
          <w:bookmarkEnd w:id="36"/>
        </w:p>
        <w:p w14:paraId="17FA4A49" w14:textId="7800853E" w:rsidR="00614873" w:rsidRPr="00E87DAD" w:rsidRDefault="00614873" w:rsidP="0025547D">
          <w:pPr>
            <w:pStyle w:val="berschrift1"/>
            <w:rPr>
              <w:rFonts w:ascii="Arial" w:hAnsi="Arial" w:cs="Arial"/>
            </w:rPr>
            <w:sectPr w:rsidR="00614873" w:rsidRPr="00E87DAD" w:rsidSect="00A524FD">
              <w:pgSz w:w="16838" w:h="11906" w:orient="landscape" w:code="9"/>
              <w:pgMar w:top="0" w:right="1440" w:bottom="1440" w:left="1440" w:header="709" w:footer="737" w:gutter="0"/>
              <w:cols w:space="708"/>
              <w:titlePg/>
              <w:docGrid w:linePitch="360"/>
            </w:sectPr>
          </w:pPr>
        </w:p>
        <w:p w14:paraId="1408B883" w14:textId="77777777" w:rsidR="009C7CC8" w:rsidRPr="00E87DAD" w:rsidRDefault="009C7CC8" w:rsidP="0025547D">
          <w:pPr>
            <w:pStyle w:val="berschrift2"/>
            <w:jc w:val="both"/>
            <w:rPr>
              <w:rFonts w:ascii="Arial" w:hAnsi="Arial" w:cs="Arial"/>
            </w:rPr>
          </w:pPr>
          <w:bookmarkStart w:id="37" w:name="_Toc75858672"/>
          <w:r w:rsidRPr="00E87DAD">
            <w:rPr>
              <w:rFonts w:ascii="Arial" w:hAnsi="Arial" w:cs="Arial"/>
            </w:rPr>
            <w:t>Social Leadership</w:t>
          </w:r>
          <w:bookmarkEnd w:id="37"/>
        </w:p>
        <w:p w14:paraId="2D9B232D" w14:textId="2F762B2C" w:rsidR="009C7CC8" w:rsidRPr="00E87DAD" w:rsidRDefault="009C7CC8" w:rsidP="0025547D">
          <w:pPr>
            <w:autoSpaceDE w:val="0"/>
            <w:autoSpaceDN w:val="0"/>
            <w:adjustRightInd w:val="0"/>
            <w:spacing w:line="276" w:lineRule="auto"/>
            <w:jc w:val="both"/>
            <w:rPr>
              <w:rFonts w:ascii="Arial" w:hAnsi="Arial" w:cs="Arial"/>
              <w:sz w:val="24"/>
              <w:szCs w:val="24"/>
            </w:rPr>
          </w:pPr>
          <w:r w:rsidRPr="00E87DAD">
            <w:rPr>
              <w:rFonts w:ascii="Arial" w:hAnsi="Arial" w:cs="Arial"/>
              <w:color w:val="000000" w:themeColor="text1"/>
              <w:sz w:val="24"/>
              <w:szCs w:val="24"/>
            </w:rPr>
            <w:t>The concept of social leadership is associated with the development of those individuals who are the driving forces behind civil society organisations and who are working to bring about social change</w:t>
          </w:r>
          <w:r w:rsidR="003B5173" w:rsidRPr="00E87DAD">
            <w:rPr>
              <w:rFonts w:ascii="Arial" w:hAnsi="Arial" w:cs="Arial"/>
              <w:color w:val="000000" w:themeColor="text1"/>
              <w:sz w:val="24"/>
              <w:szCs w:val="24"/>
            </w:rPr>
            <w:t xml:space="preserve"> (Carreras et al. 2009)</w:t>
          </w:r>
          <w:r w:rsidRPr="00E87DAD">
            <w:rPr>
              <w:rFonts w:ascii="Arial" w:hAnsi="Arial" w:cs="Arial"/>
              <w:color w:val="000000" w:themeColor="text1"/>
              <w:sz w:val="24"/>
              <w:szCs w:val="24"/>
            </w:rPr>
            <w:t xml:space="preserve">. </w:t>
          </w:r>
          <w:r w:rsidR="003B5173" w:rsidRPr="00E87DAD">
            <w:rPr>
              <w:rFonts w:ascii="Arial" w:hAnsi="Arial" w:cs="Arial"/>
              <w:color w:val="000000" w:themeColor="text1"/>
              <w:sz w:val="24"/>
              <w:szCs w:val="24"/>
            </w:rPr>
            <w:t>I</w:t>
          </w:r>
          <w:r w:rsidRPr="00E87DAD">
            <w:rPr>
              <w:rFonts w:ascii="Arial" w:hAnsi="Arial" w:cs="Arial"/>
              <w:color w:val="000000" w:themeColor="text1"/>
              <w:sz w:val="24"/>
              <w:szCs w:val="24"/>
            </w:rPr>
            <w:t xml:space="preserve">n the sector of NGOs and other non-profit organisations, leadership viewed as a group of people carrying out the organisation’s work is more important that the contribution of one specific leader. This fact has positive implications, since it makes it easier for many organisations to develop and carry out work that can go far beyond the scope of a single person occupying the position of director or president of the organisation. </w:t>
          </w:r>
          <w:r w:rsidRPr="00E87DAD">
            <w:rPr>
              <w:rFonts w:ascii="Arial" w:hAnsi="Arial" w:cs="Arial"/>
              <w:sz w:val="24"/>
              <w:szCs w:val="24"/>
            </w:rPr>
            <w:t>In other words, social leadership avoids creating excessive dependence on the person who is the leader at any given moment. However, the large number of people who have a particular task to carry out in their communities, are essential and relevant to the people with whom they collaborate and for the causes they defend. An inspirational leadership knows how to make use of the motivational capacity of a shared mission.</w:t>
          </w:r>
        </w:p>
        <w:p w14:paraId="2C8EBDFA" w14:textId="29829647" w:rsidR="00614873" w:rsidRPr="00E87DAD" w:rsidRDefault="00614873" w:rsidP="0025547D">
          <w:pPr>
            <w:autoSpaceDE w:val="0"/>
            <w:autoSpaceDN w:val="0"/>
            <w:adjustRightInd w:val="0"/>
            <w:spacing w:after="0" w:line="240" w:lineRule="auto"/>
            <w:jc w:val="both"/>
            <w:rPr>
              <w:rFonts w:ascii="Arial" w:hAnsi="Arial" w:cs="Arial"/>
              <w:sz w:val="24"/>
              <w:szCs w:val="24"/>
            </w:rPr>
          </w:pPr>
          <w:r w:rsidRPr="00E87DAD">
            <w:rPr>
              <w:rFonts w:ascii="Arial" w:hAnsi="Arial" w:cs="Arial"/>
              <w:noProof/>
              <w:color w:val="000000" w:themeColor="text1"/>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77777777" w:rsidR="00D33328" w:rsidRPr="00E87DAD" w:rsidRDefault="00D33328" w:rsidP="00007BCB">
                                <w:pPr>
                                  <w:spacing w:line="276" w:lineRule="auto"/>
                                  <w:jc w:val="both"/>
                                  <w:rPr>
                                    <w:rFonts w:ascii="Arial" w:hAnsi="Arial" w:cs="Arial"/>
                                    <w:bCs/>
                                    <w:iCs/>
                                    <w:color w:val="000000" w:themeColor="text1"/>
                                  </w:rPr>
                                </w:pPr>
                                <w:r w:rsidRPr="00E87DAD">
                                  <w:rPr>
                                    <w:rFonts w:ascii="Arial" w:hAnsi="Arial" w:cs="Arial"/>
                                    <w:b/>
                                    <w:iCs/>
                                    <w:color w:val="000000" w:themeColor="text1"/>
                                  </w:rPr>
                                  <w:t>COMPETENCIES OF THE NGO LEADERS</w:t>
                                </w:r>
                                <w:r w:rsidRPr="00E87DAD">
                                  <w:rPr>
                                    <w:rFonts w:ascii="Arial" w:hAnsi="Arial" w:cs="Arial"/>
                                    <w:bCs/>
                                    <w:iCs/>
                                    <w:color w:val="000000" w:themeColor="text1"/>
                                  </w:rPr>
                                  <w:t xml:space="preserve"> </w:t>
                                </w:r>
                                <w:r w:rsidRPr="00E87DAD">
                                  <w:rPr>
                                    <w:rFonts w:ascii="Arial" w:hAnsi="Arial" w:cs="Arial"/>
                                    <w:bCs/>
                                    <w:i/>
                                    <w:iCs/>
                                    <w:color w:val="000000" w:themeColor="text1"/>
                                  </w:rPr>
                                  <w:t>Source: Boyatzis, Goleman and McKee (2006)</w:t>
                                </w:r>
                              </w:p>
                              <w:p w14:paraId="6EB8CFB3" w14:textId="77777777" w:rsidR="00D33328" w:rsidRPr="00E87DAD" w:rsidRDefault="00D33328" w:rsidP="006B3045">
                                <w:pPr>
                                  <w:spacing w:line="276" w:lineRule="auto"/>
                                  <w:ind w:left="34"/>
                                  <w:jc w:val="both"/>
                                  <w:rPr>
                                    <w:rFonts w:ascii="Arial" w:hAnsi="Arial" w:cs="Arial"/>
                                    <w:bCs/>
                                    <w:iCs/>
                                    <w:color w:val="000000" w:themeColor="text1"/>
                                  </w:rPr>
                                </w:pPr>
                                <w:r w:rsidRPr="00E87DAD">
                                  <w:rPr>
                                    <w:rFonts w:ascii="Arial" w:hAnsi="Arial" w:cs="Arial"/>
                                    <w:bCs/>
                                    <w:iCs/>
                                    <w:color w:val="000000" w:themeColor="text1"/>
                                  </w:rPr>
                                  <w:t>Personal competency:</w:t>
                                </w:r>
                              </w:p>
                              <w:p w14:paraId="4304F106" w14:textId="77777777" w:rsidR="00D33328" w:rsidRPr="00E87DAD" w:rsidRDefault="00D33328"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en-GB"/>
                                  </w:rPr>
                                </w:pPr>
                                <w:r w:rsidRPr="00E87DAD">
                                  <w:rPr>
                                    <w:rFonts w:ascii="Arial" w:hAnsi="Arial" w:cs="Arial"/>
                                    <w:bCs/>
                                    <w:iCs/>
                                    <w:color w:val="000000" w:themeColor="text1"/>
                                    <w:sz w:val="22"/>
                                    <w:szCs w:val="22"/>
                                    <w:lang w:val="en-GB"/>
                                  </w:rPr>
                                  <w:t>Self-awareness: emotional self-knowledge, self-assessment, self-confidence.</w:t>
                                </w:r>
                              </w:p>
                              <w:p w14:paraId="2F9F5BB5" w14:textId="77777777" w:rsidR="00D33328" w:rsidRPr="00E87DAD" w:rsidRDefault="00D33328"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en-GB"/>
                                  </w:rPr>
                                </w:pPr>
                                <w:r w:rsidRPr="00E87DAD">
                                  <w:rPr>
                                    <w:rFonts w:ascii="Arial" w:hAnsi="Arial"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D33328" w:rsidRPr="00E87DAD" w:rsidRDefault="00D33328" w:rsidP="006B3045">
                                <w:pPr>
                                  <w:spacing w:line="276" w:lineRule="auto"/>
                                  <w:ind w:left="34"/>
                                  <w:jc w:val="both"/>
                                  <w:rPr>
                                    <w:rFonts w:ascii="Arial" w:hAnsi="Arial" w:cs="Arial"/>
                                    <w:bCs/>
                                    <w:iCs/>
                                    <w:color w:val="000000" w:themeColor="text1"/>
                                  </w:rPr>
                                </w:pPr>
                                <w:r w:rsidRPr="00E87DAD">
                                  <w:rPr>
                                    <w:rFonts w:ascii="Arial" w:hAnsi="Arial" w:cs="Arial"/>
                                    <w:bCs/>
                                    <w:iCs/>
                                    <w:color w:val="000000" w:themeColor="text1"/>
                                  </w:rPr>
                                  <w:t>Social competency:</w:t>
                                </w:r>
                              </w:p>
                              <w:p w14:paraId="5368C95E" w14:textId="77777777" w:rsidR="00D33328" w:rsidRPr="00E87DAD" w:rsidRDefault="00D33328"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en-GB"/>
                                  </w:rPr>
                                </w:pPr>
                                <w:r w:rsidRPr="00E87DAD">
                                  <w:rPr>
                                    <w:rFonts w:ascii="Arial" w:hAnsi="Arial" w:cs="Arial"/>
                                    <w:bCs/>
                                    <w:iCs/>
                                    <w:color w:val="000000" w:themeColor="text1"/>
                                    <w:sz w:val="22"/>
                                    <w:szCs w:val="22"/>
                                    <w:lang w:val="en-GB"/>
                                  </w:rPr>
                                  <w:t>Social awareness: empathy, awareness of the organisation, service</w:t>
                                </w:r>
                              </w:p>
                              <w:p w14:paraId="76020C70" w14:textId="77777777" w:rsidR="00D33328" w:rsidRPr="00E87DAD" w:rsidRDefault="00D33328"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en-GB"/>
                                  </w:rPr>
                                </w:pPr>
                                <w:r w:rsidRPr="00E87DAD">
                                  <w:rPr>
                                    <w:rFonts w:ascii="Arial" w:hAnsi="Arial"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D33328" w:rsidRPr="00E87DAD" w:rsidRDefault="00D33328" w:rsidP="006B3045">
                                <w:pPr>
                                  <w:spacing w:after="0" w:line="276" w:lineRule="auto"/>
                                  <w:ind w:left="34"/>
                                  <w:jc w:val="both"/>
                                  <w:rPr>
                                    <w:rFonts w:ascii="Arial" w:hAnsi="Arial" w:cs="Arial"/>
                                    <w:bCs/>
                                    <w:iCs/>
                                    <w:color w:val="000000" w:themeColor="text1"/>
                                  </w:rPr>
                                </w:pPr>
                                <w:r w:rsidRPr="00E87DAD">
                                  <w:rPr>
                                    <w:rFonts w:ascii="Arial" w:hAnsi="Arial" w:cs="Arial"/>
                                    <w:bCs/>
                                    <w:iCs/>
                                    <w:color w:val="000000" w:themeColor="text1"/>
                                  </w:rPr>
                                  <w:t>Cognitive competency</w:t>
                                </w:r>
                              </w:p>
                              <w:p w14:paraId="7D17285E" w14:textId="5191CBCD" w:rsidR="00D33328" w:rsidRPr="00E87DAD" w:rsidRDefault="00D33328" w:rsidP="0052636C">
                                <w:pPr>
                                  <w:pStyle w:val="Listenabsatz"/>
                                  <w:numPr>
                                    <w:ilvl w:val="0"/>
                                    <w:numId w:val="30"/>
                                  </w:numPr>
                                  <w:spacing w:after="160" w:line="276" w:lineRule="auto"/>
                                  <w:ind w:left="601"/>
                                  <w:jc w:val="both"/>
                                  <w:rPr>
                                    <w:rFonts w:ascii="Arial" w:hAnsi="Arial" w:cs="Arial"/>
                                    <w:bCs/>
                                    <w:iCs/>
                                    <w:color w:val="000000" w:themeColor="text1"/>
                                    <w:sz w:val="22"/>
                                    <w:szCs w:val="22"/>
                                    <w:lang w:val="en-GB"/>
                                  </w:rPr>
                                </w:pPr>
                                <w:r w:rsidRPr="00E87DAD">
                                  <w:rPr>
                                    <w:rFonts w:ascii="Arial" w:hAnsi="Arial" w:cs="Arial"/>
                                    <w:bCs/>
                                    <w:iCs/>
                                    <w:color w:val="000000" w:themeColor="text1"/>
                                    <w:sz w:val="22"/>
                                    <w:szCs w:val="22"/>
                                    <w:lang w:val="en-GB"/>
                                  </w:rPr>
                                  <w:t>Analytic thinking, conceptual thinking, knowledge and experience.</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55463F46" w14:textId="77777777" w:rsidR="00D33328" w:rsidRPr="00E87DAD" w:rsidRDefault="00D33328" w:rsidP="00007BCB">
                          <w:pPr>
                            <w:spacing w:line="276" w:lineRule="auto"/>
                            <w:jc w:val="both"/>
                            <w:rPr>
                              <w:rFonts w:ascii="Arial" w:hAnsi="Arial" w:cs="Arial"/>
                              <w:bCs/>
                              <w:iCs/>
                              <w:color w:val="000000" w:themeColor="text1"/>
                            </w:rPr>
                          </w:pPr>
                          <w:r w:rsidRPr="00E87DAD">
                            <w:rPr>
                              <w:rFonts w:ascii="Arial" w:hAnsi="Arial" w:cs="Arial"/>
                              <w:b/>
                              <w:iCs/>
                              <w:color w:val="000000" w:themeColor="text1"/>
                            </w:rPr>
                            <w:t>COMPETENCIES OF THE NGO LEADERS</w:t>
                          </w:r>
                          <w:r w:rsidRPr="00E87DAD">
                            <w:rPr>
                              <w:rFonts w:ascii="Arial" w:hAnsi="Arial" w:cs="Arial"/>
                              <w:bCs/>
                              <w:iCs/>
                              <w:color w:val="000000" w:themeColor="text1"/>
                            </w:rPr>
                            <w:t xml:space="preserve"> </w:t>
                          </w:r>
                          <w:r w:rsidRPr="00E87DAD">
                            <w:rPr>
                              <w:rFonts w:ascii="Arial" w:hAnsi="Arial" w:cs="Arial"/>
                              <w:bCs/>
                              <w:i/>
                              <w:iCs/>
                              <w:color w:val="000000" w:themeColor="text1"/>
                            </w:rPr>
                            <w:t>Source: Boyatzis, Goleman and McKee (2006)</w:t>
                          </w:r>
                        </w:p>
                        <w:p w14:paraId="6EB8CFB3" w14:textId="77777777" w:rsidR="00D33328" w:rsidRPr="00E87DAD" w:rsidRDefault="00D33328" w:rsidP="006B3045">
                          <w:pPr>
                            <w:spacing w:line="276" w:lineRule="auto"/>
                            <w:ind w:left="34"/>
                            <w:jc w:val="both"/>
                            <w:rPr>
                              <w:rFonts w:ascii="Arial" w:hAnsi="Arial" w:cs="Arial"/>
                              <w:bCs/>
                              <w:iCs/>
                              <w:color w:val="000000" w:themeColor="text1"/>
                            </w:rPr>
                          </w:pPr>
                          <w:r w:rsidRPr="00E87DAD">
                            <w:rPr>
                              <w:rFonts w:ascii="Arial" w:hAnsi="Arial" w:cs="Arial"/>
                              <w:bCs/>
                              <w:iCs/>
                              <w:color w:val="000000" w:themeColor="text1"/>
                            </w:rPr>
                            <w:t>Personal competency:</w:t>
                          </w:r>
                        </w:p>
                        <w:p w14:paraId="4304F106" w14:textId="77777777" w:rsidR="00D33328" w:rsidRPr="00E87DAD" w:rsidRDefault="00D33328"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en-GB"/>
                            </w:rPr>
                          </w:pPr>
                          <w:r w:rsidRPr="00E87DAD">
                            <w:rPr>
                              <w:rFonts w:ascii="Arial" w:hAnsi="Arial" w:cs="Arial"/>
                              <w:bCs/>
                              <w:iCs/>
                              <w:color w:val="000000" w:themeColor="text1"/>
                              <w:sz w:val="22"/>
                              <w:szCs w:val="22"/>
                              <w:lang w:val="en-GB"/>
                            </w:rPr>
                            <w:t>Self-awareness: emotional self-knowledge, self-assessment, self-confidence.</w:t>
                          </w:r>
                        </w:p>
                        <w:p w14:paraId="2F9F5BB5" w14:textId="77777777" w:rsidR="00D33328" w:rsidRPr="00E87DAD" w:rsidRDefault="00D33328"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en-GB"/>
                            </w:rPr>
                          </w:pPr>
                          <w:r w:rsidRPr="00E87DAD">
                            <w:rPr>
                              <w:rFonts w:ascii="Arial" w:hAnsi="Arial"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D33328" w:rsidRPr="00E87DAD" w:rsidRDefault="00D33328" w:rsidP="006B3045">
                          <w:pPr>
                            <w:spacing w:line="276" w:lineRule="auto"/>
                            <w:ind w:left="34"/>
                            <w:jc w:val="both"/>
                            <w:rPr>
                              <w:rFonts w:ascii="Arial" w:hAnsi="Arial" w:cs="Arial"/>
                              <w:bCs/>
                              <w:iCs/>
                              <w:color w:val="000000" w:themeColor="text1"/>
                            </w:rPr>
                          </w:pPr>
                          <w:r w:rsidRPr="00E87DAD">
                            <w:rPr>
                              <w:rFonts w:ascii="Arial" w:hAnsi="Arial" w:cs="Arial"/>
                              <w:bCs/>
                              <w:iCs/>
                              <w:color w:val="000000" w:themeColor="text1"/>
                            </w:rPr>
                            <w:t>Social competency:</w:t>
                          </w:r>
                        </w:p>
                        <w:p w14:paraId="5368C95E" w14:textId="77777777" w:rsidR="00D33328" w:rsidRPr="00E87DAD" w:rsidRDefault="00D33328"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en-GB"/>
                            </w:rPr>
                          </w:pPr>
                          <w:r w:rsidRPr="00E87DAD">
                            <w:rPr>
                              <w:rFonts w:ascii="Arial" w:hAnsi="Arial" w:cs="Arial"/>
                              <w:bCs/>
                              <w:iCs/>
                              <w:color w:val="000000" w:themeColor="text1"/>
                              <w:sz w:val="22"/>
                              <w:szCs w:val="22"/>
                              <w:lang w:val="en-GB"/>
                            </w:rPr>
                            <w:t>Social awareness: empathy, awareness of the organisation, service</w:t>
                          </w:r>
                        </w:p>
                        <w:p w14:paraId="76020C70" w14:textId="77777777" w:rsidR="00D33328" w:rsidRPr="00E87DAD" w:rsidRDefault="00D33328"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en-GB"/>
                            </w:rPr>
                          </w:pPr>
                          <w:r w:rsidRPr="00E87DAD">
                            <w:rPr>
                              <w:rFonts w:ascii="Arial" w:hAnsi="Arial"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D33328" w:rsidRPr="00E87DAD" w:rsidRDefault="00D33328" w:rsidP="006B3045">
                          <w:pPr>
                            <w:spacing w:after="0" w:line="276" w:lineRule="auto"/>
                            <w:ind w:left="34"/>
                            <w:jc w:val="both"/>
                            <w:rPr>
                              <w:rFonts w:ascii="Arial" w:hAnsi="Arial" w:cs="Arial"/>
                              <w:bCs/>
                              <w:iCs/>
                              <w:color w:val="000000" w:themeColor="text1"/>
                            </w:rPr>
                          </w:pPr>
                          <w:r w:rsidRPr="00E87DAD">
                            <w:rPr>
                              <w:rFonts w:ascii="Arial" w:hAnsi="Arial" w:cs="Arial"/>
                              <w:bCs/>
                              <w:iCs/>
                              <w:color w:val="000000" w:themeColor="text1"/>
                            </w:rPr>
                            <w:t>Cognitive competency</w:t>
                          </w:r>
                        </w:p>
                        <w:p w14:paraId="7D17285E" w14:textId="5191CBCD" w:rsidR="00D33328" w:rsidRPr="00E87DAD" w:rsidRDefault="00D33328" w:rsidP="0052636C">
                          <w:pPr>
                            <w:pStyle w:val="Prrafodelista"/>
                            <w:numPr>
                              <w:ilvl w:val="0"/>
                              <w:numId w:val="30"/>
                            </w:numPr>
                            <w:spacing w:after="160" w:line="276" w:lineRule="auto"/>
                            <w:ind w:left="601"/>
                            <w:jc w:val="both"/>
                            <w:rPr>
                              <w:rFonts w:ascii="Arial" w:hAnsi="Arial" w:cs="Arial"/>
                              <w:bCs/>
                              <w:iCs/>
                              <w:color w:val="000000" w:themeColor="text1"/>
                              <w:sz w:val="22"/>
                              <w:szCs w:val="22"/>
                              <w:lang w:val="en-GB"/>
                            </w:rPr>
                          </w:pPr>
                          <w:r w:rsidRPr="00E87DAD">
                            <w:rPr>
                              <w:rFonts w:ascii="Arial" w:hAnsi="Arial" w:cs="Arial"/>
                              <w:bCs/>
                              <w:iCs/>
                              <w:color w:val="000000" w:themeColor="text1"/>
                              <w:sz w:val="22"/>
                              <w:szCs w:val="22"/>
                              <w:lang w:val="en-GB"/>
                            </w:rPr>
                            <w:t>Analytic thinking, conceptual thinking, knowledge and experience.</w:t>
                          </w:r>
                        </w:p>
                      </w:txbxContent>
                    </v:textbox>
                    <w10:anchorlock/>
                  </v:shape>
                </w:pict>
              </mc:Fallback>
            </mc:AlternateContent>
          </w:r>
        </w:p>
        <w:p w14:paraId="3CF0DF89" w14:textId="77777777" w:rsidR="009C7CC8" w:rsidRPr="00E87DAD" w:rsidRDefault="009C7CC8" w:rsidP="0025547D">
          <w:pPr>
            <w:autoSpaceDE w:val="0"/>
            <w:autoSpaceDN w:val="0"/>
            <w:adjustRightInd w:val="0"/>
            <w:spacing w:line="276" w:lineRule="auto"/>
            <w:jc w:val="both"/>
            <w:rPr>
              <w:rFonts w:ascii="Arial" w:hAnsi="Arial" w:cs="Arial"/>
              <w:i/>
              <w:iCs/>
            </w:rPr>
          </w:pPr>
        </w:p>
        <w:p w14:paraId="7FBC7264" w14:textId="77777777" w:rsidR="009C7CC8" w:rsidRPr="00E87DAD" w:rsidRDefault="009C7CC8" w:rsidP="0025547D">
          <w:pPr>
            <w:pStyle w:val="berschrift2"/>
            <w:jc w:val="both"/>
            <w:rPr>
              <w:rFonts w:ascii="Arial" w:hAnsi="Arial" w:cs="Arial"/>
            </w:rPr>
          </w:pPr>
          <w:bookmarkStart w:id="38" w:name="_Toc75858673"/>
          <w:r w:rsidRPr="00E87DAD">
            <w:rPr>
              <w:rFonts w:ascii="Arial" w:hAnsi="Arial" w:cs="Arial"/>
            </w:rPr>
            <w:lastRenderedPageBreak/>
            <w:t>Management skills</w:t>
          </w:r>
          <w:bookmarkEnd w:id="38"/>
        </w:p>
        <w:p w14:paraId="7B7D6E8B" w14:textId="5B021146" w:rsidR="009C7CC8" w:rsidRPr="00E87DAD"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77777777" w:rsidR="00D33328" w:rsidRPr="00E87DAD" w:rsidRDefault="00D33328" w:rsidP="006B3045">
                                <w:pPr>
                                  <w:spacing w:line="276" w:lineRule="auto"/>
                                  <w:rPr>
                                    <w:rFonts w:ascii="Arial" w:hAnsi="Arial" w:cs="Arial"/>
                                    <w:b/>
                                    <w:bCs/>
                                    <w:sz w:val="24"/>
                                    <w:szCs w:val="24"/>
                                  </w:rPr>
                                </w:pPr>
                                <w:r w:rsidRPr="00E87DAD">
                                  <w:rPr>
                                    <w:rFonts w:ascii="Arial" w:hAnsi="Arial" w:cs="Arial"/>
                                    <w:b/>
                                    <w:bCs/>
                                    <w:sz w:val="24"/>
                                    <w:szCs w:val="24"/>
                                  </w:rPr>
                                  <w:t>Leadership and management</w:t>
                                </w:r>
                              </w:p>
                              <w:p w14:paraId="66FA8E3B" w14:textId="1C87FEB8" w:rsidR="00D33328" w:rsidRPr="00E87DAD" w:rsidRDefault="00D33328" w:rsidP="0052636C">
                                <w:pPr>
                                  <w:pStyle w:val="Listenabsatz"/>
                                  <w:numPr>
                                    <w:ilvl w:val="0"/>
                                    <w:numId w:val="23"/>
                                  </w:numPr>
                                  <w:spacing w:after="160" w:line="276" w:lineRule="auto"/>
                                  <w:ind w:left="426"/>
                                  <w:rPr>
                                    <w:rFonts w:ascii="Arial" w:hAnsi="Arial" w:cs="Arial"/>
                                    <w:lang w:val="en-GB"/>
                                  </w:rPr>
                                </w:pPr>
                                <w:r w:rsidRPr="00E87DAD">
                                  <w:rPr>
                                    <w:rFonts w:ascii="Arial" w:hAnsi="Arial" w:cs="Arial"/>
                                    <w:lang w:val="en-GB"/>
                                  </w:rPr>
                                  <w:t>Management is a science. Leadership is an art.</w:t>
                                </w:r>
                              </w:p>
                              <w:p w14:paraId="352F6073" w14:textId="06842FD8" w:rsidR="00D33328" w:rsidRPr="00E87DAD" w:rsidRDefault="00D33328" w:rsidP="0052636C">
                                <w:pPr>
                                  <w:pStyle w:val="Listenabsatz"/>
                                  <w:numPr>
                                    <w:ilvl w:val="0"/>
                                    <w:numId w:val="23"/>
                                  </w:numPr>
                                  <w:spacing w:after="160" w:line="276" w:lineRule="auto"/>
                                  <w:ind w:left="426"/>
                                  <w:rPr>
                                    <w:rFonts w:ascii="Arial" w:hAnsi="Arial" w:cs="Arial"/>
                                    <w:lang w:val="en-GB"/>
                                  </w:rPr>
                                </w:pPr>
                                <w:r w:rsidRPr="00E87DAD">
                                  <w:rPr>
                                    <w:rFonts w:ascii="Arial" w:hAnsi="Arial" w:cs="Arial"/>
                                    <w:lang w:val="en-GB"/>
                                  </w:rPr>
                                  <w:t>Leaders generate change. Managers achieve predictable results.</w:t>
                                </w:r>
                              </w:p>
                              <w:p w14:paraId="7593EEA5" w14:textId="1E8829AF" w:rsidR="00D33328" w:rsidRPr="00E87DAD" w:rsidRDefault="00D33328" w:rsidP="0052636C">
                                <w:pPr>
                                  <w:pStyle w:val="Listenabsatz"/>
                                  <w:numPr>
                                    <w:ilvl w:val="0"/>
                                    <w:numId w:val="23"/>
                                  </w:numPr>
                                  <w:spacing w:after="160" w:line="276" w:lineRule="auto"/>
                                  <w:ind w:left="425" w:hanging="357"/>
                                  <w:contextualSpacing w:val="0"/>
                                  <w:rPr>
                                    <w:rFonts w:ascii="Arial" w:hAnsi="Arial" w:cs="Arial"/>
                                    <w:lang w:val="en-GB"/>
                                  </w:rPr>
                                </w:pPr>
                                <w:r w:rsidRPr="00E87DAD">
                                  <w:rPr>
                                    <w:rFonts w:ascii="Arial" w:hAnsi="Arial" w:cs="Arial"/>
                                    <w:lang w:val="en-GB"/>
                                  </w:rPr>
                                  <w:t>We lead people and manage resources.</w:t>
                                </w:r>
                              </w:p>
                              <w:p w14:paraId="0A6ACCA9" w14:textId="34D33B20" w:rsidR="00D33328" w:rsidRPr="00E87DAD" w:rsidRDefault="00D33328" w:rsidP="006B3045">
                                <w:pPr>
                                  <w:spacing w:line="276" w:lineRule="auto"/>
                                  <w:rPr>
                                    <w:rFonts w:ascii="Arial" w:hAnsi="Arial" w:cs="Arial"/>
                                    <w:i/>
                                    <w:iCs/>
                                    <w:sz w:val="24"/>
                                    <w:szCs w:val="24"/>
                                  </w:rPr>
                                </w:pPr>
                                <w:r w:rsidRPr="00E87DAD">
                                  <w:rPr>
                                    <w:rFonts w:ascii="Arial" w:hAnsi="Arial" w:cs="Arial"/>
                                    <w:i/>
                                    <w:iCs/>
                                    <w:sz w:val="24"/>
                                    <w:szCs w:val="24"/>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77777777" w:rsidR="00D33328" w:rsidRPr="00E87DAD" w:rsidRDefault="00D33328" w:rsidP="006B3045">
                          <w:pPr>
                            <w:spacing w:line="276" w:lineRule="auto"/>
                            <w:rPr>
                              <w:rFonts w:ascii="Arial" w:hAnsi="Arial" w:cs="Arial"/>
                              <w:b/>
                              <w:bCs/>
                              <w:sz w:val="24"/>
                              <w:szCs w:val="24"/>
                            </w:rPr>
                          </w:pPr>
                          <w:r w:rsidRPr="00E87DAD">
                            <w:rPr>
                              <w:rFonts w:ascii="Arial" w:hAnsi="Arial" w:cs="Arial"/>
                              <w:b/>
                              <w:bCs/>
                              <w:sz w:val="24"/>
                              <w:szCs w:val="24"/>
                            </w:rPr>
                            <w:t>Leadership and management</w:t>
                          </w:r>
                        </w:p>
                        <w:p w14:paraId="66FA8E3B" w14:textId="1C87FEB8" w:rsidR="00D33328" w:rsidRPr="00E87DAD" w:rsidRDefault="00D33328" w:rsidP="0052636C">
                          <w:pPr>
                            <w:pStyle w:val="Prrafodelista"/>
                            <w:numPr>
                              <w:ilvl w:val="0"/>
                              <w:numId w:val="23"/>
                            </w:numPr>
                            <w:spacing w:after="160" w:line="276" w:lineRule="auto"/>
                            <w:ind w:left="426"/>
                            <w:rPr>
                              <w:rFonts w:ascii="Arial" w:hAnsi="Arial" w:cs="Arial"/>
                              <w:lang w:val="en-GB"/>
                            </w:rPr>
                          </w:pPr>
                          <w:r w:rsidRPr="00E87DAD">
                            <w:rPr>
                              <w:rFonts w:ascii="Arial" w:hAnsi="Arial" w:cs="Arial"/>
                              <w:lang w:val="en-GB"/>
                            </w:rPr>
                            <w:t>Management is a science. Leadership is an art.</w:t>
                          </w:r>
                        </w:p>
                        <w:p w14:paraId="352F6073" w14:textId="06842FD8" w:rsidR="00D33328" w:rsidRPr="00E87DAD" w:rsidRDefault="00D33328" w:rsidP="0052636C">
                          <w:pPr>
                            <w:pStyle w:val="Prrafodelista"/>
                            <w:numPr>
                              <w:ilvl w:val="0"/>
                              <w:numId w:val="23"/>
                            </w:numPr>
                            <w:spacing w:after="160" w:line="276" w:lineRule="auto"/>
                            <w:ind w:left="426"/>
                            <w:rPr>
                              <w:rFonts w:ascii="Arial" w:hAnsi="Arial" w:cs="Arial"/>
                              <w:lang w:val="en-GB"/>
                            </w:rPr>
                          </w:pPr>
                          <w:r w:rsidRPr="00E87DAD">
                            <w:rPr>
                              <w:rFonts w:ascii="Arial" w:hAnsi="Arial" w:cs="Arial"/>
                              <w:lang w:val="en-GB"/>
                            </w:rPr>
                            <w:t>Leaders generate change. Managers achieve predictable results.</w:t>
                          </w:r>
                        </w:p>
                        <w:p w14:paraId="7593EEA5" w14:textId="1E8829AF" w:rsidR="00D33328" w:rsidRPr="00E87DAD" w:rsidRDefault="00D33328" w:rsidP="0052636C">
                          <w:pPr>
                            <w:pStyle w:val="Prrafodelista"/>
                            <w:numPr>
                              <w:ilvl w:val="0"/>
                              <w:numId w:val="23"/>
                            </w:numPr>
                            <w:spacing w:after="160" w:line="276" w:lineRule="auto"/>
                            <w:ind w:left="425" w:hanging="357"/>
                            <w:contextualSpacing w:val="0"/>
                            <w:rPr>
                              <w:rFonts w:ascii="Arial" w:hAnsi="Arial" w:cs="Arial"/>
                              <w:lang w:val="en-GB"/>
                            </w:rPr>
                          </w:pPr>
                          <w:r w:rsidRPr="00E87DAD">
                            <w:rPr>
                              <w:rFonts w:ascii="Arial" w:hAnsi="Arial" w:cs="Arial"/>
                              <w:lang w:val="en-GB"/>
                            </w:rPr>
                            <w:t>We lead people and manage resources.</w:t>
                          </w:r>
                        </w:p>
                        <w:p w14:paraId="0A6ACCA9" w14:textId="34D33B20" w:rsidR="00D33328" w:rsidRPr="00E87DAD" w:rsidRDefault="00D33328" w:rsidP="006B3045">
                          <w:pPr>
                            <w:spacing w:line="276" w:lineRule="auto"/>
                            <w:rPr>
                              <w:rFonts w:ascii="Arial" w:hAnsi="Arial" w:cs="Arial"/>
                              <w:i/>
                              <w:iCs/>
                              <w:sz w:val="24"/>
                              <w:szCs w:val="24"/>
                            </w:rPr>
                          </w:pPr>
                          <w:r w:rsidRPr="00E87DAD">
                            <w:rPr>
                              <w:rFonts w:ascii="Arial" w:hAnsi="Arial" w:cs="Arial"/>
                              <w:i/>
                              <w:iCs/>
                              <w:sz w:val="24"/>
                              <w:szCs w:val="24"/>
                            </w:rPr>
                            <w:t>Source: Carreras et al. (2009)</w:t>
                          </w:r>
                        </w:p>
                      </w:txbxContent>
                    </v:textbox>
                    <w10:anchorlock/>
                  </v:shape>
                </w:pict>
              </mc:Fallback>
            </mc:AlternateContent>
          </w:r>
        </w:p>
        <w:p w14:paraId="795DA289" w14:textId="26AC6547" w:rsidR="00C34427" w:rsidRPr="00E87DAD" w:rsidRDefault="006B3045"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There are</w:t>
          </w:r>
          <w:r w:rsidR="002111D7" w:rsidRPr="00E87DAD">
            <w:rPr>
              <w:rFonts w:ascii="Arial" w:hAnsi="Arial" w:cs="Arial"/>
              <w:color w:val="000000" w:themeColor="text1"/>
              <w:lang w:val="en-GB"/>
            </w:rPr>
            <w:t xml:space="preserve"> many kinds of skills required to manage an NGO. One person cannot afford everything, that’s why a leader need a good team with specialized staff:</w:t>
          </w:r>
        </w:p>
        <w:p w14:paraId="4B87F3FC" w14:textId="144C5A7E" w:rsidR="002111D7" w:rsidRPr="00E87DAD"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E87DAD">
            <w:rPr>
              <w:rFonts w:ascii="Arial" w:hAnsi="Arial" w:cs="Arial"/>
              <w:bCs/>
              <w:iCs/>
              <w:color w:val="000000" w:themeColor="text1"/>
              <w:lang w:val="en-GB"/>
            </w:rPr>
            <w:t>Community organizing skills</w:t>
          </w:r>
        </w:p>
        <w:p w14:paraId="39A7DD7E" w14:textId="77777777" w:rsidR="002111D7" w:rsidRPr="00E87DAD"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Group dynamics </w:t>
          </w:r>
        </w:p>
        <w:p w14:paraId="77E90788" w14:textId="77777777" w:rsidR="002111D7" w:rsidRPr="00E87DAD"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Community integration </w:t>
          </w:r>
        </w:p>
        <w:p w14:paraId="41D2E7AA" w14:textId="77777777" w:rsidR="002111D7" w:rsidRPr="00E87DAD"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Problem identification </w:t>
          </w:r>
        </w:p>
        <w:p w14:paraId="530E36F4" w14:textId="77777777" w:rsidR="002111D7" w:rsidRPr="00E87DAD"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Community investigation </w:t>
          </w:r>
        </w:p>
        <w:p w14:paraId="635F1271" w14:textId="77777777" w:rsidR="002111D7" w:rsidRPr="00E87DAD"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Facilitation </w:t>
          </w:r>
        </w:p>
        <w:p w14:paraId="51537728" w14:textId="77777777" w:rsidR="002111D7" w:rsidRPr="00E87DAD"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Mobilization </w:t>
          </w:r>
        </w:p>
        <w:p w14:paraId="0A0F07E9" w14:textId="77777777" w:rsidR="002111D7" w:rsidRPr="00E87DAD"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Communication </w:t>
          </w:r>
        </w:p>
        <w:p w14:paraId="7DAF28F8" w14:textId="77777777" w:rsidR="002111D7" w:rsidRPr="00E87DAD"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Role playing </w:t>
          </w:r>
        </w:p>
        <w:p w14:paraId="43C39C31" w14:textId="77777777" w:rsidR="002111D7" w:rsidRPr="00E87DAD"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Objectivity, monitoring and evaluation </w:t>
          </w:r>
        </w:p>
        <w:p w14:paraId="424BE56F" w14:textId="088BA325" w:rsidR="002111D7" w:rsidRPr="00E87DAD"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E87DAD">
            <w:rPr>
              <w:rFonts w:ascii="Arial" w:hAnsi="Arial" w:cs="Arial"/>
              <w:bCs/>
              <w:iCs/>
              <w:color w:val="000000" w:themeColor="text1"/>
              <w:lang w:val="en-GB"/>
            </w:rPr>
            <w:t>Participatory action research skills</w:t>
          </w:r>
        </w:p>
        <w:p w14:paraId="1240500D"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Identification of research problem </w:t>
          </w:r>
        </w:p>
        <w:p w14:paraId="484BC57C"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Identification of different research tools </w:t>
          </w:r>
        </w:p>
        <w:p w14:paraId="1DE3F9D2"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Data gathering </w:t>
          </w:r>
        </w:p>
        <w:p w14:paraId="4DF3A39D"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Analysis of data </w:t>
          </w:r>
        </w:p>
        <w:p w14:paraId="16D88BF7"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Consultation with the community and validation of data </w:t>
          </w:r>
        </w:p>
        <w:p w14:paraId="0C7E329D"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Drawing of conclusions </w:t>
          </w:r>
        </w:p>
        <w:p w14:paraId="60686722"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Making of recommendations </w:t>
          </w:r>
        </w:p>
        <w:p w14:paraId="204962BD" w14:textId="77777777" w:rsidR="002111D7" w:rsidRPr="00E87DAD"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Business skills </w:t>
          </w:r>
        </w:p>
        <w:p w14:paraId="3A5DA8E7"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Planning </w:t>
          </w:r>
        </w:p>
        <w:p w14:paraId="36258142"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Participatory (circular) management </w:t>
          </w:r>
        </w:p>
        <w:p w14:paraId="57DC8490"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Accounting and bookkeeping </w:t>
          </w:r>
        </w:p>
        <w:p w14:paraId="41D65C02"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Marketing and purchasing </w:t>
          </w:r>
        </w:p>
        <w:p w14:paraId="57948E72"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Negotiation </w:t>
          </w:r>
        </w:p>
        <w:p w14:paraId="79297D75"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Monitoring and record keeping </w:t>
          </w:r>
        </w:p>
        <w:p w14:paraId="47BEEDBC"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Technical skill in micro-computers </w:t>
          </w:r>
        </w:p>
        <w:p w14:paraId="02B3256F"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Organizing cooperatives/credit unions </w:t>
          </w:r>
        </w:p>
        <w:p w14:paraId="2DAFC886" w14:textId="0EC709A9" w:rsidR="002111D7" w:rsidRPr="00E87DAD"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E87DAD">
            <w:rPr>
              <w:rFonts w:ascii="Arial" w:hAnsi="Arial" w:cs="Arial"/>
              <w:bCs/>
              <w:iCs/>
              <w:color w:val="000000" w:themeColor="text1"/>
              <w:lang w:val="en-GB"/>
            </w:rPr>
            <w:t>Dissemination skills</w:t>
          </w:r>
        </w:p>
        <w:p w14:paraId="4BAC952C"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Small group formation </w:t>
          </w:r>
        </w:p>
        <w:p w14:paraId="36E39752"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Clarification of values and vision </w:t>
          </w:r>
        </w:p>
        <w:p w14:paraId="5430F290"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Group dynamics </w:t>
          </w:r>
        </w:p>
        <w:p w14:paraId="74D66CFB"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lastRenderedPageBreak/>
            <w:t xml:space="preserve">Different kinds of media production </w:t>
          </w:r>
        </w:p>
        <w:p w14:paraId="611FBDE3"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Communication skills and visual aids </w:t>
          </w:r>
        </w:p>
        <w:p w14:paraId="19C48C1A"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Awareness/sensitizing skills</w:t>
          </w:r>
        </w:p>
        <w:p w14:paraId="243F84BC"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Advocacy </w:t>
          </w:r>
        </w:p>
        <w:p w14:paraId="33D3D81F"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Networking and linkages </w:t>
          </w:r>
        </w:p>
        <w:p w14:paraId="298726D1" w14:textId="27C97BDB" w:rsidR="002111D7" w:rsidRPr="00E87DAD"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E87DAD">
            <w:rPr>
              <w:rFonts w:ascii="Arial" w:hAnsi="Arial" w:cs="Arial"/>
              <w:bCs/>
              <w:iCs/>
              <w:color w:val="000000" w:themeColor="text1"/>
              <w:lang w:val="en-GB"/>
            </w:rPr>
            <w:t>Training methods skills:</w:t>
          </w:r>
        </w:p>
        <w:p w14:paraId="40E8DFEA"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Use of cultural forms </w:t>
          </w:r>
        </w:p>
        <w:p w14:paraId="40E2F27E"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Use of media </w:t>
          </w:r>
        </w:p>
        <w:p w14:paraId="5D7DA77C"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On-the-job training - participant observation </w:t>
          </w:r>
        </w:p>
        <w:p w14:paraId="388F267A"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Workshop organization </w:t>
          </w:r>
        </w:p>
        <w:p w14:paraId="66C3D568"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Group dynamics </w:t>
          </w:r>
        </w:p>
        <w:p w14:paraId="01DEF4BD"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Practice-Theory/Action-reflection </w:t>
          </w:r>
        </w:p>
        <w:p w14:paraId="615FB719"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Exposure programme </w:t>
          </w:r>
        </w:p>
        <w:p w14:paraId="30001C04" w14:textId="77777777"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Group discussion and synthesis, brainstorming </w:t>
          </w:r>
        </w:p>
        <w:p w14:paraId="0F3F9F72" w14:textId="77777777" w:rsidR="002111D7" w:rsidRPr="00E87DAD" w:rsidRDefault="002111D7" w:rsidP="0025547D">
          <w:pPr>
            <w:pStyle w:val="Listenabsatz"/>
            <w:numPr>
              <w:ilvl w:val="0"/>
              <w:numId w:val="12"/>
            </w:numPr>
            <w:tabs>
              <w:tab w:val="num" w:pos="993"/>
            </w:tabs>
            <w:spacing w:after="160" w:line="276" w:lineRule="auto"/>
            <w:ind w:left="993" w:hanging="284"/>
            <w:contextualSpacing w:val="0"/>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Self-learning kits and modules </w:t>
          </w:r>
        </w:p>
        <w:p w14:paraId="16D491AA" w14:textId="20C588FB" w:rsidR="002111D7" w:rsidRPr="00E87DAD"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E87DAD">
            <w:rPr>
              <w:rFonts w:ascii="Arial" w:hAnsi="Arial" w:cs="Arial"/>
              <w:bCs/>
              <w:iCs/>
              <w:color w:val="000000" w:themeColor="text1"/>
              <w:lang w:val="en-GB"/>
            </w:rPr>
            <w:t>Technology skills</w:t>
          </w:r>
        </w:p>
        <w:p w14:paraId="6FFE84FA" w14:textId="481D0F82" w:rsidR="002111D7" w:rsidRPr="00E87DAD"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87DAD">
            <w:rPr>
              <w:rFonts w:ascii="Arial" w:hAnsi="Arial" w:cs="Arial"/>
              <w:bCs/>
              <w:iCs/>
              <w:color w:val="000000" w:themeColor="text1"/>
              <w:lang w:val="en-GB"/>
            </w:rPr>
            <w:t>Depending on the NGO sector: agriculture, fishing, energy, climate change, housing, health, sanitation, handicrafts, food technology, etc.</w:t>
          </w:r>
        </w:p>
        <w:p w14:paraId="381EA640" w14:textId="77777777" w:rsidR="00101AA8" w:rsidRPr="00E87DAD" w:rsidRDefault="00101AA8" w:rsidP="0025547D">
          <w:pPr>
            <w:pStyle w:val="berschrift2"/>
            <w:jc w:val="both"/>
            <w:rPr>
              <w:rFonts w:ascii="Arial" w:hAnsi="Arial" w:cs="Arial"/>
            </w:rPr>
          </w:pPr>
        </w:p>
        <w:p w14:paraId="1710B87A" w14:textId="423CF8B9" w:rsidR="009C7CC8" w:rsidRPr="00E87DAD" w:rsidRDefault="009C7CC8" w:rsidP="0025547D">
          <w:pPr>
            <w:pStyle w:val="berschrift2"/>
            <w:jc w:val="both"/>
            <w:rPr>
              <w:rFonts w:ascii="Arial" w:hAnsi="Arial" w:cs="Arial"/>
            </w:rPr>
          </w:pPr>
          <w:bookmarkStart w:id="39" w:name="_Toc75858674"/>
          <w:r w:rsidRPr="00E87DAD">
            <w:rPr>
              <w:rFonts w:ascii="Arial" w:hAnsi="Arial" w:cs="Arial"/>
            </w:rPr>
            <w:t>Results-oriented Leadership</w:t>
          </w:r>
          <w:bookmarkEnd w:id="39"/>
        </w:p>
        <w:p w14:paraId="7781DBCF" w14:textId="6977DDA9"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The changes experienced in the environment, as well as the logical evolution of a sector that is moving towards maturity, place the orientation to results as one of the central challenges that NGOs must facing. NGOs are no longer unique actors</w:t>
          </w:r>
          <w:r w:rsidR="0045328F" w:rsidRPr="00E87DAD">
            <w:rPr>
              <w:rFonts w:ascii="Arial" w:hAnsi="Arial" w:cs="Arial"/>
              <w:bCs/>
              <w:iCs/>
              <w:color w:val="000000" w:themeColor="text1"/>
              <w:sz w:val="24"/>
              <w:szCs w:val="24"/>
            </w:rPr>
            <w:t>,</w:t>
          </w:r>
          <w:r w:rsidRPr="00E87DAD">
            <w:rPr>
              <w:rFonts w:ascii="Arial" w:hAnsi="Arial" w:cs="Arial"/>
              <w:bCs/>
              <w:iCs/>
              <w:color w:val="000000" w:themeColor="text1"/>
              <w:sz w:val="24"/>
              <w:szCs w:val="24"/>
            </w:rPr>
            <w:t xml:space="preserve"> and this is compounded by a growing social demand for accountability.</w:t>
          </w:r>
          <w:r w:rsidRPr="00E87DAD">
            <w:rPr>
              <w:rFonts w:ascii="Arial" w:hAnsi="Arial" w:cs="Arial"/>
              <w:sz w:val="24"/>
              <w:szCs w:val="24"/>
            </w:rPr>
            <w:t xml:space="preserve"> </w:t>
          </w:r>
          <w:r w:rsidRPr="00E87DAD">
            <w:rPr>
              <w:rFonts w:ascii="Arial" w:hAnsi="Arial" w:cs="Arial"/>
              <w:bCs/>
              <w:iCs/>
              <w:color w:val="000000" w:themeColor="text1"/>
              <w:sz w:val="24"/>
              <w:szCs w:val="24"/>
            </w:rPr>
            <w:t>The funders are increasingly demanding in the information they request, although an approach predominantly oriented to the economic justification of the resources used is still maintained. The acceleration in the pace of social changes that we have experienced in recent decades is the element that most justifies the need for NGOs to move towards results orientation</w:t>
          </w:r>
          <w:r w:rsidR="002111D7" w:rsidRPr="00E87DAD">
            <w:rPr>
              <w:rFonts w:ascii="Arial" w:hAnsi="Arial" w:cs="Arial"/>
              <w:bCs/>
              <w:iCs/>
              <w:color w:val="000000" w:themeColor="text1"/>
              <w:sz w:val="24"/>
              <w:szCs w:val="24"/>
            </w:rPr>
            <w:t xml:space="preserve"> (Carreras et al. 2011)</w:t>
          </w:r>
          <w:r w:rsidRPr="00E87DAD">
            <w:rPr>
              <w:rFonts w:ascii="Arial" w:hAnsi="Arial" w:cs="Arial"/>
              <w:bCs/>
              <w:iCs/>
              <w:color w:val="000000" w:themeColor="text1"/>
              <w:sz w:val="24"/>
              <w:szCs w:val="24"/>
            </w:rPr>
            <w:t>.</w:t>
          </w:r>
        </w:p>
        <w:p w14:paraId="4BDA9CF1" w14:textId="3185F4F9"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Results orientation implies, among other things, the existence of a type of leadership and an organizational culture that leads to consider the objective of the actions, the expected results and to control whether those objectives and results are achieved, in order to make decisions and introduce improvements.</w:t>
          </w:r>
        </w:p>
        <w:p w14:paraId="7B13CD9E" w14:textId="0612BC3E" w:rsidR="00984D21" w:rsidRPr="00E87DAD" w:rsidRDefault="00984D21"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Since NGOs benefit directly or indirectly from public money, they are expected to demonstrate a high degree of accountability to the surrounding community. For an NGO, being responsible means showing that it uses its resources wisely and that it carries out activities consistent with its non-</w:t>
          </w:r>
          <w:r w:rsidRPr="00E87DAD">
            <w:rPr>
              <w:rFonts w:ascii="Arial" w:hAnsi="Arial" w:cs="Arial"/>
              <w:bCs/>
              <w:iCs/>
              <w:color w:val="000000" w:themeColor="text1"/>
              <w:sz w:val="24"/>
              <w:szCs w:val="24"/>
            </w:rPr>
            <w:lastRenderedPageBreak/>
            <w:t>profit status. A responsible NGO is transparent and shows its accounts and records to funders, beneficiaries and others.</w:t>
          </w:r>
        </w:p>
        <w:p w14:paraId="1CC3B66D" w14:textId="60A78740"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A strategy must be complemented with a </w:t>
          </w:r>
          <w:r w:rsidRPr="00E87DAD">
            <w:rPr>
              <w:rFonts w:ascii="Arial" w:hAnsi="Arial" w:cs="Arial"/>
              <w:b/>
              <w:iCs/>
              <w:color w:val="000000" w:themeColor="text1"/>
              <w:sz w:val="24"/>
              <w:szCs w:val="24"/>
            </w:rPr>
            <w:t>measurement system</w:t>
          </w:r>
          <w:r w:rsidRPr="00E87DAD">
            <w:rPr>
              <w:rFonts w:ascii="Arial" w:hAnsi="Arial" w:cs="Arial"/>
              <w:bCs/>
              <w:iCs/>
              <w:color w:val="000000" w:themeColor="text1"/>
              <w:sz w:val="24"/>
              <w:szCs w:val="24"/>
            </w:rPr>
            <w:t xml:space="preserve"> that allows us to appreciate if what is planned is being carried out and what is being achieved. </w:t>
          </w:r>
        </w:p>
        <w:p w14:paraId="35B109D9" w14:textId="48211BD4" w:rsidR="00101AA8" w:rsidRPr="00E87DAD" w:rsidRDefault="00101AA8" w:rsidP="0025547D">
          <w:pPr>
            <w:spacing w:line="276" w:lineRule="auto"/>
            <w:jc w:val="both"/>
            <w:rPr>
              <w:rFonts w:ascii="Arial" w:hAnsi="Arial" w:cs="Arial"/>
              <w:bCs/>
              <w:iCs/>
              <w:color w:val="000000" w:themeColor="text1"/>
              <w:sz w:val="24"/>
              <w:szCs w:val="24"/>
            </w:rPr>
          </w:pPr>
          <w:r w:rsidRPr="00E87DAD">
            <w:rPr>
              <w:rFonts w:ascii="Arial" w:hAnsi="Arial" w:cs="Arial"/>
              <w:bCs/>
              <w:iCs/>
              <w:noProof/>
              <w:color w:val="000000" w:themeColor="text1"/>
              <w:sz w:val="24"/>
              <w:szCs w:val="24"/>
              <w:lang w:val="de-DE" w:eastAsia="de-DE"/>
            </w:rPr>
            <mc:AlternateContent>
              <mc:Choice Requires="wps">
                <w:drawing>
                  <wp:inline distT="0" distB="0" distL="0" distR="0" wp14:anchorId="393581A3" wp14:editId="7BEFB350">
                    <wp:extent cx="4267200" cy="2110740"/>
                    <wp:effectExtent l="57150" t="19050" r="76200" b="121920"/>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59740284"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
                                    <w:iCs/>
                                    <w:color w:val="000000" w:themeColor="text1"/>
                                    <w:sz w:val="24"/>
                                    <w:szCs w:val="24"/>
                                  </w:rPr>
                                  <w:t>WHY WE SHOULD MEASURE?</w:t>
                                </w:r>
                                <w:r w:rsidRPr="00E87DAD">
                                  <w:rPr>
                                    <w:rFonts w:ascii="Arial" w:hAnsi="Arial" w:cs="Arial"/>
                                    <w:bCs/>
                                    <w:iCs/>
                                    <w:color w:val="000000" w:themeColor="text1"/>
                                    <w:sz w:val="24"/>
                                    <w:szCs w:val="24"/>
                                  </w:rPr>
                                  <w:t xml:space="preserve"> (</w:t>
                                </w:r>
                                <w:r w:rsidRPr="00E87DAD">
                                  <w:rPr>
                                    <w:rFonts w:ascii="Arial" w:hAnsi="Arial" w:cs="Arial"/>
                                    <w:bCs/>
                                    <w:i/>
                                    <w:color w:val="000000" w:themeColor="text1"/>
                                    <w:sz w:val="24"/>
                                    <w:szCs w:val="24"/>
                                  </w:rPr>
                                  <w:t>Osborne and Gaebler’s, 1992</w:t>
                                </w:r>
                                <w:r w:rsidRPr="00E87DAD">
                                  <w:rPr>
                                    <w:rFonts w:ascii="Arial" w:hAnsi="Arial" w:cs="Arial"/>
                                    <w:bCs/>
                                    <w:iCs/>
                                    <w:color w:val="000000" w:themeColor="text1"/>
                                    <w:sz w:val="24"/>
                                    <w:szCs w:val="24"/>
                                  </w:rPr>
                                  <w:t>):</w:t>
                                </w:r>
                              </w:p>
                              <w:p w14:paraId="53E1F821" w14:textId="5576D5CD"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What gets measured gets done.</w:t>
                                </w:r>
                              </w:p>
                              <w:p w14:paraId="1EF8F716" w14:textId="7777777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don't measure results, you can't tell success from failure.</w:t>
                                </w:r>
                              </w:p>
                              <w:p w14:paraId="502BCC73" w14:textId="7777777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can't appreciate success, you can't reward it.</w:t>
                                </w:r>
                              </w:p>
                              <w:p w14:paraId="3B4F403A" w14:textId="7777777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cannot reward success you will surely be rewarding failure.</w:t>
                                </w:r>
                              </w:p>
                              <w:p w14:paraId="6A5FD2D9" w14:textId="7777777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can't appreciate success, you can't learn from it.</w:t>
                                </w:r>
                              </w:p>
                              <w:p w14:paraId="7928D09B" w14:textId="7777777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can't acknowledge failure, you can't correct it.</w:t>
                                </w:r>
                              </w:p>
                              <w:p w14:paraId="7FCE7C0C" w14:textId="529177F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can't show results, you can't get public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width:33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" fillcolor="#deeaf6 [664]" strokecolor="#4472c4 [3204]">
                    <v:shadow on="t" color="black" opacity="26214f" origin=",-.5" offset="0,3pt"/>
                    <v:textbox style="mso-fit-shape-to-text:t">
                      <w:txbxContent>
                        <w:p w14:paraId="4AF4FCFA" w14:textId="59740284"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
                              <w:iCs/>
                              <w:color w:val="000000" w:themeColor="text1"/>
                              <w:sz w:val="24"/>
                              <w:szCs w:val="24"/>
                            </w:rPr>
                            <w:t>WHY WE SHOULD MEASURE?</w:t>
                          </w:r>
                          <w:r w:rsidRPr="00E87DAD">
                            <w:rPr>
                              <w:rFonts w:ascii="Arial" w:hAnsi="Arial" w:cs="Arial"/>
                              <w:bCs/>
                              <w:iCs/>
                              <w:color w:val="000000" w:themeColor="text1"/>
                              <w:sz w:val="24"/>
                              <w:szCs w:val="24"/>
                            </w:rPr>
                            <w:t xml:space="preserve"> (</w:t>
                          </w:r>
                          <w:r w:rsidRPr="00E87DAD">
                            <w:rPr>
                              <w:rFonts w:ascii="Arial" w:hAnsi="Arial" w:cs="Arial"/>
                              <w:bCs/>
                              <w:i/>
                              <w:color w:val="000000" w:themeColor="text1"/>
                              <w:sz w:val="24"/>
                              <w:szCs w:val="24"/>
                            </w:rPr>
                            <w:t>Osborne and Gaebler’s, 1992</w:t>
                          </w:r>
                          <w:r w:rsidRPr="00E87DAD">
                            <w:rPr>
                              <w:rFonts w:ascii="Arial" w:hAnsi="Arial" w:cs="Arial"/>
                              <w:bCs/>
                              <w:iCs/>
                              <w:color w:val="000000" w:themeColor="text1"/>
                              <w:sz w:val="24"/>
                              <w:szCs w:val="24"/>
                            </w:rPr>
                            <w:t>):</w:t>
                          </w:r>
                        </w:p>
                        <w:p w14:paraId="53E1F821" w14:textId="5576D5CD"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What gets measured gets done.</w:t>
                          </w:r>
                        </w:p>
                        <w:p w14:paraId="1EF8F716" w14:textId="7777777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don't measure results, you can't tell success from failure.</w:t>
                          </w:r>
                        </w:p>
                        <w:p w14:paraId="502BCC73" w14:textId="7777777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can't appreciate success, you can't reward it.</w:t>
                          </w:r>
                        </w:p>
                        <w:p w14:paraId="3B4F403A" w14:textId="7777777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cannot reward success you will surely be rewarding failure.</w:t>
                          </w:r>
                        </w:p>
                        <w:p w14:paraId="6A5FD2D9" w14:textId="7777777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can't appreciate success, you can't learn from it.</w:t>
                          </w:r>
                        </w:p>
                        <w:p w14:paraId="7928D09B" w14:textId="7777777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can't acknowledge failure, you can't correct it.</w:t>
                          </w:r>
                        </w:p>
                        <w:p w14:paraId="7FCE7C0C" w14:textId="529177F7" w:rsidR="00D33328" w:rsidRPr="00E87DAD" w:rsidRDefault="00D33328" w:rsidP="00101AA8">
                          <w:pPr>
                            <w:spacing w:line="276" w:lineRule="auto"/>
                            <w:ind w:left="142"/>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If you can't show results, you can't get public support.</w:t>
                          </w:r>
                        </w:p>
                      </w:txbxContent>
                    </v:textbox>
                    <w10:anchorlock/>
                  </v:rect>
                </w:pict>
              </mc:Fallback>
            </mc:AlternateContent>
          </w:r>
        </w:p>
        <w:p w14:paraId="7566018C" w14:textId="77777777" w:rsidR="00101AA8" w:rsidRPr="00E87DAD" w:rsidRDefault="009C7CC8" w:rsidP="0025547D">
          <w:pPr>
            <w:spacing w:line="276" w:lineRule="auto"/>
            <w:jc w:val="both"/>
            <w:rPr>
              <w:rFonts w:ascii="Arial" w:hAnsi="Arial" w:cs="Arial"/>
              <w:bCs/>
              <w:iCs/>
              <w:color w:val="000000" w:themeColor="text1"/>
              <w:sz w:val="24"/>
              <w:szCs w:val="24"/>
            </w:rPr>
            <w:sectPr w:rsidR="00101AA8" w:rsidRPr="00E87DAD" w:rsidSect="00A524FD">
              <w:type w:val="continuous"/>
              <w:pgSz w:w="16838" w:h="11906" w:orient="landscape" w:code="9"/>
              <w:pgMar w:top="0" w:right="1440" w:bottom="1440" w:left="1440" w:header="709" w:footer="737" w:gutter="0"/>
              <w:cols w:num="2" w:space="708"/>
              <w:titlePg/>
              <w:docGrid w:linePitch="360"/>
            </w:sectPr>
          </w:pPr>
          <w:r w:rsidRPr="00E87DAD">
            <w:rPr>
              <w:rFonts w:ascii="Arial" w:hAnsi="Arial" w:cs="Arial"/>
              <w:bCs/>
              <w:iCs/>
              <w:color w:val="000000" w:themeColor="text1"/>
              <w:sz w:val="24"/>
              <w:szCs w:val="24"/>
            </w:rPr>
            <w:t xml:space="preserve">It can be concluded that </w:t>
          </w:r>
          <w:r w:rsidR="00101AA8" w:rsidRPr="00E87DAD">
            <w:rPr>
              <w:rFonts w:ascii="Arial" w:hAnsi="Arial" w:cs="Arial"/>
              <w:bCs/>
              <w:iCs/>
              <w:color w:val="000000" w:themeColor="text1"/>
              <w:sz w:val="24"/>
              <w:szCs w:val="24"/>
            </w:rPr>
            <w:t>behind</w:t>
          </w:r>
          <w:r w:rsidRPr="00E87DAD">
            <w:rPr>
              <w:rFonts w:ascii="Arial" w:hAnsi="Arial" w:cs="Arial"/>
              <w:bCs/>
              <w:iCs/>
              <w:color w:val="000000" w:themeColor="text1"/>
              <w:sz w:val="24"/>
              <w:szCs w:val="24"/>
            </w:rPr>
            <w:t xml:space="preserve"> the measurement there are five key reasons: to know, communicate, motivate, learn and make </w:t>
          </w:r>
          <w:r w:rsidRPr="00E87DAD">
            <w:rPr>
              <w:rFonts w:ascii="Arial" w:hAnsi="Arial" w:cs="Arial"/>
              <w:bCs/>
              <w:iCs/>
              <w:color w:val="000000" w:themeColor="text1"/>
              <w:sz w:val="24"/>
              <w:szCs w:val="24"/>
            </w:rPr>
            <w:t>decisions. These are five reasons that, ultimately, should drive the organization closer to its mission.</w:t>
          </w:r>
        </w:p>
        <w:p w14:paraId="3D23E80F" w14:textId="77777777" w:rsidR="00101AA8" w:rsidRPr="00E87DAD" w:rsidRDefault="009C7CC8" w:rsidP="0025547D">
          <w:pPr>
            <w:pStyle w:val="berschrift1"/>
            <w:rPr>
              <w:rFonts w:ascii="Arial" w:hAnsi="Arial" w:cs="Arial"/>
            </w:rPr>
            <w:sectPr w:rsidR="00101AA8" w:rsidRPr="00E87DAD" w:rsidSect="00A524FD">
              <w:pgSz w:w="16838" w:h="11906" w:orient="landscape" w:code="9"/>
              <w:pgMar w:top="0" w:right="1440" w:bottom="1440" w:left="1440" w:header="709" w:footer="737" w:gutter="0"/>
              <w:cols w:space="708"/>
              <w:titlePg/>
              <w:docGrid w:linePitch="360"/>
            </w:sectPr>
          </w:pPr>
          <w:bookmarkStart w:id="40" w:name="_Toc75858675"/>
          <w:r w:rsidRPr="00E87DAD">
            <w:rPr>
              <w:rFonts w:ascii="Arial" w:hAnsi="Arial" w:cs="Arial"/>
            </w:rPr>
            <w:lastRenderedPageBreak/>
            <w:t>Principles of transparency and good practices</w:t>
          </w:r>
          <w:bookmarkEnd w:id="40"/>
        </w:p>
        <w:p w14:paraId="10AAA2C3" w14:textId="77777777" w:rsidR="009C7CC8" w:rsidRPr="00E87DAD" w:rsidRDefault="009C7CC8" w:rsidP="0025547D">
          <w:pPr>
            <w:pStyle w:val="berschrift2"/>
            <w:jc w:val="both"/>
            <w:rPr>
              <w:rFonts w:ascii="Arial" w:hAnsi="Arial" w:cs="Arial"/>
            </w:rPr>
          </w:pPr>
          <w:bookmarkStart w:id="41" w:name="_Toc75858676"/>
          <w:r w:rsidRPr="00E87DAD">
            <w:rPr>
              <w:rFonts w:ascii="Arial" w:hAnsi="Arial" w:cs="Arial"/>
            </w:rPr>
            <w:t>Principles of transparency and good practices</w:t>
          </w:r>
          <w:bookmarkEnd w:id="41"/>
        </w:p>
        <w:p w14:paraId="7D32D1A0"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Codes of conduct for NGOs have been developed essentially because NGOs are self-governing, they use public funds, they target local communities and the general public, and some NGOs do face the problem of fraud and corruption in their activities and make the NGOs more transparent. There are a wide variety of codes of conduct. They may be set up by the NGO itself, for its internal use, especially for large NGOs that have a number of branches or country offices. </w:t>
          </w:r>
        </w:p>
        <w:p w14:paraId="21A0EF92"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Most Codes are set up by third parties - National associations of NGOs, government departments, AID agencies that disburse funds to NGOs, and others. Different countries have different systems and Codes, especially those that are internal to the NGO, may be stand-alone documents or may be an integral part of its bylaws or constitution. Most are publicly viewable, and many available on the NGOs website.</w:t>
          </w:r>
        </w:p>
        <w:p w14:paraId="7E703E23" w14:textId="70C1637B" w:rsidR="00CB24BF"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The </w:t>
          </w:r>
          <w:hyperlink r:id="rId35" w:history="1">
            <w:r w:rsidRPr="00E87DAD">
              <w:rPr>
                <w:rStyle w:val="Hyperlink"/>
                <w:rFonts w:ascii="Arial" w:hAnsi="Arial" w:cs="Arial"/>
                <w:iCs/>
                <w:sz w:val="24"/>
                <w:szCs w:val="24"/>
              </w:rPr>
              <w:t>Code of Ethics and Conduct for NGOs</w:t>
            </w:r>
          </w:hyperlink>
          <w:r w:rsidRPr="00E87DAD">
            <w:rPr>
              <w:rFonts w:ascii="Arial" w:hAnsi="Arial" w:cs="Arial"/>
              <w:iCs/>
              <w:color w:val="000000" w:themeColor="text1"/>
              <w:sz w:val="24"/>
              <w:szCs w:val="24"/>
            </w:rPr>
            <w:t xml:space="preserve"> </w:t>
          </w:r>
          <w:r w:rsidRPr="00E87DAD">
            <w:rPr>
              <w:rFonts w:ascii="Arial" w:hAnsi="Arial" w:cs="Arial"/>
              <w:bCs/>
              <w:iCs/>
              <w:color w:val="000000" w:themeColor="text1"/>
              <w:sz w:val="24"/>
              <w:szCs w:val="24"/>
            </w:rPr>
            <w:t>is a set of fundamental principles, operational principles, and   standards   to   guide   the   actions   and   management   of   non-</w:t>
          </w:r>
          <w:r w:rsidRPr="00E87DAD">
            <w:rPr>
              <w:rFonts w:ascii="Arial" w:hAnsi="Arial" w:cs="Arial"/>
              <w:bCs/>
              <w:iCs/>
              <w:color w:val="000000" w:themeColor="text1"/>
              <w:sz w:val="24"/>
              <w:szCs w:val="24"/>
            </w:rPr>
            <w:t xml:space="preserve">governmental   organizations.   Developed under the auspices of the World Association of Non-Governmental Organizations (WANGO), this Code was formulated by an international committee representing the wide spectrum of the non-governmental community and included input from NGO leaders from all regions of the world. Numerous standards and codes of conduct and ethics from NGOs and NGO associations worldwide were consulted in formulating this code. The Code of Ethics and Conduct for NGOs is designed to be broadly applicable to the worldwide NGO community. It also offers a </w:t>
          </w:r>
          <w:hyperlink r:id="rId36" w:history="1">
            <w:r w:rsidRPr="00E87DAD">
              <w:rPr>
                <w:rStyle w:val="Hyperlink"/>
                <w:rFonts w:ascii="Arial" w:hAnsi="Arial" w:cs="Arial"/>
                <w:bCs/>
                <w:iCs/>
                <w:sz w:val="24"/>
                <w:szCs w:val="24"/>
              </w:rPr>
              <w:t>manual</w:t>
            </w:r>
          </w:hyperlink>
          <w:r w:rsidRPr="00E87DAD">
            <w:rPr>
              <w:rFonts w:ascii="Arial" w:hAnsi="Arial" w:cs="Arial"/>
              <w:bCs/>
              <w:iCs/>
              <w:color w:val="000000" w:themeColor="text1"/>
              <w:sz w:val="24"/>
              <w:szCs w:val="24"/>
            </w:rPr>
            <w:t xml:space="preserve"> to implement the code in your organization. </w:t>
          </w:r>
        </w:p>
        <w:p w14:paraId="356AE958" w14:textId="77A15023" w:rsidR="00CB24BF" w:rsidRPr="00E87DAD" w:rsidRDefault="00CB24BF" w:rsidP="00CB24BF">
          <w:pPr>
            <w:spacing w:line="276" w:lineRule="auto"/>
            <w:jc w:val="both"/>
            <w:rPr>
              <w:rStyle w:val="Hyperlink"/>
              <w:rFonts w:ascii="Arial" w:hAnsi="Arial" w:cs="Arial"/>
              <w:bCs/>
              <w:iCs/>
              <w:color w:val="000000" w:themeColor="text1"/>
              <w:sz w:val="24"/>
              <w:szCs w:val="24"/>
              <w:u w:val="none"/>
            </w:rPr>
          </w:pPr>
          <w:r w:rsidRPr="00E87DAD">
            <w:rPr>
              <w:rFonts w:ascii="Arial" w:hAnsi="Arial" w:cs="Arial"/>
              <w:bCs/>
              <w:iCs/>
              <w:color w:val="000000" w:themeColor="text1"/>
              <w:sz w:val="24"/>
              <w:szCs w:val="24"/>
            </w:rPr>
            <w:t>In some countries (e.g. Spain, Germany</w:t>
          </w:r>
          <w:r w:rsidR="00B3656A" w:rsidRPr="00E87DAD">
            <w:rPr>
              <w:rFonts w:ascii="Arial" w:hAnsi="Arial" w:cs="Arial"/>
              <w:bCs/>
              <w:iCs/>
              <w:color w:val="000000" w:themeColor="text1"/>
              <w:sz w:val="24"/>
              <w:szCs w:val="24"/>
            </w:rPr>
            <w:t>, Ital</w:t>
          </w:r>
          <w:r w:rsidR="0034234D" w:rsidRPr="00E87DAD">
            <w:rPr>
              <w:rFonts w:ascii="Arial" w:hAnsi="Arial" w:cs="Arial"/>
              <w:bCs/>
              <w:iCs/>
              <w:color w:val="000000" w:themeColor="text1"/>
              <w:sz w:val="24"/>
              <w:szCs w:val="24"/>
            </w:rPr>
            <w:t>y, Portugal</w:t>
          </w:r>
          <w:r w:rsidRPr="00E87DAD">
            <w:rPr>
              <w:rFonts w:ascii="Arial" w:hAnsi="Arial" w:cs="Arial"/>
              <w:bCs/>
              <w:iCs/>
              <w:color w:val="000000" w:themeColor="text1"/>
              <w:sz w:val="24"/>
              <w:szCs w:val="24"/>
            </w:rPr>
            <w:t xml:space="preserve">), there are organisations that have established a Code of Conduct </w:t>
          </w:r>
          <w:r w:rsidRPr="00E87DAD">
            <w:rPr>
              <w:rStyle w:val="Hyperlink"/>
              <w:rFonts w:ascii="Arial" w:hAnsi="Arial" w:cs="Arial"/>
              <w:bCs/>
              <w:iCs/>
              <w:color w:val="000000" w:themeColor="text1"/>
              <w:sz w:val="24"/>
              <w:szCs w:val="24"/>
              <w:u w:val="none"/>
            </w:rPr>
            <w:t xml:space="preserve">that regulates the internal and external behaviour of the NGO and is mandatory to be a member of the organisation. These codes develop the principles of transparency and good practices. </w:t>
          </w:r>
          <w:r w:rsidRPr="00E87DAD">
            <w:rPr>
              <w:rFonts w:ascii="Arial" w:hAnsi="Arial" w:cs="Arial"/>
              <w:bCs/>
              <w:iCs/>
              <w:color w:val="000000" w:themeColor="text1"/>
              <w:sz w:val="24"/>
              <w:szCs w:val="24"/>
            </w:rPr>
            <w:t>The principles are the guidelines by which NGOs implement their values</w:t>
          </w:r>
          <w:r w:rsidR="00AF75FC" w:rsidRPr="00E87DAD">
            <w:rPr>
              <w:rFonts w:ascii="Arial" w:hAnsi="Arial" w:cs="Arial"/>
              <w:bCs/>
              <w:iCs/>
              <w:color w:val="000000" w:themeColor="text1"/>
              <w:sz w:val="24"/>
              <w:szCs w:val="24"/>
            </w:rPr>
            <w:t>.</w:t>
          </w:r>
        </w:p>
        <w:p w14:paraId="186F40BB" w14:textId="542A0667" w:rsidR="009C7CC8" w:rsidRPr="00E87DAD" w:rsidRDefault="009C7CC8" w:rsidP="0025547D">
          <w:pPr>
            <w:spacing w:line="276" w:lineRule="auto"/>
            <w:jc w:val="both"/>
            <w:rPr>
              <w:rStyle w:val="Hyperlink"/>
              <w:rFonts w:ascii="Arial" w:hAnsi="Arial" w:cs="Arial"/>
              <w:bCs/>
              <w:iCs/>
              <w:color w:val="000000" w:themeColor="text1"/>
              <w:sz w:val="24"/>
              <w:szCs w:val="24"/>
              <w:u w:val="none"/>
            </w:rPr>
          </w:pPr>
          <w:r w:rsidRPr="00E87DAD">
            <w:rPr>
              <w:rStyle w:val="Hyperlink"/>
              <w:rFonts w:ascii="Arial" w:hAnsi="Arial" w:cs="Arial"/>
              <w:bCs/>
              <w:iCs/>
              <w:color w:val="000000" w:themeColor="text1"/>
              <w:sz w:val="24"/>
              <w:szCs w:val="24"/>
              <w:u w:val="none"/>
            </w:rPr>
            <w:t xml:space="preserve">Some </w:t>
          </w:r>
          <w:r w:rsidRPr="00E87DAD">
            <w:rPr>
              <w:rStyle w:val="Hyperlink"/>
              <w:rFonts w:ascii="Arial" w:hAnsi="Arial" w:cs="Arial"/>
              <w:b/>
              <w:iCs/>
              <w:color w:val="000000" w:themeColor="text1"/>
              <w:sz w:val="24"/>
              <w:szCs w:val="24"/>
              <w:u w:val="none"/>
            </w:rPr>
            <w:t>examples</w:t>
          </w:r>
          <w:r w:rsidRPr="00E87DAD">
            <w:rPr>
              <w:rStyle w:val="Hyperlink"/>
              <w:rFonts w:ascii="Arial" w:hAnsi="Arial" w:cs="Arial"/>
              <w:bCs/>
              <w:iCs/>
              <w:color w:val="000000" w:themeColor="text1"/>
              <w:sz w:val="24"/>
              <w:szCs w:val="24"/>
              <w:u w:val="none"/>
            </w:rPr>
            <w:t xml:space="preserve"> of Code of </w:t>
          </w:r>
          <w:r w:rsidR="00875B1E" w:rsidRPr="00E87DAD">
            <w:rPr>
              <w:rStyle w:val="Hyperlink"/>
              <w:rFonts w:ascii="Arial" w:hAnsi="Arial" w:cs="Arial"/>
              <w:bCs/>
              <w:iCs/>
              <w:color w:val="000000" w:themeColor="text1"/>
              <w:sz w:val="24"/>
              <w:szCs w:val="24"/>
              <w:u w:val="none"/>
            </w:rPr>
            <w:t>Ethics’</w:t>
          </w:r>
          <w:r w:rsidRPr="00E87DAD">
            <w:rPr>
              <w:rStyle w:val="Hyperlink"/>
              <w:rFonts w:ascii="Arial" w:hAnsi="Arial" w:cs="Arial"/>
              <w:bCs/>
              <w:iCs/>
              <w:color w:val="000000" w:themeColor="text1"/>
              <w:sz w:val="24"/>
              <w:szCs w:val="24"/>
              <w:u w:val="none"/>
            </w:rPr>
            <w:t xml:space="preserve"> application in NGOs</w:t>
          </w:r>
          <w:r w:rsidR="00D17B02" w:rsidRPr="00E87DAD">
            <w:rPr>
              <w:rStyle w:val="Hyperlink"/>
              <w:rFonts w:ascii="Arial" w:hAnsi="Arial" w:cs="Arial"/>
              <w:bCs/>
              <w:iCs/>
              <w:color w:val="000000" w:themeColor="text1"/>
              <w:sz w:val="24"/>
              <w:szCs w:val="24"/>
              <w:u w:val="none"/>
            </w:rPr>
            <w:t xml:space="preserve"> are</w:t>
          </w:r>
          <w:r w:rsidRPr="00E87DAD">
            <w:rPr>
              <w:rStyle w:val="Hyperlink"/>
              <w:rFonts w:ascii="Arial" w:hAnsi="Arial" w:cs="Arial"/>
              <w:bCs/>
              <w:iCs/>
              <w:color w:val="000000" w:themeColor="text1"/>
              <w:sz w:val="24"/>
              <w:szCs w:val="24"/>
              <w:u w:val="none"/>
            </w:rPr>
            <w:t>:</w:t>
          </w:r>
        </w:p>
        <w:p w14:paraId="48799DDA" w14:textId="77777777" w:rsidR="007C1764" w:rsidRPr="00E87DAD" w:rsidRDefault="009C7CC8" w:rsidP="0025547D">
          <w:pPr>
            <w:spacing w:line="276" w:lineRule="auto"/>
            <w:contextualSpacing/>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Farmaceuticos Mundi </w:t>
          </w:r>
        </w:p>
        <w:p w14:paraId="7F1316ED" w14:textId="0D4188EF" w:rsidR="009C7CC8" w:rsidRPr="00E87DAD" w:rsidRDefault="007842D2" w:rsidP="0025547D">
          <w:pPr>
            <w:spacing w:line="276" w:lineRule="auto"/>
            <w:ind w:left="426"/>
            <w:contextualSpacing/>
            <w:jc w:val="both"/>
            <w:rPr>
              <w:rFonts w:ascii="Arial" w:hAnsi="Arial" w:cs="Arial"/>
              <w:bCs/>
              <w:iCs/>
              <w:color w:val="000000" w:themeColor="text1"/>
              <w:sz w:val="24"/>
              <w:szCs w:val="24"/>
            </w:rPr>
          </w:pPr>
          <w:hyperlink r:id="rId37" w:history="1">
            <w:r w:rsidR="007C1764" w:rsidRPr="00E87DAD">
              <w:rPr>
                <w:rStyle w:val="Hyperlink"/>
                <w:rFonts w:ascii="Arial" w:hAnsi="Arial" w:cs="Arial"/>
                <w:bCs/>
                <w:iCs/>
                <w:sz w:val="24"/>
                <w:szCs w:val="24"/>
              </w:rPr>
              <w:t>https://farmaceuticosmundi.org/wp-content/uploads/2020/05/Code-of-Ethics-2020.pdf</w:t>
            </w:r>
          </w:hyperlink>
          <w:r w:rsidR="009C7CC8" w:rsidRPr="00E87DAD">
            <w:rPr>
              <w:rFonts w:ascii="Arial" w:hAnsi="Arial" w:cs="Arial"/>
              <w:bCs/>
              <w:iCs/>
              <w:color w:val="000000" w:themeColor="text1"/>
              <w:sz w:val="24"/>
              <w:szCs w:val="24"/>
            </w:rPr>
            <w:t xml:space="preserve"> </w:t>
          </w:r>
        </w:p>
        <w:p w14:paraId="71237808" w14:textId="302B3908" w:rsidR="007C1764" w:rsidRPr="00E87DAD" w:rsidRDefault="009C7CC8" w:rsidP="0025547D">
          <w:pPr>
            <w:spacing w:line="276" w:lineRule="auto"/>
            <w:contextualSpacing/>
            <w:jc w:val="both"/>
            <w:rPr>
              <w:rFonts w:ascii="Arial" w:hAnsi="Arial" w:cs="Arial"/>
              <w:sz w:val="24"/>
              <w:szCs w:val="24"/>
            </w:rPr>
          </w:pPr>
          <w:r w:rsidRPr="00E87DAD">
            <w:rPr>
              <w:rStyle w:val="Hyperlink"/>
              <w:rFonts w:ascii="Arial" w:hAnsi="Arial" w:cs="Arial"/>
              <w:bCs/>
              <w:iCs/>
              <w:color w:val="000000" w:themeColor="text1"/>
              <w:sz w:val="24"/>
              <w:szCs w:val="24"/>
              <w:u w:val="none"/>
            </w:rPr>
            <w:lastRenderedPageBreak/>
            <w:t xml:space="preserve">Action Against Hunger </w:t>
          </w:r>
          <w:r w:rsidRPr="00E87DAD">
            <w:rPr>
              <w:rFonts w:ascii="Arial" w:hAnsi="Arial" w:cs="Arial"/>
              <w:sz w:val="24"/>
              <w:szCs w:val="24"/>
            </w:rPr>
            <w:t xml:space="preserve"> </w:t>
          </w:r>
        </w:p>
        <w:p w14:paraId="1A638FDD" w14:textId="3EB63A6B" w:rsidR="009C7CC8" w:rsidRPr="00E87DAD" w:rsidRDefault="007842D2" w:rsidP="0025547D">
          <w:pPr>
            <w:spacing w:line="276" w:lineRule="auto"/>
            <w:ind w:left="426"/>
            <w:contextualSpacing/>
            <w:jc w:val="both"/>
            <w:rPr>
              <w:rStyle w:val="Hyperlink"/>
              <w:rFonts w:ascii="Arial" w:hAnsi="Arial" w:cs="Arial"/>
              <w:bCs/>
              <w:iCs/>
              <w:color w:val="000000" w:themeColor="text1"/>
              <w:sz w:val="24"/>
              <w:szCs w:val="24"/>
            </w:rPr>
          </w:pPr>
          <w:hyperlink r:id="rId38" w:history="1">
            <w:r w:rsidR="007C1764" w:rsidRPr="00E87DAD">
              <w:rPr>
                <w:rStyle w:val="Hyperlink"/>
                <w:rFonts w:ascii="Arial" w:hAnsi="Arial" w:cs="Arial"/>
                <w:bCs/>
                <w:iCs/>
                <w:sz w:val="24"/>
                <w:szCs w:val="24"/>
              </w:rPr>
              <w:t>https://www.accioncontraelhambre.org/sites/default/files/documents/pdf/2018_code_of_conduct.pdf</w:t>
            </w:r>
          </w:hyperlink>
          <w:r w:rsidR="009C7CC8" w:rsidRPr="00E87DAD">
            <w:rPr>
              <w:rStyle w:val="Hyperlink"/>
              <w:rFonts w:ascii="Arial" w:hAnsi="Arial" w:cs="Arial"/>
              <w:bCs/>
              <w:iCs/>
              <w:color w:val="000000" w:themeColor="text1"/>
              <w:sz w:val="24"/>
              <w:szCs w:val="24"/>
            </w:rPr>
            <w:t xml:space="preserve"> </w:t>
          </w:r>
        </w:p>
        <w:p w14:paraId="4B344EFC" w14:textId="77777777" w:rsidR="007C1764" w:rsidRPr="00E87DAD" w:rsidRDefault="00875B1E" w:rsidP="0025547D">
          <w:pPr>
            <w:spacing w:line="276" w:lineRule="auto"/>
            <w:contextualSpacing/>
            <w:jc w:val="both"/>
            <w:rPr>
              <w:rStyle w:val="Hyperlink"/>
              <w:rFonts w:ascii="Arial" w:hAnsi="Arial" w:cs="Arial"/>
              <w:bCs/>
              <w:iCs/>
              <w:color w:val="000000" w:themeColor="text1"/>
              <w:sz w:val="24"/>
              <w:szCs w:val="24"/>
              <w:u w:val="none"/>
            </w:rPr>
          </w:pPr>
          <w:r w:rsidRPr="00E87DAD">
            <w:rPr>
              <w:rStyle w:val="Hyperlink"/>
              <w:rFonts w:ascii="Arial" w:hAnsi="Arial" w:cs="Arial"/>
              <w:bCs/>
              <w:iCs/>
              <w:color w:val="000000" w:themeColor="text1"/>
              <w:sz w:val="24"/>
              <w:szCs w:val="24"/>
              <w:u w:val="none"/>
            </w:rPr>
            <w:t xml:space="preserve">World Wildlife Fund </w:t>
          </w:r>
        </w:p>
        <w:p w14:paraId="4F63438F" w14:textId="258520BA" w:rsidR="00875B1E" w:rsidRPr="00E87DAD" w:rsidRDefault="007842D2" w:rsidP="0025547D">
          <w:pPr>
            <w:spacing w:line="276" w:lineRule="auto"/>
            <w:ind w:left="426"/>
            <w:jc w:val="both"/>
            <w:rPr>
              <w:rStyle w:val="Hyperlink"/>
              <w:rFonts w:ascii="Arial" w:hAnsi="Arial" w:cs="Arial"/>
              <w:bCs/>
              <w:iCs/>
              <w:color w:val="000000" w:themeColor="text1"/>
              <w:sz w:val="24"/>
              <w:szCs w:val="24"/>
            </w:rPr>
          </w:pPr>
          <w:hyperlink r:id="rId39" w:history="1">
            <w:r w:rsidR="007C1764" w:rsidRPr="00E87DAD">
              <w:rPr>
                <w:rStyle w:val="Hyperlink"/>
                <w:rFonts w:ascii="Arial" w:hAnsi="Arial" w:cs="Arial"/>
                <w:bCs/>
                <w:iCs/>
                <w:sz w:val="24"/>
                <w:szCs w:val="24"/>
              </w:rPr>
              <w:t>https://d2ouvy59p0dg6k.cloudfront.net/downloads/wwf_code_of_ethics.pdf</w:t>
            </w:r>
          </w:hyperlink>
          <w:r w:rsidR="00875B1E" w:rsidRPr="00E87DAD">
            <w:rPr>
              <w:rStyle w:val="Hyperlink"/>
              <w:rFonts w:ascii="Arial" w:hAnsi="Arial" w:cs="Arial"/>
              <w:bCs/>
              <w:iCs/>
              <w:color w:val="000000" w:themeColor="text1"/>
              <w:sz w:val="24"/>
              <w:szCs w:val="24"/>
            </w:rPr>
            <w:t xml:space="preserve"> </w:t>
          </w:r>
        </w:p>
        <w:p w14:paraId="7892DE3C" w14:textId="77777777" w:rsidR="009C7CC8" w:rsidRPr="00E87DAD" w:rsidRDefault="009C7CC8" w:rsidP="0025547D">
          <w:pPr>
            <w:pStyle w:val="berschrift2"/>
            <w:jc w:val="both"/>
            <w:rPr>
              <w:rFonts w:ascii="Arial" w:hAnsi="Arial" w:cs="Arial"/>
            </w:rPr>
          </w:pPr>
          <w:bookmarkStart w:id="42" w:name="_Toc75858677"/>
          <w:r w:rsidRPr="00E87DAD">
            <w:rPr>
              <w:rFonts w:ascii="Arial" w:hAnsi="Arial" w:cs="Arial"/>
            </w:rPr>
            <w:t>Transparency and Good practices audit</w:t>
          </w:r>
          <w:bookmarkEnd w:id="42"/>
        </w:p>
        <w:p w14:paraId="3564928B"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Transparency is key for any NGO: knowing how the quotas or contributions of people like you are invested, what resources are allocated to each project and many more things related to management is a must to maintain trust in the NGO.</w:t>
          </w:r>
        </w:p>
        <w:p w14:paraId="6E56A3F4" w14:textId="77777777" w:rsidR="009C7CC8" w:rsidRPr="00E87DAD" w:rsidRDefault="009C7CC8"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It is for this reason that non-profit foundations that want to foster citizens' trust in NGOs were born, and they do so by offering independent information about them. In this way, any non-governmental organization can request an audit of good practices, which the organization will make available to everyone. These audits evaluate many aspects of organizations, from the funding they receive to how they promote volunteering. </w:t>
          </w:r>
        </w:p>
        <w:p w14:paraId="0CDCB018" w14:textId="17B1A710" w:rsidR="009C7CC8" w:rsidRPr="00E87DAD" w:rsidRDefault="00753127" w:rsidP="0025547D">
          <w:pPr>
            <w:spacing w:line="276" w:lineRule="auto"/>
            <w:jc w:val="both"/>
            <w:rPr>
              <w:rFonts w:ascii="Arial" w:hAnsi="Arial" w:cs="Arial"/>
              <w:b/>
              <w:iCs/>
              <w:color w:val="000000" w:themeColor="text1"/>
              <w:sz w:val="24"/>
              <w:szCs w:val="24"/>
            </w:rPr>
          </w:pPr>
          <w:r w:rsidRPr="00E87DAD">
            <w:rPr>
              <w:rFonts w:ascii="Arial" w:hAnsi="Arial" w:cs="Arial"/>
              <w:b/>
              <w:iCs/>
              <w:color w:val="000000" w:themeColor="text1"/>
              <w:sz w:val="24"/>
              <w:szCs w:val="24"/>
            </w:rPr>
            <w:t xml:space="preserve">NGOs </w:t>
          </w:r>
          <w:r w:rsidR="009C7CC8" w:rsidRPr="00E87DAD">
            <w:rPr>
              <w:rFonts w:ascii="Arial" w:hAnsi="Arial" w:cs="Arial"/>
              <w:b/>
              <w:iCs/>
              <w:color w:val="000000" w:themeColor="text1"/>
              <w:sz w:val="24"/>
              <w:szCs w:val="24"/>
            </w:rPr>
            <w:t>Audit:</w:t>
          </w:r>
        </w:p>
        <w:p w14:paraId="4E89B2F3" w14:textId="41ED0464" w:rsidR="00AF75FC" w:rsidRPr="00E87DAD" w:rsidRDefault="00AF75FC" w:rsidP="0025547D">
          <w:pPr>
            <w:spacing w:line="276" w:lineRule="auto"/>
            <w:jc w:val="both"/>
            <w:rPr>
              <w:rFonts w:ascii="Arial" w:hAnsi="Arial" w:cs="Arial"/>
              <w:bCs/>
              <w:iCs/>
              <w:color w:val="000000" w:themeColor="text1"/>
              <w:sz w:val="24"/>
              <w:szCs w:val="24"/>
            </w:rPr>
          </w:pPr>
          <w:r w:rsidRPr="00E87DAD">
            <w:rPr>
              <w:rFonts w:ascii="Arial" w:hAnsi="Arial" w:cs="Arial"/>
              <w:bCs/>
              <w:iCs/>
              <w:color w:val="000000" w:themeColor="text1"/>
              <w:sz w:val="24"/>
              <w:szCs w:val="24"/>
            </w:rPr>
            <w:t xml:space="preserve">In some project countries (e.g. Spain, Germany, </w:t>
          </w:r>
          <w:r w:rsidR="00B3656A" w:rsidRPr="00E87DAD">
            <w:rPr>
              <w:rFonts w:ascii="Arial" w:hAnsi="Arial" w:cs="Arial"/>
              <w:bCs/>
              <w:iCs/>
              <w:color w:val="000000" w:themeColor="text1"/>
              <w:sz w:val="24"/>
              <w:szCs w:val="24"/>
            </w:rPr>
            <w:t>Italy)</w:t>
          </w:r>
          <w:r w:rsidRPr="00E87DAD">
            <w:rPr>
              <w:rFonts w:ascii="Arial" w:hAnsi="Arial" w:cs="Arial"/>
              <w:bCs/>
              <w:iCs/>
              <w:color w:val="000000" w:themeColor="text1"/>
              <w:sz w:val="24"/>
              <w:szCs w:val="24"/>
            </w:rPr>
            <w:t xml:space="preserve"> there are institutions that audit NGOs and offer a Certification of </w:t>
          </w:r>
          <w:r w:rsidRPr="00E87DAD">
            <w:rPr>
              <w:rFonts w:ascii="Arial" w:hAnsi="Arial" w:cs="Arial"/>
              <w:bCs/>
              <w:iCs/>
              <w:color w:val="000000" w:themeColor="text1"/>
              <w:sz w:val="24"/>
              <w:szCs w:val="24"/>
            </w:rPr>
            <w:t>Transparency and Good Governance that certifies that the NGO has undergone the process correctly and, therefore, that the organisation has a firm commitment to transparency and continuous improvement.</w:t>
          </w:r>
          <w:r w:rsidR="00B3656A" w:rsidRPr="00E87DAD">
            <w:rPr>
              <w:rFonts w:ascii="Arial" w:hAnsi="Arial" w:cs="Arial"/>
              <w:bCs/>
              <w:iCs/>
              <w:color w:val="000000" w:themeColor="text1"/>
              <w:sz w:val="24"/>
              <w:szCs w:val="24"/>
            </w:rPr>
            <w:t xml:space="preserve"> </w:t>
          </w:r>
        </w:p>
        <w:p w14:paraId="0BC44E5C" w14:textId="7E68DB4A" w:rsidR="00AF75FC" w:rsidRPr="00E87DAD" w:rsidRDefault="00AF75FC" w:rsidP="0025547D">
          <w:pPr>
            <w:spacing w:line="276" w:lineRule="auto"/>
            <w:jc w:val="both"/>
            <w:rPr>
              <w:rFonts w:ascii="Arial" w:hAnsi="Arial" w:cs="Arial"/>
              <w:bCs/>
              <w:iCs/>
              <w:color w:val="000000" w:themeColor="text1"/>
              <w:sz w:val="24"/>
              <w:szCs w:val="24"/>
            </w:rPr>
            <w:sectPr w:rsidR="00AF75FC" w:rsidRPr="00E87DAD" w:rsidSect="00A524FD">
              <w:type w:val="continuous"/>
              <w:pgSz w:w="16838" w:h="11906" w:orient="landscape" w:code="9"/>
              <w:pgMar w:top="0" w:right="1440" w:bottom="1440" w:left="1440" w:header="709" w:footer="737" w:gutter="0"/>
              <w:cols w:num="2" w:space="708"/>
              <w:titlePg/>
              <w:docGrid w:linePitch="360"/>
            </w:sectPr>
          </w:pPr>
          <w:r w:rsidRPr="00E87DAD">
            <w:rPr>
              <w:rFonts w:ascii="Arial" w:hAnsi="Arial" w:cs="Arial"/>
              <w:bCs/>
              <w:iCs/>
              <w:color w:val="000000" w:themeColor="text1"/>
              <w:sz w:val="24"/>
              <w:szCs w:val="24"/>
            </w:rPr>
            <w:t xml:space="preserve">In </w:t>
          </w:r>
          <w:r w:rsidR="00B3656A" w:rsidRPr="00E87DAD">
            <w:rPr>
              <w:rFonts w:ascii="Arial" w:hAnsi="Arial" w:cs="Arial"/>
              <w:bCs/>
              <w:iCs/>
              <w:color w:val="000000" w:themeColor="text1"/>
              <w:sz w:val="24"/>
              <w:szCs w:val="24"/>
            </w:rPr>
            <w:t>some other</w:t>
          </w:r>
          <w:r w:rsidRPr="00E87DAD">
            <w:rPr>
              <w:rFonts w:ascii="Arial" w:hAnsi="Arial" w:cs="Arial"/>
              <w:bCs/>
              <w:iCs/>
              <w:color w:val="000000" w:themeColor="text1"/>
              <w:sz w:val="24"/>
              <w:szCs w:val="24"/>
            </w:rPr>
            <w:t xml:space="preserve"> countries (e.g. Greece</w:t>
          </w:r>
          <w:r w:rsidR="00B3656A" w:rsidRPr="00E87DAD">
            <w:rPr>
              <w:rFonts w:ascii="Arial" w:hAnsi="Arial" w:cs="Arial"/>
              <w:bCs/>
              <w:iCs/>
              <w:color w:val="000000" w:themeColor="text1"/>
              <w:sz w:val="24"/>
              <w:szCs w:val="24"/>
            </w:rPr>
            <w:t>, Ireland, Spain, Portugal</w:t>
          </w:r>
          <w:r w:rsidR="0034234D" w:rsidRPr="00E87DAD">
            <w:rPr>
              <w:rFonts w:ascii="Arial" w:hAnsi="Arial" w:cs="Arial"/>
              <w:bCs/>
              <w:iCs/>
              <w:color w:val="000000" w:themeColor="text1"/>
              <w:sz w:val="24"/>
              <w:szCs w:val="24"/>
            </w:rPr>
            <w:t>, Romania</w:t>
          </w:r>
          <w:r w:rsidRPr="00E87DAD">
            <w:rPr>
              <w:rFonts w:ascii="Arial" w:hAnsi="Arial" w:cs="Arial"/>
              <w:bCs/>
              <w:iCs/>
              <w:color w:val="000000" w:themeColor="text1"/>
              <w:sz w:val="24"/>
              <w:szCs w:val="24"/>
            </w:rPr>
            <w:t>) there is a financial control by the Tax authorities</w:t>
          </w:r>
          <w:r w:rsidR="00B3656A" w:rsidRPr="00E87DAD">
            <w:rPr>
              <w:rFonts w:ascii="Arial" w:hAnsi="Arial" w:cs="Arial"/>
              <w:bCs/>
              <w:iCs/>
              <w:color w:val="000000" w:themeColor="text1"/>
              <w:sz w:val="24"/>
              <w:szCs w:val="24"/>
            </w:rPr>
            <w:t xml:space="preserve">, or some NGOs draft and sign the International Non-Governmental Accountability Charter (e.g. Greece). In other countries (e.g. Ireland, Italy) the regulators have established a Governance Code which highlights the minimum standards that NGOs should meet in order to effectively manage and control the organisation. </w:t>
          </w:r>
        </w:p>
        <w:p w14:paraId="3EDF33E0" w14:textId="77777777" w:rsidR="007C1764" w:rsidRPr="00E87DAD" w:rsidRDefault="009C7CC8" w:rsidP="0025547D">
          <w:pPr>
            <w:pStyle w:val="berschrift1"/>
            <w:rPr>
              <w:rFonts w:ascii="Arial" w:hAnsi="Arial" w:cs="Arial"/>
            </w:rPr>
            <w:sectPr w:rsidR="007C1764" w:rsidRPr="00E87DAD" w:rsidSect="00A524FD">
              <w:pgSz w:w="16838" w:h="11906" w:orient="landscape" w:code="9"/>
              <w:pgMar w:top="0" w:right="1440" w:bottom="1440" w:left="1440" w:header="709" w:footer="737" w:gutter="0"/>
              <w:cols w:space="708"/>
              <w:titlePg/>
              <w:docGrid w:linePitch="360"/>
            </w:sectPr>
          </w:pPr>
          <w:bookmarkStart w:id="43" w:name="_Toc75858678"/>
          <w:r w:rsidRPr="00E87DAD">
            <w:rPr>
              <w:rFonts w:ascii="Arial" w:hAnsi="Arial" w:cs="Arial"/>
            </w:rPr>
            <w:lastRenderedPageBreak/>
            <w:t>The three pillars of sustainability: planning, managing and evaluation</w:t>
          </w:r>
          <w:bookmarkEnd w:id="43"/>
        </w:p>
        <w:p w14:paraId="7A793DE5" w14:textId="77777777" w:rsidR="009C7CC8" w:rsidRPr="00E87DAD" w:rsidRDefault="009C7CC8"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Once you have a clear mission, you have to translate it into projects and activities that the community needs, wants and values, to have an impact on it. </w:t>
          </w:r>
        </w:p>
        <w:p w14:paraId="1848687D" w14:textId="77777777" w:rsidR="009C7CC8" w:rsidRPr="00E87DAD" w:rsidRDefault="009C7CC8" w:rsidP="0025547D">
          <w:pPr>
            <w:pStyle w:val="berschrift2"/>
            <w:jc w:val="both"/>
            <w:rPr>
              <w:rFonts w:ascii="Arial" w:hAnsi="Arial" w:cs="Arial"/>
            </w:rPr>
          </w:pPr>
          <w:bookmarkStart w:id="44" w:name="_Toc75858679"/>
          <w:r w:rsidRPr="00E87DAD">
            <w:rPr>
              <w:rFonts w:ascii="Arial" w:hAnsi="Arial" w:cs="Arial"/>
            </w:rPr>
            <w:t>Planning</w:t>
          </w:r>
          <w:bookmarkEnd w:id="44"/>
        </w:p>
        <w:p w14:paraId="2CDD4546" w14:textId="2F7434A2" w:rsidR="009C7CC8" w:rsidRPr="00E87DAD" w:rsidRDefault="009C7CC8" w:rsidP="0025547D">
          <w:pPr>
            <w:pStyle w:val="StandardWeb"/>
            <w:spacing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Planning keeps you focused on your goals and enables you to organize your work and allocate your resources </w:t>
          </w:r>
          <w:r w:rsidR="005F0922" w:rsidRPr="00E87DAD">
            <w:rPr>
              <w:rFonts w:ascii="Arial" w:hAnsi="Arial" w:cs="Arial"/>
              <w:color w:val="000000" w:themeColor="text1"/>
              <w:lang w:val="en-GB"/>
            </w:rPr>
            <w:t>efficiently and</w:t>
          </w:r>
          <w:r w:rsidRPr="00E87DAD">
            <w:rPr>
              <w:rFonts w:ascii="Arial" w:hAnsi="Arial" w:cs="Arial"/>
              <w:color w:val="000000" w:themeColor="text1"/>
              <w:lang w:val="en-GB"/>
            </w:rPr>
            <w:t xml:space="preserve"> prevent problems before they become crises</w:t>
          </w:r>
          <w:r w:rsidR="00CA3C54" w:rsidRPr="00E87DAD">
            <w:rPr>
              <w:rFonts w:ascii="Arial" w:hAnsi="Arial" w:cs="Arial"/>
              <w:color w:val="000000" w:themeColor="text1"/>
              <w:lang w:val="en-GB"/>
            </w:rPr>
            <w:t xml:space="preserve"> (The NGO Handbook, 2012)</w:t>
          </w:r>
          <w:r w:rsidRPr="00E87DAD">
            <w:rPr>
              <w:rFonts w:ascii="Arial" w:hAnsi="Arial" w:cs="Arial"/>
              <w:color w:val="000000" w:themeColor="text1"/>
              <w:lang w:val="en-GB"/>
            </w:rPr>
            <w:t>.</w:t>
          </w:r>
        </w:p>
        <w:p w14:paraId="3FB75B4E" w14:textId="7E941EEE" w:rsidR="009C7CC8" w:rsidRPr="00E87DAD"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Strategic planning</w:t>
          </w:r>
          <w:r w:rsidRPr="00E87DAD">
            <w:rPr>
              <w:rFonts w:ascii="Arial" w:hAnsi="Arial" w:cs="Arial"/>
              <w:color w:val="000000" w:themeColor="text1"/>
              <w:lang w:val="en-GB"/>
            </w:rPr>
            <w:t xml:space="preserve">: is a systematic way of assessing where your NGO is now and where it wants to be in the future. It starts with the </w:t>
          </w:r>
          <w:r w:rsidR="005F0922" w:rsidRPr="00E87DAD">
            <w:rPr>
              <w:rFonts w:ascii="Arial" w:hAnsi="Arial" w:cs="Arial"/>
              <w:color w:val="000000" w:themeColor="text1"/>
              <w:lang w:val="en-GB"/>
            </w:rPr>
            <w:t>vision, mission</w:t>
          </w:r>
          <w:r w:rsidRPr="00E87DAD">
            <w:rPr>
              <w:rFonts w:ascii="Arial" w:hAnsi="Arial" w:cs="Arial"/>
              <w:color w:val="000000" w:themeColor="text1"/>
              <w:lang w:val="en-GB"/>
            </w:rPr>
            <w:t xml:space="preserve"> and values and then it addressed priorities and goals, guides decisions about project development, new partnerships, allocation of resources, monitoring and assessing results. The strategic plan maps your vision for the association and its proposed impact. It describes your NGO as it currently is and sets up a roadmap for the next three to five years. Your NGO strategic plan is a living document that should be updated frequently to reflect your </w:t>
          </w:r>
          <w:r w:rsidRPr="00E87DAD">
            <w:rPr>
              <w:rFonts w:ascii="Arial" w:hAnsi="Arial" w:cs="Arial"/>
              <w:color w:val="000000" w:themeColor="text1"/>
              <w:lang w:val="en-GB"/>
            </w:rPr>
            <w:t>evolving goals and circumstances. A strategic plan is the foundation of your organization — the who, what, when, where, and how you’re going to make a positive impact.</w:t>
          </w:r>
        </w:p>
        <w:p w14:paraId="7836A71C" w14:textId="3CF7E5CA" w:rsidR="009C7CC8" w:rsidRPr="00E87DAD" w:rsidRDefault="009C7CC8" w:rsidP="0025547D">
          <w:pPr>
            <w:pStyle w:val="StandardWeb"/>
            <w:spacing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 strategic plan helps NGO to remain relevant and responsive to the needs of the community. You can join board and staff together for one-day brainstorming meeting to make a strategic planning, through the following </w:t>
          </w:r>
          <w:r w:rsidRPr="00E87DAD">
            <w:rPr>
              <w:rFonts w:ascii="Arial" w:hAnsi="Arial" w:cs="Arial"/>
              <w:b/>
              <w:bCs/>
              <w:color w:val="000000" w:themeColor="text1"/>
              <w:lang w:val="en-GB"/>
            </w:rPr>
            <w:t>steps</w:t>
          </w:r>
          <w:r w:rsidRPr="00E87DAD">
            <w:rPr>
              <w:rFonts w:ascii="Arial" w:hAnsi="Arial" w:cs="Arial"/>
              <w:color w:val="000000" w:themeColor="text1"/>
              <w:lang w:val="en-GB"/>
            </w:rPr>
            <w:t>:</w:t>
          </w:r>
        </w:p>
        <w:p w14:paraId="3B35DA62" w14:textId="70BCE390" w:rsidR="007C1764" w:rsidRPr="00E87DAD" w:rsidRDefault="007C1764" w:rsidP="0025547D">
          <w:pPr>
            <w:pStyle w:val="StandardWeb"/>
            <w:spacing w:line="276" w:lineRule="auto"/>
            <w:jc w:val="both"/>
            <w:rPr>
              <w:rFonts w:ascii="Arial" w:hAnsi="Arial" w:cs="Arial"/>
              <w:color w:val="000000" w:themeColor="text1"/>
              <w:lang w:val="en-GB"/>
            </w:rPr>
          </w:pPr>
          <w:r w:rsidRPr="00E87DAD">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77777777" w:rsidR="00D33328" w:rsidRPr="00E87DAD" w:rsidRDefault="00D33328"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Identify the key issues and questions.</w:t>
                                </w:r>
                              </w:p>
                              <w:p w14:paraId="263EFFC4" w14:textId="77777777" w:rsidR="00D33328" w:rsidRPr="00E87DAD" w:rsidRDefault="00D33328"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Make a SWOT analysis: strengths, weakness, opportunities and threats.</w:t>
                                </w:r>
                              </w:p>
                              <w:p w14:paraId="59E6BDB2" w14:textId="77777777" w:rsidR="00D33328" w:rsidRPr="00E87DAD" w:rsidRDefault="00D33328"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Discuss the findings of the SWOOT analysis and stablish priorities, goals and objectives.</w:t>
                                </w:r>
                              </w:p>
                              <w:p w14:paraId="0408380D" w14:textId="77777777" w:rsidR="00D33328" w:rsidRPr="00E87DAD" w:rsidRDefault="00D33328"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Prepare the final strategic plan, writing the results of your analysis.</w:t>
                                </w:r>
                              </w:p>
                              <w:p w14:paraId="4A5AEACB" w14:textId="77777777" w:rsidR="00D33328" w:rsidRPr="00E87DAD" w:rsidRDefault="00D33328"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Share the plan with stakeholders.</w:t>
                                </w:r>
                              </w:p>
                              <w:p w14:paraId="2F7342CD" w14:textId="4CBBC26F" w:rsidR="00D33328" w:rsidRPr="00E87DAD" w:rsidRDefault="00D33328"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 xml:space="preserve">Carry out and monitor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058A5080" w14:textId="77777777" w:rsidR="00D33328" w:rsidRPr="00E87DAD" w:rsidRDefault="00D33328"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Identify the key issues and questions.</w:t>
                          </w:r>
                        </w:p>
                        <w:p w14:paraId="263EFFC4" w14:textId="77777777" w:rsidR="00D33328" w:rsidRPr="00E87DAD" w:rsidRDefault="00D33328"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Make a SWOT analysis: strengths, weakness, opportunities and threats.</w:t>
                          </w:r>
                        </w:p>
                        <w:p w14:paraId="59E6BDB2" w14:textId="77777777" w:rsidR="00D33328" w:rsidRPr="00E87DAD" w:rsidRDefault="00D33328"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Discuss the findings of the SWOOT analysis and stablish priorities, goals and objectives.</w:t>
                          </w:r>
                        </w:p>
                        <w:p w14:paraId="0408380D" w14:textId="77777777" w:rsidR="00D33328" w:rsidRPr="00E87DAD" w:rsidRDefault="00D33328"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Prepare the final strategic plan, writing the results of your analysis.</w:t>
                          </w:r>
                        </w:p>
                        <w:p w14:paraId="4A5AEACB" w14:textId="77777777" w:rsidR="00D33328" w:rsidRPr="00E87DAD" w:rsidRDefault="00D33328"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Share the plan with stakeholders.</w:t>
                          </w:r>
                        </w:p>
                        <w:p w14:paraId="2F7342CD" w14:textId="4CBBC26F" w:rsidR="00D33328" w:rsidRPr="00E87DAD" w:rsidRDefault="00D33328"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E87DAD">
                            <w:rPr>
                              <w:rFonts w:ascii="Arial" w:hAnsi="Arial" w:cs="Arial"/>
                              <w:color w:val="000000" w:themeColor="text1"/>
                              <w:lang w:val="en-GB"/>
                            </w:rPr>
                            <w:t xml:space="preserve">Carry out and monitor the plan. </w:t>
                          </w:r>
                        </w:p>
                      </w:txbxContent>
                    </v:textbox>
                    <w10:anchorlock/>
                  </v:rect>
                </w:pict>
              </mc:Fallback>
            </mc:AlternateContent>
          </w:r>
        </w:p>
        <w:p w14:paraId="64935042" w14:textId="268D6BDF"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lastRenderedPageBreak/>
            <w:t xml:space="preserve">The best NGO strategic plans aren’t unnecessarily long. They include as much information as necessary. They may be as short as seven pages long, one for each of essential sections, or up to 30 pages long if your organization grows. </w:t>
          </w:r>
        </w:p>
        <w:p w14:paraId="2193FB58" w14:textId="54561914" w:rsidR="006266F3" w:rsidRPr="00E87DAD" w:rsidRDefault="006266F3" w:rsidP="0025547D">
          <w:pPr>
            <w:spacing w:line="276" w:lineRule="auto"/>
            <w:jc w:val="both"/>
            <w:rPr>
              <w:rFonts w:ascii="Arial" w:hAnsi="Arial" w:cs="Arial"/>
              <w:color w:val="000000" w:themeColor="text1"/>
              <w:sz w:val="24"/>
              <w:szCs w:val="24"/>
            </w:rPr>
          </w:pPr>
          <w:r w:rsidRPr="00E87DAD">
            <w:rPr>
              <w:rFonts w:ascii="Arial" w:hAnsi="Arial" w:cs="Arial"/>
              <w:b/>
              <w:bCs/>
              <w:color w:val="000000" w:themeColor="text1"/>
              <w:sz w:val="24"/>
              <w:szCs w:val="24"/>
            </w:rPr>
            <w:t>Business planning</w:t>
          </w:r>
          <w:r w:rsidRPr="00E87DAD">
            <w:rPr>
              <w:rFonts w:ascii="Arial" w:hAnsi="Arial" w:cs="Arial"/>
              <w:color w:val="000000" w:themeColor="text1"/>
              <w:sz w:val="24"/>
              <w:szCs w:val="24"/>
            </w:rPr>
            <w:t>: A business plan explains the “who/what/how/where/when” and typically will answer questions such as: “Who are the non-profit’s “customers?” “What is the geographic area for the non-profit’s services?” “What other non-profits are providing similar services?” and “What services does our non-profit deliver that are unique?” A business plan is the action plan, identifying the tasks, milestones, and goals, but also identifying the potential for success and the potential risks ahead, given the non-profit’s “competitive advantages” and the environment in which it operates.</w:t>
          </w:r>
        </w:p>
        <w:p w14:paraId="3C58EDFA" w14:textId="77777777" w:rsidR="006266F3" w:rsidRPr="00E87DAD" w:rsidRDefault="006266F3" w:rsidP="006266F3">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Draft a proposed budget for your first year in business with consideration of supplies, bills, insurance, services and all items your association uses daily. Using the budget, determine how much money the association needs.</w:t>
          </w:r>
        </w:p>
        <w:p w14:paraId="1A7006C8" w14:textId="4661071C" w:rsidR="006266F3" w:rsidRPr="00E87DAD" w:rsidRDefault="006266F3" w:rsidP="006266F3">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 xml:space="preserve">You can consult </w:t>
          </w:r>
          <w:hyperlink r:id="rId40" w:history="1">
            <w:hyperlink r:id="rId41" w:history="1">
              <w:r w:rsidRPr="00E87DAD">
                <w:rPr>
                  <w:rStyle w:val="Hyperlink"/>
                  <w:rFonts w:ascii="Arial" w:hAnsi="Arial" w:cs="Arial"/>
                  <w:sz w:val="24"/>
                  <w:szCs w:val="24"/>
                </w:rPr>
                <w:t>this online guide</w:t>
              </w:r>
            </w:hyperlink>
          </w:hyperlink>
          <w:r w:rsidRPr="00E87DAD">
            <w:rPr>
              <w:rFonts w:ascii="Arial" w:hAnsi="Arial" w:cs="Arial"/>
              <w:color w:val="000000" w:themeColor="text1"/>
              <w:sz w:val="24"/>
              <w:szCs w:val="24"/>
            </w:rPr>
            <w:t xml:space="preserve"> to help you developing a business plan for your NGO. The </w:t>
          </w:r>
          <w:hyperlink r:id="rId42" w:history="1">
            <w:r w:rsidRPr="00E87DAD">
              <w:rPr>
                <w:rStyle w:val="Hyperlink"/>
                <w:rFonts w:ascii="Arial" w:hAnsi="Arial" w:cs="Arial"/>
                <w:sz w:val="24"/>
                <w:szCs w:val="24"/>
              </w:rPr>
              <w:t>Social Velocity</w:t>
            </w:r>
          </w:hyperlink>
          <w:r w:rsidRPr="00E87DAD">
            <w:rPr>
              <w:rFonts w:ascii="Arial" w:hAnsi="Arial" w:cs="Arial"/>
              <w:color w:val="000000" w:themeColor="text1"/>
              <w:sz w:val="24"/>
              <w:szCs w:val="24"/>
            </w:rPr>
            <w:t xml:space="preserve"> step-by-step guides, e-books and curated blog series provide you guidance on raising capacity capital, developing a non-profit financing plan, creating a ground breaking board, designing a theory of change and much more. SCORE is </w:t>
          </w:r>
          <w:r w:rsidRPr="00E87DAD">
            <w:rPr>
              <w:rFonts w:ascii="Arial" w:hAnsi="Arial" w:cs="Arial"/>
              <w:sz w:val="25"/>
              <w:szCs w:val="25"/>
            </w:rPr>
            <w:t xml:space="preserve">non-profit who provide </w:t>
          </w:r>
          <w:r w:rsidRPr="00E87DAD">
            <w:rPr>
              <w:rFonts w:ascii="Arial" w:hAnsi="Arial" w:cs="Arial"/>
              <w:sz w:val="25"/>
              <w:szCs w:val="25"/>
            </w:rPr>
            <w:t xml:space="preserve">free business counselling </w:t>
          </w:r>
          <w:r w:rsidR="009326A7" w:rsidRPr="00E87DAD">
            <w:rPr>
              <w:rFonts w:ascii="Arial" w:hAnsi="Arial" w:cs="Arial"/>
              <w:sz w:val="25"/>
              <w:szCs w:val="25"/>
            </w:rPr>
            <w:t xml:space="preserve">that offers these </w:t>
          </w:r>
          <w:hyperlink r:id="rId43" w:history="1">
            <w:r w:rsidR="009326A7" w:rsidRPr="00E87DAD">
              <w:rPr>
                <w:rStyle w:val="Hyperlink"/>
                <w:rFonts w:ascii="Arial" w:hAnsi="Arial" w:cs="Arial"/>
                <w:sz w:val="25"/>
                <w:szCs w:val="25"/>
              </w:rPr>
              <w:t>Business planning tools</w:t>
            </w:r>
          </w:hyperlink>
          <w:r w:rsidR="009326A7" w:rsidRPr="00E87DAD">
            <w:rPr>
              <w:rFonts w:ascii="Arial" w:hAnsi="Arial" w:cs="Arial"/>
              <w:sz w:val="25"/>
              <w:szCs w:val="25"/>
            </w:rPr>
            <w:t xml:space="preserve"> for non-profit organizations.</w:t>
          </w:r>
        </w:p>
        <w:p w14:paraId="3D30B159" w14:textId="77777777"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b/>
              <w:bCs/>
              <w:color w:val="000000" w:themeColor="text1"/>
              <w:sz w:val="24"/>
              <w:szCs w:val="24"/>
            </w:rPr>
            <w:t>Project planning</w:t>
          </w:r>
          <w:r w:rsidRPr="00E87DAD">
            <w:rPr>
              <w:rFonts w:ascii="Arial" w:hAnsi="Arial" w:cs="Arial"/>
              <w:color w:val="000000" w:themeColor="text1"/>
              <w:sz w:val="24"/>
              <w:szCs w:val="24"/>
            </w:rPr>
            <w:t>: A project plan sets goals and objectives for a specific project, identifies the resources needed to achieve it, and lays out the key tasks, responsibilities and a timeline. For that, you must have in-depth knowledge of the community you serve. Your NGO should carry out a systematic assessment of the needs and assets of the target community or population. For that purpose, form a team with staff and community members. A typical assessment involves making a survey of a sample of target population. You can partnership with a University to make the survey. One format for a project plan is called a Logic Model. This helps you map out a project, starting with what you want to achieve and working backward to describe the activities you believe will produce those outcomes. From there, identify the resources needed to carry out those activities.</w:t>
          </w:r>
        </w:p>
        <w:p w14:paraId="10106F77"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noProof/>
              <w:color w:val="000000" w:themeColor="text1"/>
              <w:lang w:val="de-DE" w:eastAsia="de-DE"/>
            </w:rPr>
            <w:lastRenderedPageBreak/>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15041" cy="2584075"/>
                        </a:xfrm>
                        <a:prstGeom prst="rect">
                          <a:avLst/>
                        </a:prstGeom>
                      </pic:spPr>
                    </pic:pic>
                  </a:graphicData>
                </a:graphic>
              </wp:inline>
            </w:drawing>
          </w:r>
        </w:p>
        <w:p w14:paraId="6190E153" w14:textId="3B950858" w:rsidR="009C7CC8" w:rsidRPr="00E87DAD" w:rsidRDefault="009C7CC8"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E87DAD">
            <w:rPr>
              <w:rFonts w:ascii="Arial" w:hAnsi="Arial" w:cs="Arial"/>
              <w:i/>
              <w:iCs/>
              <w:color w:val="000000" w:themeColor="text1"/>
              <w:sz w:val="22"/>
              <w:szCs w:val="22"/>
              <w:lang w:val="en-GB"/>
            </w:rPr>
            <w:t>The basic logic model for project planning. Source: The NGO Handbook</w:t>
          </w:r>
          <w:r w:rsidR="00CA3C54" w:rsidRPr="00E87DAD">
            <w:rPr>
              <w:rFonts w:ascii="Arial" w:hAnsi="Arial" w:cs="Arial"/>
              <w:i/>
              <w:iCs/>
              <w:color w:val="000000" w:themeColor="text1"/>
              <w:sz w:val="22"/>
              <w:szCs w:val="22"/>
              <w:lang w:val="en-GB"/>
            </w:rPr>
            <w:t>, 2012</w:t>
          </w:r>
        </w:p>
        <w:p w14:paraId="0E2116BB" w14:textId="1F167E90" w:rsidR="009C7CC8" w:rsidRPr="00E87DAD" w:rsidRDefault="009C7CC8" w:rsidP="0025547D">
          <w:pPr>
            <w:pStyle w:val="berschrift2"/>
            <w:jc w:val="both"/>
            <w:rPr>
              <w:rFonts w:ascii="Arial" w:hAnsi="Arial" w:cs="Arial"/>
            </w:rPr>
          </w:pPr>
          <w:bookmarkStart w:id="45" w:name="_Toc75858680"/>
          <w:r w:rsidRPr="00E87DAD">
            <w:rPr>
              <w:rFonts w:ascii="Arial" w:hAnsi="Arial" w:cs="Arial"/>
            </w:rPr>
            <w:t>Evaluation</w:t>
          </w:r>
          <w:bookmarkEnd w:id="45"/>
        </w:p>
        <w:p w14:paraId="715A1EE8" w14:textId="77777777" w:rsidR="007C1764"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Evaluation is the systematic assessment of the outcomes, quality and performance of a project, activity or the organization as a whole. Evaluation is a tool for answering the question: What difference did our work make in people’s lives and communities? In other words, it measures what you achieved for the people you serve.</w:t>
          </w:r>
          <w:r w:rsidRPr="00E87DAD">
            <w:rPr>
              <w:rFonts w:ascii="Arial" w:hAnsi="Arial" w:cs="Arial"/>
              <w:color w:val="000000"/>
              <w:sz w:val="24"/>
              <w:szCs w:val="24"/>
            </w:rPr>
            <w:t xml:space="preserve"> F</w:t>
          </w:r>
          <w:r w:rsidRPr="00E87DAD">
            <w:rPr>
              <w:rFonts w:ascii="Arial" w:hAnsi="Arial" w:cs="Arial"/>
              <w:color w:val="000000" w:themeColor="text1"/>
              <w:sz w:val="24"/>
              <w:szCs w:val="24"/>
            </w:rPr>
            <w:t xml:space="preserve">or NGOs to be truly accountable to their stakeholders and to their mission, they must also quantify </w:t>
          </w:r>
          <w:r w:rsidRPr="00E87DAD">
            <w:rPr>
              <w:rFonts w:ascii="Arial" w:hAnsi="Arial" w:cs="Arial"/>
              <w:color w:val="000000" w:themeColor="text1"/>
              <w:sz w:val="24"/>
              <w:szCs w:val="24"/>
            </w:rPr>
            <w:t xml:space="preserve">the outcomes, such as higher student test scores or higher numbers of students who demonstrated ability to apply what they learned in the workshops to their jobs. </w:t>
          </w:r>
        </w:p>
        <w:p w14:paraId="2671B4CA" w14:textId="546993DB"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The first step of evaluation is to define the outcomes you want a project to achieve. Do this at the design phase of a project. Your NGO’s staff and volunteers should agree on an evaluation plan that is feasible, make a simple approach. And then:</w:t>
          </w:r>
        </w:p>
        <w:p w14:paraId="73316D57" w14:textId="79513888" w:rsidR="009C7CC8" w:rsidRPr="00E87DAD"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Train the staff and participants</w:t>
          </w:r>
          <w:r w:rsidR="00841967" w:rsidRPr="00E87DAD">
            <w:rPr>
              <w:rFonts w:ascii="Arial" w:hAnsi="Arial" w:cs="Arial"/>
              <w:color w:val="000000" w:themeColor="text1"/>
              <w:lang w:val="en-GB"/>
            </w:rPr>
            <w:t>.</w:t>
          </w:r>
        </w:p>
        <w:p w14:paraId="4A3C9924" w14:textId="6A9C1DD9" w:rsidR="009C7CC8" w:rsidRPr="00E87DAD"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Set up a system for storing the data</w:t>
          </w:r>
          <w:r w:rsidR="00841967" w:rsidRPr="00E87DAD">
            <w:rPr>
              <w:rFonts w:ascii="Arial" w:hAnsi="Arial" w:cs="Arial"/>
              <w:color w:val="000000" w:themeColor="text1"/>
              <w:lang w:val="en-GB"/>
            </w:rPr>
            <w:t>.</w:t>
          </w:r>
        </w:p>
        <w:p w14:paraId="11CBE1B5" w14:textId="77777777" w:rsidR="009C7CC8" w:rsidRPr="00E87DAD"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Choose a small group of people to compile the data.</w:t>
          </w:r>
        </w:p>
        <w:p w14:paraId="559E983F" w14:textId="0231F024" w:rsidR="009C7CC8" w:rsidRPr="00E87DAD"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Have a review of data and identify the key findings</w:t>
          </w:r>
          <w:r w:rsidR="00841967" w:rsidRPr="00E87DAD">
            <w:rPr>
              <w:rFonts w:ascii="Arial" w:hAnsi="Arial" w:cs="Arial"/>
              <w:color w:val="000000" w:themeColor="text1"/>
              <w:lang w:val="en-GB"/>
            </w:rPr>
            <w:t>.</w:t>
          </w:r>
        </w:p>
        <w:p w14:paraId="40438B45" w14:textId="77777777" w:rsidR="009C7CC8" w:rsidRPr="00E87DAD"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Use the evaluation results to improve your project.</w:t>
          </w:r>
        </w:p>
        <w:p w14:paraId="7A429C7F" w14:textId="18A8BAF3" w:rsidR="009C7CC8" w:rsidRPr="00E87DAD"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Summarize the data and share your analysis.</w:t>
          </w:r>
        </w:p>
        <w:p w14:paraId="687AAA72" w14:textId="128A338D" w:rsidR="009C7CC8" w:rsidRPr="00E87DAD" w:rsidRDefault="009C7CC8" w:rsidP="0025547D">
          <w:pPr>
            <w:pStyle w:val="berschrift2"/>
            <w:jc w:val="both"/>
            <w:rPr>
              <w:rFonts w:ascii="Arial" w:hAnsi="Arial" w:cs="Arial"/>
            </w:rPr>
          </w:pPr>
          <w:bookmarkStart w:id="46" w:name="_Toc75858681"/>
          <w:r w:rsidRPr="00E87DAD">
            <w:rPr>
              <w:rFonts w:ascii="Arial" w:hAnsi="Arial" w:cs="Arial"/>
            </w:rPr>
            <w:t>Management</w:t>
          </w:r>
          <w:bookmarkEnd w:id="46"/>
        </w:p>
        <w:p w14:paraId="44E9D06C" w14:textId="0499D4FC"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Good managers and good management practices are crucial for an NGO to sustain itself over time. Even the smallest organizations need to set up basic systems for management. You need many systems for managing your NGO and you have to decide who has responsibility for </w:t>
          </w:r>
          <w:r w:rsidR="00CA3C54" w:rsidRPr="00E87DAD">
            <w:rPr>
              <w:rFonts w:ascii="Arial" w:hAnsi="Arial" w:cs="Arial"/>
              <w:color w:val="000000" w:themeColor="text1"/>
              <w:lang w:val="en-GB"/>
            </w:rPr>
            <w:t>every</w:t>
          </w:r>
          <w:r w:rsidRPr="00E87DAD">
            <w:rPr>
              <w:rFonts w:ascii="Arial" w:hAnsi="Arial" w:cs="Arial"/>
              <w:color w:val="000000" w:themeColor="text1"/>
              <w:lang w:val="en-GB"/>
            </w:rPr>
            <w:t xml:space="preserve"> aspect: money, people, projects and facilities. When an NGO is small, the Executive Director (or Coordinator) is responsible for most of the organizational management. As the NGOs grows and hire </w:t>
          </w:r>
          <w:r w:rsidRPr="00E87DAD">
            <w:rPr>
              <w:rFonts w:ascii="Arial" w:hAnsi="Arial" w:cs="Arial"/>
              <w:color w:val="000000" w:themeColor="text1"/>
              <w:lang w:val="en-GB"/>
            </w:rPr>
            <w:lastRenderedPageBreak/>
            <w:t>additional staff someone other than the ED may take on specific management roles, such as for finances of human resources.</w:t>
          </w:r>
        </w:p>
        <w:p w14:paraId="58EDA67C" w14:textId="2960AF21" w:rsidR="009C7CC8" w:rsidRPr="00E87DAD"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Management tasks</w:t>
          </w:r>
        </w:p>
        <w:p w14:paraId="3018C86D" w14:textId="77777777" w:rsidR="009C7CC8" w:rsidRPr="00E87DAD"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Assigning people and resources to tasks.</w:t>
          </w:r>
        </w:p>
        <w:p w14:paraId="41CDCE39" w14:textId="1BD8C9BC" w:rsidR="009C7CC8" w:rsidRPr="00E87DAD"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Motivating people</w:t>
          </w:r>
          <w:r w:rsidR="00841967" w:rsidRPr="00E87DAD">
            <w:rPr>
              <w:rFonts w:ascii="Arial" w:hAnsi="Arial" w:cs="Arial"/>
              <w:color w:val="000000" w:themeColor="text1"/>
              <w:lang w:val="en-GB"/>
            </w:rPr>
            <w:t>.</w:t>
          </w:r>
        </w:p>
        <w:p w14:paraId="0F6D2545" w14:textId="74B6B2AC" w:rsidR="009C7CC8" w:rsidRPr="00E87DAD"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Monitoring activities to make sure plans are accompli</w:t>
          </w:r>
          <w:r w:rsidR="00841967" w:rsidRPr="00E87DAD">
            <w:rPr>
              <w:rFonts w:ascii="Arial" w:hAnsi="Arial" w:cs="Arial"/>
              <w:color w:val="000000" w:themeColor="text1"/>
              <w:lang w:val="en-GB"/>
            </w:rPr>
            <w:t>shed.</w:t>
          </w:r>
        </w:p>
        <w:p w14:paraId="693B8342" w14:textId="0D4BD860" w:rsidR="009C7CC8" w:rsidRPr="00E87DAD"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Ensure communication and coordination</w:t>
          </w:r>
          <w:r w:rsidR="00841967" w:rsidRPr="00E87DAD">
            <w:rPr>
              <w:rFonts w:ascii="Arial" w:hAnsi="Arial" w:cs="Arial"/>
              <w:color w:val="000000" w:themeColor="text1"/>
              <w:lang w:val="en-GB"/>
            </w:rPr>
            <w:t>.</w:t>
          </w:r>
        </w:p>
        <w:p w14:paraId="31B89F10" w14:textId="509B852F" w:rsidR="00841967" w:rsidRPr="00E87DAD" w:rsidRDefault="00841967" w:rsidP="00841967">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Organization of financial management.</w:t>
          </w:r>
        </w:p>
        <w:p w14:paraId="2B2767D9"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As NGO manager, you will have to create structures for management and decision making. You should find ways to involve staff and create a formal structure through which they can add their input. This will help build a sense of ownership and investment in the NGO, its work and its future. You will also need to create a positive work environment for staff and volunteers. </w:t>
          </w:r>
        </w:p>
        <w:p w14:paraId="21C7C6C0" w14:textId="77777777" w:rsidR="009C7CC8" w:rsidRPr="00E87DAD"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Financial management</w:t>
          </w:r>
        </w:p>
        <w:p w14:paraId="08208234" w14:textId="0943C04E" w:rsidR="009C7CC8" w:rsidRPr="00E87DAD" w:rsidRDefault="00841967"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 xml:space="preserve">Financial management entails planning, organising, controlling and monitoring the financial resources of an organisation to achieve objectives (Lewis, 2017). </w:t>
          </w:r>
          <w:r w:rsidR="009C7CC8" w:rsidRPr="00E87DAD">
            <w:rPr>
              <w:rFonts w:ascii="Arial" w:hAnsi="Arial" w:cs="Arial"/>
              <w:color w:val="000000" w:themeColor="text1"/>
              <w:sz w:val="24"/>
              <w:szCs w:val="24"/>
            </w:rPr>
            <w:t xml:space="preserve">Good financial management involves the following four blocks: </w:t>
          </w:r>
        </w:p>
        <w:p w14:paraId="622FBF2F" w14:textId="77777777" w:rsidR="009C7CC8" w:rsidRPr="00E87DAD"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E87DAD">
            <w:rPr>
              <w:rFonts w:ascii="Arial" w:hAnsi="Arial" w:cs="Arial"/>
              <w:b/>
              <w:bCs/>
              <w:color w:val="000000" w:themeColor="text1"/>
              <w:lang w:val="en-GB"/>
            </w:rPr>
            <w:t>Keeping records</w:t>
          </w:r>
          <w:r w:rsidRPr="00E87DAD">
            <w:rPr>
              <w:rFonts w:ascii="Arial" w:hAnsi="Arial" w:cs="Arial"/>
              <w:color w:val="000000" w:themeColor="text1"/>
              <w:lang w:val="en-GB"/>
            </w:rPr>
            <w:t>: The foundations of all accounting are basic records that describe your earnings and spending. This means the contracts and letters for money you receive and the receipts and the invoices for things that you buy. Make sure that you write down the details of each transaction.</w:t>
          </w:r>
        </w:p>
        <w:p w14:paraId="5CC6540D" w14:textId="77777777" w:rsidR="009C7CC8" w:rsidRPr="00E87DAD"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E87DAD">
            <w:rPr>
              <w:rFonts w:ascii="Arial" w:hAnsi="Arial" w:cs="Arial"/>
              <w:b/>
              <w:bCs/>
              <w:color w:val="000000" w:themeColor="text1"/>
              <w:lang w:val="en-GB"/>
            </w:rPr>
            <w:t>Internal control</w:t>
          </w:r>
          <w:r w:rsidRPr="00E87DAD">
            <w:rPr>
              <w:rFonts w:ascii="Arial" w:hAnsi="Arial" w:cs="Arial"/>
              <w:color w:val="000000" w:themeColor="text1"/>
              <w:lang w:val="en-GB"/>
            </w:rPr>
            <w:t>: Controls always have to be adapted to different organisations. However, some controls that are often used include: keeping cash in a safe place, properly authorising the expenditures, following the budget, monitoring how much money has been spent on what every month, employing qualified finance staff, having an audit every year, checking that the amount of cash you have in the bank is the same as the amount that your cashbook tells you that you ought to have.</w:t>
          </w:r>
        </w:p>
        <w:p w14:paraId="3F9358BB" w14:textId="77777777" w:rsidR="009C7CC8" w:rsidRPr="00E87DAD"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E87DAD">
            <w:rPr>
              <w:rFonts w:ascii="Arial" w:hAnsi="Arial" w:cs="Arial"/>
              <w:b/>
              <w:bCs/>
              <w:color w:val="000000" w:themeColor="text1"/>
              <w:lang w:val="en-GB"/>
            </w:rPr>
            <w:t>Budgeting</w:t>
          </w:r>
          <w:r w:rsidRPr="00E87DAD">
            <w:rPr>
              <w:rFonts w:ascii="Arial" w:hAnsi="Arial" w:cs="Arial"/>
              <w:color w:val="000000" w:themeColor="text1"/>
              <w:lang w:val="en-GB"/>
            </w:rPr>
            <w:t xml:space="preserve">: the first step in preparing a good budget is to identify exactly what you hope to do and how you will do it. List your activities, then plan how much they will cost and how much income they will generate. </w:t>
          </w:r>
        </w:p>
        <w:p w14:paraId="12BFC7E4" w14:textId="77777777" w:rsidR="009C7CC8" w:rsidRPr="00E87DAD"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E87DAD">
            <w:rPr>
              <w:rFonts w:ascii="Arial" w:hAnsi="Arial" w:cs="Arial"/>
              <w:b/>
              <w:bCs/>
              <w:color w:val="000000" w:themeColor="text1"/>
              <w:lang w:val="en-GB"/>
            </w:rPr>
            <w:t>Financial reporting</w:t>
          </w:r>
          <w:r w:rsidRPr="00E87DAD">
            <w:rPr>
              <w:rFonts w:ascii="Arial" w:hAnsi="Arial" w:cs="Arial"/>
              <w:color w:val="000000" w:themeColor="text1"/>
              <w:lang w:val="en-GB"/>
            </w:rPr>
            <w:t xml:space="preserve">: a financial report summarises your income and expenditure over a certain period of time. They are created by adding together similar transactions. For instance, adding together all the </w:t>
          </w:r>
          <w:r w:rsidRPr="00E87DAD">
            <w:rPr>
              <w:rFonts w:ascii="Arial" w:hAnsi="Arial" w:cs="Arial"/>
              <w:color w:val="000000" w:themeColor="text1"/>
              <w:lang w:val="en-GB"/>
            </w:rPr>
            <w:lastRenderedPageBreak/>
            <w:t xml:space="preserve">money you spent on fuel, new tyres and vehicle insurance and calling them "Transport Costs". </w:t>
          </w:r>
        </w:p>
        <w:p w14:paraId="25C5EC9B" w14:textId="77777777" w:rsidR="006927B6"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 xml:space="preserve">The organisation Secure the Future offers an </w:t>
          </w:r>
          <w:hyperlink r:id="rId45" w:history="1">
            <w:r w:rsidRPr="00E87DAD">
              <w:rPr>
                <w:rStyle w:val="Hyperlink"/>
                <w:rFonts w:ascii="Arial" w:hAnsi="Arial" w:cs="Arial"/>
                <w:sz w:val="24"/>
                <w:szCs w:val="24"/>
              </w:rPr>
              <w:t>NGO Financial Management Pocket Guide</w:t>
            </w:r>
          </w:hyperlink>
          <w:r w:rsidRPr="00E87DAD">
            <w:rPr>
              <w:rFonts w:ascii="Arial" w:hAnsi="Arial" w:cs="Arial"/>
              <w:color w:val="000000" w:themeColor="text1"/>
              <w:sz w:val="24"/>
              <w:szCs w:val="24"/>
            </w:rPr>
            <w:t xml:space="preserve"> to provide a reference to proper financial policies. </w:t>
          </w:r>
          <w:r w:rsidR="006927B6" w:rsidRPr="00E87DAD">
            <w:rPr>
              <w:rFonts w:ascii="Arial" w:hAnsi="Arial" w:cs="Arial"/>
              <w:color w:val="000000" w:themeColor="text1"/>
              <w:sz w:val="24"/>
              <w:szCs w:val="24"/>
            </w:rPr>
            <w:t>It includes a list of examples of forms.</w:t>
          </w:r>
        </w:p>
        <w:p w14:paraId="457E75C8" w14:textId="77777777" w:rsidR="007C1764"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If you are not experienced, you should get advice to know how to manage finances and what are the requirements for your type of organisation in your country/region.</w:t>
          </w:r>
        </w:p>
        <w:p w14:paraId="54A78169" w14:textId="77DB7126" w:rsidR="000C7311" w:rsidRPr="00E87DAD" w:rsidRDefault="00D20072"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 xml:space="preserve">There </w:t>
          </w:r>
          <w:r w:rsidR="000C7311" w:rsidRPr="00E87DAD">
            <w:rPr>
              <w:rFonts w:ascii="Arial" w:hAnsi="Arial" w:cs="Arial"/>
              <w:color w:val="000000" w:themeColor="text1"/>
              <w:sz w:val="24"/>
              <w:szCs w:val="24"/>
            </w:rPr>
            <w:t>is an</w:t>
          </w:r>
          <w:r w:rsidRPr="00E87DAD">
            <w:rPr>
              <w:rFonts w:ascii="Arial" w:hAnsi="Arial" w:cs="Arial"/>
              <w:color w:val="000000" w:themeColor="text1"/>
              <w:sz w:val="24"/>
              <w:szCs w:val="24"/>
            </w:rPr>
            <w:t xml:space="preserve"> interesting manual provided by </w:t>
          </w:r>
          <w:r w:rsidR="000C7311" w:rsidRPr="00E87DAD">
            <w:rPr>
              <w:rFonts w:ascii="Arial" w:hAnsi="Arial" w:cs="Arial"/>
              <w:color w:val="000000" w:themeColor="text1"/>
              <w:sz w:val="24"/>
              <w:szCs w:val="24"/>
            </w:rPr>
            <w:t xml:space="preserve">Mango, now </w:t>
          </w:r>
          <w:r w:rsidRPr="00E87DAD">
            <w:rPr>
              <w:rFonts w:ascii="Arial" w:hAnsi="Arial" w:cs="Arial"/>
              <w:color w:val="000000" w:themeColor="text1"/>
              <w:sz w:val="24"/>
              <w:szCs w:val="24"/>
            </w:rPr>
            <w:t>Humentum</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 xml:space="preserve"> that can help NGOS for financial management. </w:t>
          </w:r>
          <w:hyperlink r:id="rId46" w:history="1">
            <w:r w:rsidR="000C7311" w:rsidRPr="00E87DAD">
              <w:rPr>
                <w:rStyle w:val="Hyperlink"/>
                <w:rFonts w:ascii="Arial" w:hAnsi="Arial" w:cs="Arial"/>
                <w:sz w:val="24"/>
                <w:szCs w:val="24"/>
              </w:rPr>
              <w:t>Humentum</w:t>
            </w:r>
          </w:hyperlink>
          <w:r w:rsidRPr="00E87DAD">
            <w:rPr>
              <w:rFonts w:ascii="Arial" w:hAnsi="Arial" w:cs="Arial"/>
              <w:color w:val="000000" w:themeColor="text1"/>
              <w:sz w:val="24"/>
              <w:szCs w:val="24"/>
            </w:rPr>
            <w:t xml:space="preserve"> is a </w:t>
          </w:r>
          <w:r w:rsidR="000C7311" w:rsidRPr="00E87DAD">
            <w:rPr>
              <w:rFonts w:ascii="Arial" w:hAnsi="Arial" w:cs="Arial"/>
              <w:color w:val="000000" w:themeColor="text1"/>
              <w:sz w:val="24"/>
              <w:szCs w:val="24"/>
            </w:rPr>
            <w:t>global</w:t>
          </w:r>
          <w:r w:rsidRPr="00E87DAD">
            <w:rPr>
              <w:rFonts w:ascii="Arial" w:hAnsi="Arial" w:cs="Arial"/>
              <w:color w:val="000000" w:themeColor="text1"/>
              <w:sz w:val="24"/>
              <w:szCs w:val="24"/>
            </w:rPr>
            <w:t xml:space="preserve"> NGO which provides training and technical support in financial management for non-profit organisations working in the developing world. </w:t>
          </w:r>
        </w:p>
        <w:p w14:paraId="7229D144" w14:textId="4E6094B7" w:rsidR="00D20072" w:rsidRDefault="007842D2" w:rsidP="0025547D">
          <w:pPr>
            <w:spacing w:line="276" w:lineRule="auto"/>
            <w:jc w:val="both"/>
            <w:rPr>
              <w:rFonts w:ascii="Arial" w:hAnsi="Arial" w:cs="Arial"/>
              <w:color w:val="000000" w:themeColor="text1"/>
              <w:sz w:val="24"/>
              <w:szCs w:val="24"/>
            </w:rPr>
          </w:pPr>
          <w:hyperlink r:id="rId47" w:history="1">
            <w:r w:rsidR="008C1298" w:rsidRPr="00E87DAD">
              <w:rPr>
                <w:rStyle w:val="Hyperlink"/>
                <w:rFonts w:ascii="Arial" w:hAnsi="Arial" w:cs="Arial"/>
                <w:sz w:val="24"/>
                <w:szCs w:val="24"/>
              </w:rPr>
              <w:t>Financial management essentials</w:t>
            </w:r>
          </w:hyperlink>
          <w:r w:rsidR="008C1298" w:rsidRPr="00E87DAD">
            <w:rPr>
              <w:rFonts w:ascii="Arial" w:hAnsi="Arial" w:cs="Arial"/>
              <w:color w:val="000000" w:themeColor="text1"/>
              <w:sz w:val="24"/>
              <w:szCs w:val="24"/>
            </w:rPr>
            <w:t xml:space="preserve">. </w:t>
          </w:r>
          <w:r w:rsidR="000C7311" w:rsidRPr="00E87DAD">
            <w:rPr>
              <w:rFonts w:ascii="Arial" w:hAnsi="Arial" w:cs="Arial"/>
              <w:color w:val="000000" w:themeColor="text1"/>
              <w:sz w:val="24"/>
              <w:szCs w:val="24"/>
            </w:rPr>
            <w:t>A handbook for NGOs</w:t>
          </w:r>
          <w:r w:rsidR="008C1298" w:rsidRPr="00E87DAD">
            <w:rPr>
              <w:rFonts w:ascii="Arial" w:hAnsi="Arial" w:cs="Arial"/>
              <w:color w:val="000000" w:themeColor="text1"/>
              <w:sz w:val="24"/>
              <w:szCs w:val="24"/>
            </w:rPr>
            <w:t>.</w:t>
          </w:r>
        </w:p>
        <w:p w14:paraId="6A360C0A" w14:textId="3678DA7D" w:rsidR="00E87DAD" w:rsidRDefault="00E87DAD" w:rsidP="0025547D">
          <w:pPr>
            <w:spacing w:line="276" w:lineRule="auto"/>
            <w:jc w:val="both"/>
            <w:rPr>
              <w:rFonts w:ascii="Arial" w:hAnsi="Arial" w:cs="Arial"/>
              <w:color w:val="000000" w:themeColor="text1"/>
              <w:sz w:val="24"/>
              <w:szCs w:val="24"/>
            </w:rPr>
          </w:pPr>
        </w:p>
        <w:p w14:paraId="5562B4BE" w14:textId="46BCB3DE" w:rsidR="00E87DAD" w:rsidRDefault="00E87DAD" w:rsidP="0025547D">
          <w:pPr>
            <w:spacing w:line="276" w:lineRule="auto"/>
            <w:jc w:val="both"/>
            <w:rPr>
              <w:rFonts w:ascii="Arial" w:hAnsi="Arial" w:cs="Arial"/>
              <w:color w:val="000000" w:themeColor="text1"/>
              <w:sz w:val="24"/>
              <w:szCs w:val="24"/>
            </w:rPr>
          </w:pPr>
        </w:p>
        <w:p w14:paraId="504D1321" w14:textId="37E3BDC5" w:rsidR="00E87DAD" w:rsidRDefault="00E87DAD" w:rsidP="0025547D">
          <w:pPr>
            <w:spacing w:line="276" w:lineRule="auto"/>
            <w:jc w:val="both"/>
            <w:rPr>
              <w:rFonts w:ascii="Arial" w:hAnsi="Arial" w:cs="Arial"/>
              <w:color w:val="000000" w:themeColor="text1"/>
              <w:sz w:val="24"/>
              <w:szCs w:val="24"/>
            </w:rPr>
          </w:pPr>
        </w:p>
        <w:p w14:paraId="36F3EDCF" w14:textId="46F6DD5D" w:rsidR="00E87DAD" w:rsidRDefault="00E87DAD" w:rsidP="0025547D">
          <w:pPr>
            <w:spacing w:line="276" w:lineRule="auto"/>
            <w:jc w:val="both"/>
            <w:rPr>
              <w:rFonts w:ascii="Arial" w:hAnsi="Arial" w:cs="Arial"/>
              <w:color w:val="000000" w:themeColor="text1"/>
              <w:sz w:val="24"/>
              <w:szCs w:val="24"/>
            </w:rPr>
          </w:pPr>
        </w:p>
        <w:p w14:paraId="07971759" w14:textId="4A676DA6" w:rsidR="00E87DAD" w:rsidRDefault="00E87DAD" w:rsidP="0025547D">
          <w:pPr>
            <w:spacing w:line="276" w:lineRule="auto"/>
            <w:jc w:val="both"/>
            <w:rPr>
              <w:rFonts w:ascii="Arial" w:hAnsi="Arial" w:cs="Arial"/>
              <w:color w:val="000000" w:themeColor="text1"/>
              <w:sz w:val="24"/>
              <w:szCs w:val="24"/>
            </w:rPr>
          </w:pPr>
        </w:p>
        <w:p w14:paraId="7CE65B9B" w14:textId="77777777" w:rsidR="00E87DAD" w:rsidRPr="00E87DAD" w:rsidRDefault="00E87DAD" w:rsidP="0025547D">
          <w:pPr>
            <w:spacing w:line="276" w:lineRule="auto"/>
            <w:jc w:val="both"/>
            <w:rPr>
              <w:rFonts w:ascii="Arial" w:hAnsi="Arial" w:cs="Arial"/>
              <w:color w:val="000000" w:themeColor="text1"/>
              <w:sz w:val="24"/>
              <w:szCs w:val="24"/>
            </w:rPr>
          </w:pPr>
        </w:p>
        <w:p w14:paraId="7C57584A" w14:textId="3DE304AC" w:rsidR="00BC11D0" w:rsidRPr="00E87DAD" w:rsidRDefault="00BC11D0" w:rsidP="0025547D">
          <w:pPr>
            <w:spacing w:line="276" w:lineRule="auto"/>
            <w:jc w:val="both"/>
            <w:rPr>
              <w:rFonts w:ascii="Arial" w:hAnsi="Arial" w:cs="Arial"/>
              <w:color w:val="000000" w:themeColor="text1"/>
              <w:sz w:val="24"/>
              <w:szCs w:val="24"/>
            </w:rPr>
          </w:pPr>
        </w:p>
        <w:p w14:paraId="35C8B7E6" w14:textId="043BF2F8" w:rsidR="000F2774" w:rsidRPr="00E87DAD" w:rsidRDefault="00BC11D0" w:rsidP="0025547D">
          <w:pPr>
            <w:spacing w:line="276" w:lineRule="auto"/>
            <w:jc w:val="both"/>
            <w:rPr>
              <w:rFonts w:ascii="Arial" w:hAnsi="Arial" w:cs="Arial"/>
              <w:color w:val="000000" w:themeColor="text1"/>
              <w:sz w:val="24"/>
              <w:szCs w:val="24"/>
            </w:rPr>
          </w:pPr>
          <w:r w:rsidRPr="00E87DAD">
            <w:rPr>
              <w:rFonts w:ascii="Arial" w:hAnsi="Arial" w:cs="Arial"/>
              <w:noProof/>
              <w:color w:val="000000" w:themeColor="text1"/>
              <w:lang w:val="de-DE" w:eastAsia="de-DE"/>
            </w:rPr>
            <mc:AlternateContent>
              <mc:Choice Requires="wps">
                <w:drawing>
                  <wp:inline distT="0" distB="0" distL="0" distR="0" wp14:anchorId="07C2E8E9" wp14:editId="42F4F01E">
                    <wp:extent cx="4198620" cy="2049780"/>
                    <wp:effectExtent l="57150" t="19050" r="68580" b="116840"/>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32DDA96A" w14:textId="77777777" w:rsidR="00D33328" w:rsidRPr="00E87DAD" w:rsidRDefault="00D33328" w:rsidP="00E87DAD">
                                <w:pPr>
                                  <w:pStyle w:val="Default"/>
                                  <w:spacing w:after="60"/>
                                  <w:jc w:val="both"/>
                                  <w:rPr>
                                    <w:color w:val="auto"/>
                                    <w:sz w:val="22"/>
                                    <w:szCs w:val="22"/>
                                    <w:lang w:val="en-GB"/>
                                  </w:rPr>
                                </w:pPr>
                                <w:r w:rsidRPr="00E87DAD">
                                  <w:rPr>
                                    <w:b/>
                                    <w:bCs/>
                                    <w:color w:val="000000" w:themeColor="text1"/>
                                    <w:sz w:val="22"/>
                                    <w:szCs w:val="22"/>
                                    <w:lang w:val="en-GB"/>
                                  </w:rPr>
                                  <w:t>Top ten reasons for good financial management (Lewis, 2017)</w:t>
                                </w:r>
                              </w:p>
                              <w:p w14:paraId="7CB90B2A" w14:textId="77777777" w:rsidR="00D33328" w:rsidRPr="00E87DAD" w:rsidRDefault="00D33328" w:rsidP="00E87DAD">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D33328" w:rsidRPr="00E87DAD" w:rsidRDefault="00D33328" w:rsidP="00E87DAD">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 xml:space="preserve">To be accountable to the communities we work with: We have a moral obligation to show that funds are being used correctly. </w:t>
                                </w:r>
                              </w:p>
                              <w:p w14:paraId="0DCB0145" w14:textId="77777777" w:rsidR="00D33328" w:rsidRPr="00E87DAD" w:rsidRDefault="00D33328" w:rsidP="00E87DAD">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D33328" w:rsidRPr="00E87DAD" w:rsidRDefault="00D33328" w:rsidP="00E87DAD">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 xml:space="preserve">To minimise fraud and abuse of resources. internal controls help to stop fraud and protect the staff and the assets. </w:t>
                                </w:r>
                              </w:p>
                              <w:p w14:paraId="521725EA" w14:textId="77777777" w:rsidR="00D33328" w:rsidRPr="00E87DAD" w:rsidRDefault="00D33328" w:rsidP="00E87DAD">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plan for the future and become more financially secure: Financial information helps identify financial risks and long-term financing opportunities.</w:t>
                                </w:r>
                              </w:p>
                              <w:p w14:paraId="5D16747F" w14:textId="77777777" w:rsidR="00D33328" w:rsidRPr="00E87DAD" w:rsidRDefault="00D33328" w:rsidP="00E87DAD">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D33328" w:rsidRPr="00E87DAD" w:rsidRDefault="00D33328" w:rsidP="00E87DAD">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D33328" w:rsidRPr="00E87DAD" w:rsidRDefault="00D33328" w:rsidP="00E87DAD">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D33328" w:rsidRPr="00E87DAD" w:rsidRDefault="00D33328" w:rsidP="00E87DAD">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D33328" w:rsidRPr="00E87DAD" w:rsidRDefault="00D33328" w:rsidP="00E87DAD">
                                <w:pPr>
                                  <w:pStyle w:val="Listenabsatz"/>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get better value for our money: Financial information allows us to compare and assess spending plans to make sure we make efficient, effective and economic use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C2E8E9"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32DDA96A" w14:textId="77777777" w:rsidR="00D33328" w:rsidRPr="00E87DAD" w:rsidRDefault="00D33328" w:rsidP="00E87DAD">
                          <w:pPr>
                            <w:pStyle w:val="Default"/>
                            <w:spacing w:after="60"/>
                            <w:jc w:val="both"/>
                            <w:rPr>
                              <w:color w:val="auto"/>
                              <w:sz w:val="22"/>
                              <w:szCs w:val="22"/>
                              <w:lang w:val="en-GB"/>
                            </w:rPr>
                          </w:pPr>
                          <w:r w:rsidRPr="00E87DAD">
                            <w:rPr>
                              <w:b/>
                              <w:bCs/>
                              <w:color w:val="000000" w:themeColor="text1"/>
                              <w:sz w:val="22"/>
                              <w:szCs w:val="22"/>
                              <w:lang w:val="en-GB"/>
                            </w:rPr>
                            <w:t>Top ten reasons for good financial management (Lewis, 2017)</w:t>
                          </w:r>
                        </w:p>
                        <w:p w14:paraId="7CB90B2A" w14:textId="77777777" w:rsidR="00D33328" w:rsidRPr="00E87DAD" w:rsidRDefault="00D33328" w:rsidP="00E87DAD">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D33328" w:rsidRPr="00E87DAD" w:rsidRDefault="00D33328" w:rsidP="00E87DAD">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 xml:space="preserve">To be accountable to the communities we work with: We have a moral obligation to show that funds are being used correctly. </w:t>
                          </w:r>
                        </w:p>
                        <w:p w14:paraId="0DCB0145" w14:textId="77777777" w:rsidR="00D33328" w:rsidRPr="00E87DAD" w:rsidRDefault="00D33328" w:rsidP="00E87DAD">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D33328" w:rsidRPr="00E87DAD" w:rsidRDefault="00D33328" w:rsidP="00E87DAD">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 xml:space="preserve">To minimise fraud and abuse of resources. internal controls help to stop fraud and protect the staff and the assets. </w:t>
                          </w:r>
                        </w:p>
                        <w:p w14:paraId="521725EA" w14:textId="77777777" w:rsidR="00D33328" w:rsidRPr="00E87DAD" w:rsidRDefault="00D33328" w:rsidP="00E87DAD">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plan for the future and become more financially secure: Financial information helps identify financial risks and long-term financing opportunities.</w:t>
                          </w:r>
                        </w:p>
                        <w:p w14:paraId="5D16747F" w14:textId="77777777" w:rsidR="00D33328" w:rsidRPr="00E87DAD" w:rsidRDefault="00D33328" w:rsidP="00E87DAD">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D33328" w:rsidRPr="00E87DAD" w:rsidRDefault="00D33328" w:rsidP="00E87DAD">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D33328" w:rsidRPr="00E87DAD" w:rsidRDefault="00D33328" w:rsidP="00E87DAD">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D33328" w:rsidRPr="00E87DAD" w:rsidRDefault="00D33328" w:rsidP="00E87DAD">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D33328" w:rsidRPr="00E87DAD" w:rsidRDefault="00D33328" w:rsidP="00E87DAD">
                          <w:pPr>
                            <w:pStyle w:val="Prrafodelista"/>
                            <w:numPr>
                              <w:ilvl w:val="0"/>
                              <w:numId w:val="39"/>
                            </w:numPr>
                            <w:autoSpaceDE w:val="0"/>
                            <w:autoSpaceDN w:val="0"/>
                            <w:adjustRightInd w:val="0"/>
                            <w:spacing w:after="60"/>
                            <w:ind w:left="284"/>
                            <w:contextualSpacing w:val="0"/>
                            <w:jc w:val="both"/>
                            <w:rPr>
                              <w:rFonts w:ascii="Arial" w:hAnsi="Arial" w:cs="Arial"/>
                              <w:color w:val="000000"/>
                              <w:sz w:val="20"/>
                              <w:szCs w:val="20"/>
                              <w:lang w:val="en-GB"/>
                            </w:rPr>
                          </w:pPr>
                          <w:r w:rsidRPr="00E87DAD">
                            <w:rPr>
                              <w:rFonts w:ascii="Arial" w:hAnsi="Arial" w:cs="Arial"/>
                              <w:color w:val="000000"/>
                              <w:sz w:val="20"/>
                              <w:szCs w:val="20"/>
                              <w:lang w:val="en-GB"/>
                            </w:rPr>
                            <w:t>To get better value for our money: Financial information allows us to compare and assess spending plans to make sure we make efficient, effective and economic use of financial resources.</w:t>
                          </w:r>
                        </w:p>
                      </w:txbxContent>
                    </v:textbox>
                    <w10:anchorlock/>
                  </v:rect>
                </w:pict>
              </mc:Fallback>
            </mc:AlternateContent>
          </w:r>
        </w:p>
        <w:p w14:paraId="057DEAFD" w14:textId="5EBF764A" w:rsidR="000C7311" w:rsidRPr="00E87DAD" w:rsidRDefault="000C7311" w:rsidP="0025547D">
          <w:pPr>
            <w:spacing w:line="276" w:lineRule="auto"/>
            <w:jc w:val="both"/>
            <w:rPr>
              <w:rFonts w:ascii="Arial" w:hAnsi="Arial" w:cs="Arial"/>
              <w:color w:val="000000" w:themeColor="text1"/>
              <w:sz w:val="24"/>
              <w:szCs w:val="24"/>
            </w:rPr>
            <w:sectPr w:rsidR="000C7311" w:rsidRPr="00E87DAD" w:rsidSect="00A524FD">
              <w:type w:val="continuous"/>
              <w:pgSz w:w="16838" w:h="11906" w:orient="landscape" w:code="9"/>
              <w:pgMar w:top="0" w:right="1440" w:bottom="1440" w:left="1440" w:header="709" w:footer="737" w:gutter="0"/>
              <w:cols w:num="2" w:space="708"/>
              <w:titlePg/>
              <w:docGrid w:linePitch="360"/>
            </w:sectPr>
          </w:pPr>
        </w:p>
        <w:p w14:paraId="5BEFA4B0" w14:textId="77777777" w:rsidR="007C1764" w:rsidRPr="00E87DAD" w:rsidRDefault="009C7CC8" w:rsidP="0025547D">
          <w:pPr>
            <w:pStyle w:val="berschrift1"/>
            <w:rPr>
              <w:rFonts w:ascii="Arial" w:hAnsi="Arial" w:cs="Arial"/>
            </w:rPr>
            <w:sectPr w:rsidR="007C1764" w:rsidRPr="00E87DAD" w:rsidSect="00A524FD">
              <w:pgSz w:w="16838" w:h="11906" w:orient="landscape" w:code="9"/>
              <w:pgMar w:top="0" w:right="1440" w:bottom="1440" w:left="1440" w:header="709" w:footer="737" w:gutter="0"/>
              <w:cols w:space="708"/>
              <w:titlePg/>
              <w:docGrid w:linePitch="360"/>
            </w:sectPr>
          </w:pPr>
          <w:r w:rsidRPr="00E87DAD">
            <w:rPr>
              <w:rFonts w:ascii="Arial" w:hAnsi="Arial" w:cs="Arial"/>
            </w:rPr>
            <w:lastRenderedPageBreak/>
            <w:t xml:space="preserve"> </w:t>
          </w:r>
          <w:bookmarkStart w:id="47" w:name="_Toc75858682"/>
          <w:r w:rsidRPr="00E87DAD">
            <w:rPr>
              <w:rFonts w:ascii="Arial" w:hAnsi="Arial" w:cs="Arial"/>
            </w:rPr>
            <w:t>Fundraising</w:t>
          </w:r>
          <w:bookmarkEnd w:id="47"/>
        </w:p>
        <w:p w14:paraId="797EB77A" w14:textId="77777777" w:rsidR="009C7CC8" w:rsidRPr="00E87DAD" w:rsidRDefault="009C7CC8" w:rsidP="0025547D">
          <w:pPr>
            <w:pStyle w:val="StandardWeb"/>
            <w:shd w:val="clear" w:color="auto" w:fill="FFFFFF"/>
            <w:spacing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 survival of NGOs depends on capturing public and private resources, outside the target groups, and through very different mechanisms. However, the search for funding must be consistent with the mission and vision of the organization and must be consistent with the groups with which it works. </w:t>
          </w:r>
        </w:p>
        <w:p w14:paraId="0D51C71F"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 public financing comes mainly from four ways: the subsidy, the agreement, the contracts and the signing of agreements. The subsidies are announced annually by the public authorities. It is essential, therefore, to have specialist professionals, in project formulation, who can submit the pertinent requests for subsidies (or for the award of tenders, agreements ...) to the Public Administrations. Agreements for services, contracts and agreements generate more certainty in NGOs, as they tend to be more stable. Regarding the raising of private funds, the objective is to obtain and retain donations and membership fees, especially through communication campaigns and initiatives, in which economic investments and creativity occupy a place of great value. It should also be added that the sale of objects that serve as "souvenirs" (in campaigns, awareness-raising activities ...), Fair Trade products or compensation for goods and services include other sources of </w:t>
          </w:r>
          <w:r w:rsidRPr="00E87DAD">
            <w:rPr>
              <w:rFonts w:ascii="Arial" w:hAnsi="Arial" w:cs="Arial"/>
              <w:color w:val="000000" w:themeColor="text1"/>
              <w:lang w:val="en-GB"/>
            </w:rPr>
            <w:t>financing; whose weight, depending on the type of activity or specific NGO, can vary substantially.</w:t>
          </w:r>
        </w:p>
        <w:p w14:paraId="1550B739" w14:textId="77777777" w:rsidR="009C7CC8" w:rsidRPr="00E87DAD" w:rsidRDefault="009C7CC8" w:rsidP="0025547D">
          <w:pPr>
            <w:pStyle w:val="berschrift2"/>
            <w:jc w:val="both"/>
            <w:rPr>
              <w:rFonts w:ascii="Arial" w:hAnsi="Arial" w:cs="Arial"/>
            </w:rPr>
          </w:pPr>
          <w:bookmarkStart w:id="48" w:name="_Toc75858683"/>
          <w:r w:rsidRPr="00E87DAD">
            <w:rPr>
              <w:rFonts w:ascii="Arial" w:hAnsi="Arial" w:cs="Arial"/>
            </w:rPr>
            <w:t>Donation</w:t>
          </w:r>
          <w:bookmarkEnd w:id="48"/>
        </w:p>
        <w:p w14:paraId="5491B9B5"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It is a tool to activate citizen solidarity, which allows non-profit associations to obtain means to finance projects that contribute to mitigating inequalities, face natural or humanitarian catastrophes or help improve the situation of vulnerable groups. NGOs seeking funds from donors need to clarify and align/link their needs to specific donor priorities and themes, and not send out a generic fund request that is same for every donor. The law allows donors to deduct a certain percentage of the donation on their tax return.</w:t>
          </w:r>
        </w:p>
        <w:p w14:paraId="758E30D6" w14:textId="077890D1"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Wir</w:t>
          </w:r>
          <w:r w:rsidR="00007BCB" w:rsidRPr="00E87DAD">
            <w:rPr>
              <w:rFonts w:ascii="Arial" w:hAnsi="Arial" w:cs="Arial"/>
              <w:color w:val="000000" w:themeColor="text1"/>
              <w:lang w:val="en-GB"/>
            </w:rPr>
            <w:t>e</w:t>
          </w:r>
          <w:r w:rsidRPr="00E87DAD">
            <w:rPr>
              <w:rFonts w:ascii="Arial" w:hAnsi="Arial" w:cs="Arial"/>
              <w:color w:val="000000" w:themeColor="text1"/>
              <w:lang w:val="en-GB"/>
            </w:rPr>
            <w:t>d</w:t>
          </w:r>
          <w:r w:rsidR="00007BCB" w:rsidRPr="00E87DAD">
            <w:rPr>
              <w:rFonts w:ascii="Arial" w:hAnsi="Arial" w:cs="Arial"/>
              <w:color w:val="000000" w:themeColor="text1"/>
              <w:lang w:val="en-GB"/>
            </w:rPr>
            <w:t xml:space="preserve"> </w:t>
          </w:r>
          <w:r w:rsidRPr="00E87DAD">
            <w:rPr>
              <w:rFonts w:ascii="Arial" w:hAnsi="Arial" w:cs="Arial"/>
              <w:color w:val="000000" w:themeColor="text1"/>
              <w:lang w:val="en-GB"/>
            </w:rPr>
            <w:t xml:space="preserve">Impact organization offers several materials </w:t>
          </w:r>
          <w:r w:rsidR="00007BCB" w:rsidRPr="00E87DAD">
            <w:rPr>
              <w:rFonts w:ascii="Arial" w:hAnsi="Arial" w:cs="Arial"/>
              <w:color w:val="000000" w:themeColor="text1"/>
              <w:lang w:val="en-GB"/>
            </w:rPr>
            <w:t xml:space="preserve">that can help you </w:t>
          </w:r>
          <w:r w:rsidRPr="00E87DAD">
            <w:rPr>
              <w:rFonts w:ascii="Arial" w:hAnsi="Arial" w:cs="Arial"/>
              <w:color w:val="000000" w:themeColor="text1"/>
              <w:lang w:val="en-GB"/>
            </w:rPr>
            <w:t>to boost donation:</w:t>
          </w:r>
        </w:p>
        <w:p w14:paraId="6AF48B02" w14:textId="47E882A2" w:rsidR="009C7CC8" w:rsidRPr="00E87DAD" w:rsidRDefault="007842D2"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48" w:history="1">
            <w:r w:rsidR="009C7CC8" w:rsidRPr="00E87DAD">
              <w:rPr>
                <w:rStyle w:val="Hyperlink"/>
                <w:rFonts w:ascii="Arial" w:eastAsiaTheme="majorEastAsia" w:hAnsi="Arial" w:cs="Arial"/>
                <w:lang w:val="en-GB"/>
              </w:rPr>
              <w:t>31 Ways to Boost Your Nonprofit’s Online Fundraising</w:t>
            </w:r>
          </w:hyperlink>
        </w:p>
        <w:p w14:paraId="15DFC227" w14:textId="28CA0905" w:rsidR="00007BCB" w:rsidRPr="00E87DAD" w:rsidRDefault="007842D2"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49" w:history="1">
            <w:r w:rsidR="009C7CC8" w:rsidRPr="00E87DAD">
              <w:rPr>
                <w:rStyle w:val="Hyperlink"/>
                <w:rFonts w:ascii="Arial" w:hAnsi="Arial" w:cs="Arial"/>
                <w:lang w:val="en-GB"/>
              </w:rPr>
              <w:t>Online donation system</w:t>
            </w:r>
          </w:hyperlink>
        </w:p>
        <w:p w14:paraId="20944ABB" w14:textId="63F1BFBA" w:rsidR="009C7CC8" w:rsidRPr="00E87DAD" w:rsidRDefault="007842D2"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50" w:anchor="gid=957927704" w:history="1">
            <w:r w:rsidR="009C7CC8" w:rsidRPr="00E87DAD">
              <w:rPr>
                <w:rStyle w:val="Hyperlink"/>
                <w:rFonts w:ascii="Arial" w:hAnsi="Arial" w:cs="Arial"/>
                <w:lang w:val="en-GB"/>
              </w:rPr>
              <w:t>Donor Flow optimiser for non-profit websites</w:t>
            </w:r>
          </w:hyperlink>
          <w:r w:rsidR="009C7CC8" w:rsidRPr="00E87DAD">
            <w:rPr>
              <w:rFonts w:ascii="Arial" w:hAnsi="Arial" w:cs="Arial"/>
              <w:color w:val="5D5D5D"/>
              <w:lang w:val="en-GB"/>
            </w:rPr>
            <w:t xml:space="preserve"> </w:t>
          </w:r>
        </w:p>
        <w:p w14:paraId="49C6F8CF" w14:textId="68270883" w:rsidR="009C7CC8" w:rsidRPr="00E87DAD" w:rsidRDefault="007842D2"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51" w:history="1">
            <w:r w:rsidR="009C7CC8" w:rsidRPr="00E87DAD">
              <w:rPr>
                <w:rStyle w:val="Hyperlink"/>
                <w:rFonts w:ascii="Arial" w:hAnsi="Arial" w:cs="Arial"/>
                <w:lang w:val="en-GB"/>
              </w:rPr>
              <w:t>9 common mistakes in digital Fundraising</w:t>
            </w:r>
          </w:hyperlink>
          <w:r w:rsidR="009C7CC8" w:rsidRPr="00E87DAD">
            <w:rPr>
              <w:rFonts w:ascii="Arial" w:hAnsi="Arial" w:cs="Arial"/>
              <w:color w:val="5D5D5D"/>
              <w:lang w:val="en-GB"/>
            </w:rPr>
            <w:t xml:space="preserve"> </w:t>
          </w:r>
        </w:p>
        <w:p w14:paraId="5574E2CE" w14:textId="4300636D" w:rsidR="009C7CC8" w:rsidRPr="00E87DAD" w:rsidRDefault="007842D2"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fr-FR"/>
            </w:rPr>
          </w:pPr>
          <w:hyperlink r:id="rId52" w:history="1">
            <w:r w:rsidR="009C7CC8" w:rsidRPr="00E87DAD">
              <w:rPr>
                <w:rStyle w:val="Hyperlink"/>
                <w:rFonts w:ascii="Arial" w:hAnsi="Arial" w:cs="Arial"/>
                <w:lang w:val="fr-FR"/>
              </w:rPr>
              <w:t xml:space="preserve">10 </w:t>
            </w:r>
            <w:r w:rsidR="00007BCB" w:rsidRPr="00E87DAD">
              <w:rPr>
                <w:rStyle w:val="Hyperlink"/>
                <w:rFonts w:ascii="Arial" w:hAnsi="Arial" w:cs="Arial"/>
                <w:lang w:val="fr-FR"/>
              </w:rPr>
              <w:t>Great</w:t>
            </w:r>
            <w:r w:rsidR="009C7CC8" w:rsidRPr="00E87DAD">
              <w:rPr>
                <w:rStyle w:val="Hyperlink"/>
                <w:rFonts w:ascii="Arial" w:hAnsi="Arial" w:cs="Arial"/>
                <w:lang w:val="fr-FR"/>
              </w:rPr>
              <w:t xml:space="preserve"> non-profit donation pages</w:t>
            </w:r>
          </w:hyperlink>
        </w:p>
        <w:p w14:paraId="7CE05B83" w14:textId="77777777" w:rsidR="009C7CC8" w:rsidRPr="00E87DAD" w:rsidRDefault="009C7CC8" w:rsidP="0025547D">
          <w:pPr>
            <w:pStyle w:val="StandardWeb"/>
            <w:spacing w:line="276" w:lineRule="auto"/>
            <w:jc w:val="both"/>
            <w:rPr>
              <w:rFonts w:ascii="Arial" w:hAnsi="Arial" w:cs="Arial"/>
              <w:color w:val="000000" w:themeColor="text1"/>
              <w:lang w:val="en-GB"/>
            </w:rPr>
          </w:pPr>
          <w:r w:rsidRPr="00E87DAD">
            <w:rPr>
              <w:rFonts w:ascii="Arial" w:hAnsi="Arial" w:cs="Arial"/>
              <w:b/>
              <w:bCs/>
              <w:color w:val="000000" w:themeColor="text1"/>
              <w:lang w:val="en-GB"/>
            </w:rPr>
            <w:lastRenderedPageBreak/>
            <w:t>The Solidarity Will</w:t>
          </w:r>
          <w:r w:rsidRPr="00E87DAD">
            <w:rPr>
              <w:rFonts w:ascii="Arial" w:hAnsi="Arial" w:cs="Arial"/>
              <w:color w:val="000000" w:themeColor="text1"/>
              <w:lang w:val="en-GB"/>
            </w:rPr>
            <w:t xml:space="preserve"> is a new way of donating. In the joint will, an NGO or several NGOs are designated as the heir or legatee, so that it receives a part of the assets that make up the inheritance, to be used for humanitarian projects.</w:t>
          </w:r>
        </w:p>
        <w:p w14:paraId="4623A1A8" w14:textId="1614482A"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There are some entities like </w:t>
          </w:r>
          <w:hyperlink r:id="rId53" w:history="1">
            <w:r w:rsidRPr="00E87DAD">
              <w:rPr>
                <w:rStyle w:val="Hyperlink"/>
                <w:rFonts w:ascii="Arial" w:eastAsiaTheme="majorEastAsia" w:hAnsi="Arial" w:cs="Arial"/>
                <w:color w:val="0070C0"/>
                <w:lang w:val="en-GB"/>
              </w:rPr>
              <w:t>Global Giving</w:t>
            </w:r>
          </w:hyperlink>
          <w:r w:rsidRPr="00E87DAD">
            <w:rPr>
              <w:rFonts w:ascii="Arial" w:hAnsi="Arial" w:cs="Arial"/>
              <w:color w:val="000000" w:themeColor="text1"/>
              <w:lang w:val="en-GB"/>
            </w:rPr>
            <w:t xml:space="preserve"> that  connects </w:t>
          </w:r>
          <w:hyperlink r:id="rId54" w:history="1">
            <w:r w:rsidRPr="00E87DAD">
              <w:rPr>
                <w:rStyle w:val="Hyperlink"/>
                <w:rFonts w:ascii="Arial" w:eastAsiaTheme="majorEastAsia" w:hAnsi="Arial" w:cs="Arial"/>
                <w:color w:val="0070C0"/>
                <w:lang w:val="en-GB"/>
              </w:rPr>
              <w:t>non</w:t>
            </w:r>
            <w:r w:rsidR="000C7311" w:rsidRPr="00E87DAD">
              <w:rPr>
                <w:rStyle w:val="Hyperlink"/>
                <w:rFonts w:ascii="Arial" w:eastAsiaTheme="majorEastAsia" w:hAnsi="Arial" w:cs="Arial"/>
                <w:color w:val="0070C0"/>
                <w:lang w:val="en-GB"/>
              </w:rPr>
              <w:t>-</w:t>
            </w:r>
            <w:r w:rsidRPr="00E87DAD">
              <w:rPr>
                <w:rStyle w:val="Hyperlink"/>
                <w:rFonts w:ascii="Arial" w:eastAsiaTheme="majorEastAsia" w:hAnsi="Arial" w:cs="Arial"/>
                <w:color w:val="0070C0"/>
                <w:lang w:val="en-GB"/>
              </w:rPr>
              <w:t>profits</w:t>
            </w:r>
          </w:hyperlink>
          <w:r w:rsidRPr="00E87DAD">
            <w:rPr>
              <w:rFonts w:ascii="Arial" w:hAnsi="Arial" w:cs="Arial"/>
              <w:color w:val="000000" w:themeColor="text1"/>
              <w:lang w:val="en-GB"/>
            </w:rPr>
            <w:t xml:space="preserve">, </w:t>
          </w:r>
          <w:hyperlink r:id="rId55" w:history="1">
            <w:r w:rsidRPr="00E87DAD">
              <w:rPr>
                <w:rStyle w:val="Hyperlink"/>
                <w:rFonts w:ascii="Arial" w:eastAsiaTheme="majorEastAsia" w:hAnsi="Arial" w:cs="Arial"/>
                <w:color w:val="0070C0"/>
                <w:lang w:val="en-GB"/>
              </w:rPr>
              <w:t>donors</w:t>
            </w:r>
          </w:hyperlink>
          <w:r w:rsidRPr="00E87DAD">
            <w:rPr>
              <w:rFonts w:ascii="Arial" w:hAnsi="Arial" w:cs="Arial"/>
              <w:color w:val="000000" w:themeColor="text1"/>
              <w:lang w:val="en-GB"/>
            </w:rPr>
            <w:t xml:space="preserve">, and </w:t>
          </w:r>
          <w:hyperlink r:id="rId56" w:history="1">
            <w:r w:rsidRPr="00E87DAD">
              <w:rPr>
                <w:rStyle w:val="Hyperlink"/>
                <w:rFonts w:ascii="Arial" w:eastAsiaTheme="majorEastAsia" w:hAnsi="Arial" w:cs="Arial"/>
                <w:color w:val="0070C0"/>
                <w:lang w:val="en-GB"/>
              </w:rPr>
              <w:t>companies</w:t>
            </w:r>
          </w:hyperlink>
          <w:r w:rsidRPr="00E87DAD">
            <w:rPr>
              <w:rFonts w:ascii="Arial" w:hAnsi="Arial" w:cs="Arial"/>
              <w:color w:val="0070C0"/>
              <w:lang w:val="en-GB"/>
            </w:rPr>
            <w:t xml:space="preserve"> </w:t>
          </w:r>
          <w:r w:rsidRPr="00E87DAD">
            <w:rPr>
              <w:rFonts w:ascii="Arial" w:hAnsi="Arial" w:cs="Arial"/>
              <w:color w:val="000000" w:themeColor="text1"/>
              <w:lang w:val="en-GB"/>
            </w:rPr>
            <w:t>in nearly every country in the world. They help fellow non</w:t>
          </w:r>
          <w:r w:rsidR="000C7311" w:rsidRPr="00E87DAD">
            <w:rPr>
              <w:rFonts w:ascii="Arial" w:hAnsi="Arial" w:cs="Arial"/>
              <w:color w:val="000000" w:themeColor="text1"/>
              <w:lang w:val="en-GB"/>
            </w:rPr>
            <w:t>-</w:t>
          </w:r>
          <w:r w:rsidRPr="00E87DAD">
            <w:rPr>
              <w:rFonts w:ascii="Arial" w:hAnsi="Arial" w:cs="Arial"/>
              <w:color w:val="000000" w:themeColor="text1"/>
              <w:lang w:val="en-GB"/>
            </w:rPr>
            <w:t>profits access the funding, tools, training, and support they need to serve their communities.</w:t>
          </w:r>
        </w:p>
        <w:p w14:paraId="5FFD9600" w14:textId="77777777" w:rsidR="009C7CC8" w:rsidRPr="00E87DAD" w:rsidRDefault="009C7CC8" w:rsidP="0025547D">
          <w:pPr>
            <w:pStyle w:val="berschrift2"/>
            <w:jc w:val="both"/>
            <w:rPr>
              <w:rFonts w:ascii="Arial" w:hAnsi="Arial" w:cs="Arial"/>
            </w:rPr>
          </w:pPr>
          <w:bookmarkStart w:id="49" w:name="_Toc75858684"/>
          <w:r w:rsidRPr="00E87DAD">
            <w:rPr>
              <w:rFonts w:ascii="Arial" w:hAnsi="Arial" w:cs="Arial"/>
            </w:rPr>
            <w:t>Membership fees</w:t>
          </w:r>
          <w:bookmarkEnd w:id="49"/>
        </w:p>
        <w:p w14:paraId="1E707464"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Membership fees offer great economic stability to NGOs and help them to continue their work.</w:t>
          </w:r>
        </w:p>
        <w:p w14:paraId="5B2DD381" w14:textId="77777777" w:rsidR="009C7CC8" w:rsidRPr="00E87DAD" w:rsidRDefault="009C7CC8" w:rsidP="0025547D">
          <w:pPr>
            <w:pStyle w:val="berschrift2"/>
            <w:jc w:val="both"/>
            <w:rPr>
              <w:rFonts w:ascii="Arial" w:hAnsi="Arial" w:cs="Arial"/>
            </w:rPr>
          </w:pPr>
          <w:bookmarkStart w:id="50" w:name="_Toc75858685"/>
          <w:r w:rsidRPr="00E87DAD">
            <w:rPr>
              <w:rFonts w:ascii="Arial" w:hAnsi="Arial" w:cs="Arial"/>
            </w:rPr>
            <w:t>Crowdfunding</w:t>
          </w:r>
          <w:bookmarkEnd w:id="50"/>
        </w:p>
        <w:p w14:paraId="0817D807"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Collective financing through crowdfunding or crowdfunding campaigns, such as </w:t>
          </w:r>
          <w:hyperlink r:id="rId57" w:history="1">
            <w:r w:rsidRPr="00E87DAD">
              <w:rPr>
                <w:rStyle w:val="Hyperlink"/>
                <w:rFonts w:ascii="Arial" w:eastAsiaTheme="majorEastAsia" w:hAnsi="Arial" w:cs="Arial"/>
                <w:lang w:val="en-GB"/>
              </w:rPr>
              <w:t>Teaming</w:t>
            </w:r>
          </w:hyperlink>
          <w:r w:rsidRPr="00E87DAD">
            <w:rPr>
              <w:rFonts w:ascii="Arial" w:hAnsi="Arial" w:cs="Arial"/>
              <w:color w:val="000000" w:themeColor="text1"/>
              <w:lang w:val="en-GB"/>
            </w:rPr>
            <w:t xml:space="preserve"> or </w:t>
          </w:r>
          <w:hyperlink r:id="rId58" w:history="1">
            <w:r w:rsidRPr="00E87DAD">
              <w:rPr>
                <w:rStyle w:val="Hyperlink"/>
                <w:rFonts w:ascii="Arial" w:eastAsiaTheme="majorEastAsia" w:hAnsi="Arial" w:cs="Arial"/>
                <w:lang w:val="en-GB"/>
              </w:rPr>
              <w:t>iHelp</w:t>
            </w:r>
          </w:hyperlink>
          <w:r w:rsidRPr="00E87DAD">
            <w:rPr>
              <w:rFonts w:ascii="Arial" w:hAnsi="Arial" w:cs="Arial"/>
              <w:color w:val="000000" w:themeColor="text1"/>
              <w:lang w:val="en-GB"/>
            </w:rPr>
            <w:t>, allow the support of specific entities or projects.</w:t>
          </w:r>
          <w:r w:rsidRPr="00E87DAD">
            <w:rPr>
              <w:rFonts w:ascii="Arial" w:hAnsi="Arial" w:cs="Arial"/>
              <w:b/>
              <w:bCs/>
              <w:lang w:val="en-GB"/>
            </w:rPr>
            <w:t xml:space="preserve"> </w:t>
          </w:r>
          <w:r w:rsidRPr="00E87DAD">
            <w:rPr>
              <w:rFonts w:ascii="Arial" w:hAnsi="Arial" w:cs="Arial"/>
              <w:color w:val="000000" w:themeColor="text1"/>
              <w:lang w:val="en-GB"/>
            </w:rPr>
            <w:t xml:space="preserve">Crowdfunding is the practice of funding a project or venture by raising small amounts of money from a large number of people, typically via the Internet. There are two primary types of crowdfunding: reward-based, when entrepreneurs presell a product or service to launch a business concept without incurring debt or sacrificing equity/shares, and equity crowdfunding, when the backer receives shares of a </w:t>
          </w:r>
          <w:r w:rsidRPr="00E87DAD">
            <w:rPr>
              <w:rFonts w:ascii="Arial" w:hAnsi="Arial" w:cs="Arial"/>
              <w:color w:val="000000" w:themeColor="text1"/>
              <w:lang w:val="en-GB"/>
            </w:rPr>
            <w:t>company, usually in its early stages, in exchange for the money pledged.</w:t>
          </w:r>
        </w:p>
        <w:p w14:paraId="15C7480E" w14:textId="4C9BBC95"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 Comisión Nacional del Mercado de Valores in Spain offer information about </w:t>
          </w:r>
          <w:hyperlink r:id="rId59" w:history="1">
            <w:r w:rsidRPr="00E87DAD">
              <w:rPr>
                <w:rStyle w:val="Hyperlink"/>
                <w:rFonts w:ascii="Arial" w:hAnsi="Arial" w:cs="Arial"/>
                <w:lang w:val="en-GB"/>
              </w:rPr>
              <w:t>crowdfunding platforms</w:t>
            </w:r>
          </w:hyperlink>
          <w:r w:rsidR="00007BCB" w:rsidRPr="00E87DAD">
            <w:rPr>
              <w:rFonts w:ascii="Arial" w:hAnsi="Arial" w:cs="Arial"/>
              <w:color w:val="000000" w:themeColor="text1"/>
              <w:lang w:val="en-GB"/>
            </w:rPr>
            <w:t>.</w:t>
          </w:r>
          <w:r w:rsidRPr="00E87DAD">
            <w:rPr>
              <w:rFonts w:ascii="Arial" w:hAnsi="Arial" w:cs="Arial"/>
              <w:color w:val="000000" w:themeColor="text1"/>
              <w:lang w:val="en-GB"/>
            </w:rPr>
            <w:t xml:space="preserve"> </w:t>
          </w:r>
        </w:p>
        <w:p w14:paraId="19240DD1" w14:textId="77777777" w:rsidR="009C7CC8" w:rsidRPr="00E87DAD" w:rsidRDefault="009C7CC8" w:rsidP="0025547D">
          <w:pPr>
            <w:pStyle w:val="berschrift2"/>
            <w:jc w:val="both"/>
            <w:rPr>
              <w:rFonts w:ascii="Arial" w:hAnsi="Arial" w:cs="Arial"/>
            </w:rPr>
          </w:pPr>
          <w:bookmarkStart w:id="51" w:name="_Toc75858686"/>
          <w:r w:rsidRPr="00E87DAD">
            <w:rPr>
              <w:rFonts w:ascii="Arial" w:hAnsi="Arial" w:cs="Arial"/>
            </w:rPr>
            <w:t>Income-generating activities</w:t>
          </w:r>
          <w:bookmarkEnd w:id="51"/>
        </w:p>
        <w:p w14:paraId="1732BE68"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These sources can include membership or subscription fees, publications, sale of products, in-Kind contributions, including volunteer staff time, training and consultancy etc. that are usually generic or non-project specific. While an NGO may implement a single "project" over a period of time (that may be funded by external donors), the project itself may present a number of opportunities for the NGO to generate additional funds as well as in-kind contributions outside the project framework. For example:</w:t>
          </w:r>
        </w:p>
        <w:p w14:paraId="10BF4718" w14:textId="77777777" w:rsidR="009C7CC8" w:rsidRPr="00E87DAD"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Training sessions and seminars can generate participation fees and sponsorships.</w:t>
          </w:r>
        </w:p>
        <w:p w14:paraId="151716BF" w14:textId="77777777" w:rsidR="009C7CC8" w:rsidRPr="00E87DAD"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Publications and other products generated from a project could potentially be sold to generate additional cash.</w:t>
          </w:r>
        </w:p>
        <w:p w14:paraId="31D06B9D" w14:textId="77777777" w:rsidR="009C7CC8" w:rsidRPr="00E87DAD"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Public events such as symposia or conferences could be opportunities to solicit donations from the general public.</w:t>
          </w:r>
        </w:p>
        <w:p w14:paraId="23BD31CA" w14:textId="77777777" w:rsidR="009C7CC8" w:rsidRPr="00E87DAD"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lastRenderedPageBreak/>
            <w:t>Corporate entities could contribute to a project and/or the NGOs overall activities by seconding staff members as in-kind contributions (which will save staff costs for the NGO).</w:t>
          </w:r>
        </w:p>
        <w:p w14:paraId="2C2BDE5D" w14:textId="77777777" w:rsidR="009C7CC8" w:rsidRPr="00E87DAD"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Merchandising (t-shirts, etc.)</w:t>
          </w:r>
        </w:p>
        <w:p w14:paraId="29FE504E" w14:textId="77777777" w:rsidR="009C7CC8" w:rsidRPr="00E87DAD"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Fairtrade products selling.</w:t>
          </w:r>
        </w:p>
        <w:p w14:paraId="1C5B94DC" w14:textId="77777777" w:rsidR="009C7CC8" w:rsidRPr="00E87DAD"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Compensation for other services.</w:t>
          </w:r>
        </w:p>
        <w:p w14:paraId="006A6B35"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Such resource generation will not only help in delivering the project's goals and outcomes but will also provide opportunities for the NGO to generate funds that can be used beyond the project.</w:t>
          </w:r>
        </w:p>
        <w:p w14:paraId="0D9F74F9" w14:textId="77777777" w:rsidR="009C7CC8" w:rsidRPr="00E87DAD" w:rsidRDefault="009C7CC8" w:rsidP="0025547D">
          <w:pPr>
            <w:pStyle w:val="berschrift2"/>
            <w:jc w:val="both"/>
            <w:rPr>
              <w:rFonts w:ascii="Arial" w:hAnsi="Arial" w:cs="Arial"/>
            </w:rPr>
          </w:pPr>
          <w:bookmarkStart w:id="52" w:name="_Toc75858687"/>
          <w:r w:rsidRPr="00E87DAD">
            <w:rPr>
              <w:rFonts w:ascii="Arial" w:hAnsi="Arial" w:cs="Arial"/>
            </w:rPr>
            <w:t>Subsidies/ grants</w:t>
          </w:r>
          <w:bookmarkEnd w:id="52"/>
        </w:p>
        <w:p w14:paraId="39572816" w14:textId="77777777" w:rsidR="009C7CC8" w:rsidRPr="00E87DAD"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European funding sources</w:t>
          </w:r>
        </w:p>
        <w:p w14:paraId="5FA998BD" w14:textId="42269876"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Approximately 80% of EU funding sources for NGOs are managed by EU countries themselves. Each country provides </w:t>
          </w:r>
          <w:hyperlink r:id="rId60" w:history="1">
            <w:r w:rsidRPr="00E87DAD">
              <w:rPr>
                <w:rStyle w:val="Hyperlink"/>
                <w:rFonts w:ascii="Arial" w:eastAsiaTheme="majorEastAsia" w:hAnsi="Arial" w:cs="Arial"/>
                <w:lang w:val="en-GB"/>
              </w:rPr>
              <w:t>detailed information about funding</w:t>
            </w:r>
          </w:hyperlink>
          <w:r w:rsidRPr="00E87DAD">
            <w:rPr>
              <w:rFonts w:ascii="Arial" w:hAnsi="Arial" w:cs="Arial"/>
              <w:color w:val="000000" w:themeColor="text1"/>
              <w:lang w:val="en-GB"/>
            </w:rPr>
            <w:t xml:space="preserve"> and application procedures on the websites of the managing authorities. The rest are managed by the Commission or other EU bodies. European Union funds NGOs through different Funds. </w:t>
          </w:r>
        </w:p>
        <w:p w14:paraId="08556A6C" w14:textId="77777777" w:rsidR="009C7CC8" w:rsidRPr="00E87DAD"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E87DAD">
            <w:rPr>
              <w:rFonts w:ascii="Arial" w:hAnsi="Arial" w:cs="Arial"/>
              <w:b/>
              <w:bCs/>
              <w:color w:val="000000" w:themeColor="text1"/>
              <w:lang w:val="en-GB"/>
            </w:rPr>
            <w:t>Social inclusion, gender equality and equal opportunities</w:t>
          </w:r>
          <w:r w:rsidRPr="00E87DAD">
            <w:rPr>
              <w:rFonts w:ascii="Arial" w:hAnsi="Arial" w:cs="Arial"/>
              <w:i/>
              <w:iCs/>
              <w:color w:val="000000" w:themeColor="text1"/>
              <w:lang w:val="en-GB"/>
            </w:rPr>
            <w:t xml:space="preserve">: </w:t>
          </w:r>
          <w:r w:rsidRPr="00E87DAD">
            <w:rPr>
              <w:rFonts w:ascii="Arial" w:hAnsi="Arial" w:cs="Arial"/>
              <w:color w:val="000000" w:themeColor="text1"/>
              <w:lang w:val="en-GB"/>
            </w:rPr>
            <w:t xml:space="preserve">NGOs working in these fields may benefit from </w:t>
          </w:r>
          <w:hyperlink r:id="rId61" w:history="1">
            <w:r w:rsidRPr="00E87DAD">
              <w:rPr>
                <w:rStyle w:val="Hyperlink"/>
                <w:rFonts w:ascii="Arial" w:eastAsiaTheme="majorEastAsia" w:hAnsi="Arial" w:cs="Arial"/>
                <w:lang w:val="en-GB"/>
              </w:rPr>
              <w:t>European Social Fund</w:t>
            </w:r>
          </w:hyperlink>
          <w:r w:rsidRPr="00E87DAD">
            <w:rPr>
              <w:rFonts w:ascii="Arial" w:hAnsi="Arial" w:cs="Arial"/>
              <w:color w:val="000000" w:themeColor="text1"/>
              <w:lang w:val="en-GB"/>
            </w:rPr>
            <w:t xml:space="preserve"> (ESF) support. These funds are managed by the </w:t>
          </w:r>
          <w:hyperlink r:id="rId62" w:history="1">
            <w:r w:rsidRPr="00E87DAD">
              <w:rPr>
                <w:rStyle w:val="Hyperlink"/>
                <w:rFonts w:ascii="Arial" w:eastAsiaTheme="majorEastAsia" w:hAnsi="Arial" w:cs="Arial"/>
                <w:lang w:val="en-GB"/>
              </w:rPr>
              <w:t>managing authorities in an EU region or country</w:t>
            </w:r>
          </w:hyperlink>
          <w:r w:rsidRPr="00E87DAD">
            <w:rPr>
              <w:rFonts w:ascii="Arial" w:hAnsi="Arial" w:cs="Arial"/>
              <w:color w:val="000000" w:themeColor="text1"/>
              <w:lang w:val="en-GB"/>
            </w:rPr>
            <w:t>.</w:t>
          </w:r>
        </w:p>
        <w:p w14:paraId="4FE069F4" w14:textId="3F72A766" w:rsidR="009C7CC8" w:rsidRPr="00E87DAD"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E87DAD">
            <w:rPr>
              <w:rFonts w:ascii="Arial" w:hAnsi="Arial" w:cs="Arial"/>
              <w:b/>
              <w:bCs/>
              <w:color w:val="000000" w:themeColor="text1"/>
              <w:lang w:val="en-GB"/>
            </w:rPr>
            <w:t>Culture and media</w:t>
          </w:r>
          <w:r w:rsidRPr="00E87DAD">
            <w:rPr>
              <w:rFonts w:ascii="Arial" w:hAnsi="Arial" w:cs="Arial"/>
              <w:i/>
              <w:iCs/>
              <w:color w:val="000000" w:themeColor="text1"/>
              <w:lang w:val="en-GB"/>
            </w:rPr>
            <w:t xml:space="preserve">: </w:t>
          </w:r>
          <w:r w:rsidRPr="00E87DAD">
            <w:rPr>
              <w:rFonts w:ascii="Arial" w:hAnsi="Arial" w:cs="Arial"/>
              <w:color w:val="000000" w:themeColor="text1"/>
              <w:lang w:val="en-GB"/>
            </w:rPr>
            <w:t xml:space="preserve">The </w:t>
          </w:r>
          <w:hyperlink r:id="rId63" w:history="1">
            <w:r w:rsidRPr="00E87DAD">
              <w:rPr>
                <w:rStyle w:val="Hyperlink"/>
                <w:rFonts w:ascii="Arial" w:eastAsiaTheme="majorEastAsia" w:hAnsi="Arial" w:cs="Arial"/>
                <w:lang w:val="en-GB"/>
              </w:rPr>
              <w:t>Creative Europe programme</w:t>
            </w:r>
          </w:hyperlink>
          <w:r w:rsidRPr="00E87DAD">
            <w:rPr>
              <w:rFonts w:ascii="Arial" w:hAnsi="Arial" w:cs="Arial"/>
              <w:color w:val="000000" w:themeColor="text1"/>
              <w:lang w:val="en-GB"/>
            </w:rPr>
            <w:t> supports initiatives related to the European audio</w:t>
          </w:r>
          <w:r w:rsidR="009F7B58" w:rsidRPr="00E87DAD">
            <w:rPr>
              <w:rFonts w:ascii="Arial" w:hAnsi="Arial" w:cs="Arial"/>
              <w:color w:val="000000" w:themeColor="text1"/>
              <w:lang w:val="en-GB"/>
            </w:rPr>
            <w:t>-</w:t>
          </w:r>
          <w:r w:rsidRPr="00E87DAD">
            <w:rPr>
              <w:rFonts w:ascii="Arial" w:hAnsi="Arial" w:cs="Arial"/>
              <w:color w:val="000000" w:themeColor="text1"/>
              <w:lang w:val="en-GB"/>
            </w:rPr>
            <w:t>visual, cultural and creative sector. The programme consists of two sub-programmes: Culture and MEDIA.</w:t>
          </w:r>
          <w:r w:rsidRPr="00E87DAD">
            <w:rPr>
              <w:rFonts w:ascii="Arial" w:hAnsi="Arial" w:cs="Arial"/>
              <w:i/>
              <w:iCs/>
              <w:color w:val="000000" w:themeColor="text1"/>
              <w:lang w:val="en-GB"/>
            </w:rPr>
            <w:t xml:space="preserve"> </w:t>
          </w:r>
          <w:r w:rsidRPr="00E87DAD">
            <w:rPr>
              <w:rFonts w:ascii="Arial" w:hAnsi="Arial" w:cs="Arial"/>
              <w:color w:val="000000" w:themeColor="text1"/>
              <w:lang w:val="en-GB"/>
            </w:rPr>
            <w:t>The Culture sub-programme opportunities cover a diverse range of schemes: cooperation projects, literary translation, networks and platforms, while the MEDIA sub-programme provides financial support to help the EU film and audio</w:t>
          </w:r>
          <w:r w:rsidR="009F7B58" w:rsidRPr="00E87DAD">
            <w:rPr>
              <w:rFonts w:ascii="Arial" w:hAnsi="Arial" w:cs="Arial"/>
              <w:color w:val="000000" w:themeColor="text1"/>
              <w:lang w:val="en-GB"/>
            </w:rPr>
            <w:t>-</w:t>
          </w:r>
          <w:r w:rsidRPr="00E87DAD">
            <w:rPr>
              <w:rFonts w:ascii="Arial" w:hAnsi="Arial" w:cs="Arial"/>
              <w:color w:val="000000" w:themeColor="text1"/>
              <w:lang w:val="en-GB"/>
            </w:rPr>
            <w:t>visual industries develop, distribute and promote their work. It also funds training and film development schemes.</w:t>
          </w:r>
          <w:r w:rsidRPr="00E87DAD">
            <w:rPr>
              <w:rFonts w:ascii="Arial" w:hAnsi="Arial" w:cs="Arial"/>
              <w:i/>
              <w:iCs/>
              <w:color w:val="000000" w:themeColor="text1"/>
              <w:lang w:val="en-GB"/>
            </w:rPr>
            <w:t xml:space="preserve"> </w:t>
          </w:r>
          <w:r w:rsidRPr="00E87DAD">
            <w:rPr>
              <w:rFonts w:ascii="Arial" w:hAnsi="Arial" w:cs="Arial"/>
              <w:color w:val="000000" w:themeColor="text1"/>
              <w:lang w:val="en-GB"/>
            </w:rPr>
            <w:t>The Creative Europe programme is managed by the Education, Audiovisual and Culture Executive Agency (</w:t>
          </w:r>
          <w:hyperlink r:id="rId64" w:history="1">
            <w:r w:rsidRPr="00E87DAD">
              <w:rPr>
                <w:rStyle w:val="Hyperlink"/>
                <w:rFonts w:ascii="Arial" w:eastAsiaTheme="majorEastAsia" w:hAnsi="Arial" w:cs="Arial"/>
                <w:lang w:val="en-GB"/>
              </w:rPr>
              <w:t>EACEA</w:t>
            </w:r>
          </w:hyperlink>
          <w:r w:rsidRPr="00E87DAD">
            <w:rPr>
              <w:rFonts w:ascii="Arial" w:hAnsi="Arial" w:cs="Arial"/>
              <w:color w:val="000000" w:themeColor="text1"/>
              <w:lang w:val="en-GB"/>
            </w:rPr>
            <w:t>).</w:t>
          </w:r>
        </w:p>
        <w:p w14:paraId="6F4DA2BC" w14:textId="77777777" w:rsidR="009C7CC8" w:rsidRPr="00E87DAD"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E87DAD">
            <w:rPr>
              <w:rFonts w:ascii="Arial" w:hAnsi="Arial" w:cs="Arial"/>
              <w:b/>
              <w:bCs/>
              <w:color w:val="000000" w:themeColor="text1"/>
              <w:lang w:val="en-GB"/>
            </w:rPr>
            <w:t>Foster citizenship and civic participation</w:t>
          </w:r>
          <w:r w:rsidRPr="00E87DAD">
            <w:rPr>
              <w:rFonts w:ascii="Arial" w:hAnsi="Arial" w:cs="Arial"/>
              <w:i/>
              <w:iCs/>
              <w:color w:val="000000" w:themeColor="text1"/>
              <w:lang w:val="en-GB"/>
            </w:rPr>
            <w:t xml:space="preserve">: </w:t>
          </w:r>
          <w:r w:rsidRPr="00E87DAD">
            <w:rPr>
              <w:rFonts w:ascii="Arial" w:hAnsi="Arial" w:cs="Arial"/>
              <w:color w:val="000000" w:themeColor="text1"/>
              <w:lang w:val="en-GB"/>
            </w:rPr>
            <w:t xml:space="preserve">The </w:t>
          </w:r>
          <w:hyperlink r:id="rId65" w:history="1">
            <w:r w:rsidRPr="00E87DAD">
              <w:rPr>
                <w:rStyle w:val="Hyperlink"/>
                <w:rFonts w:ascii="Arial" w:eastAsiaTheme="majorEastAsia" w:hAnsi="Arial" w:cs="Arial"/>
                <w:lang w:val="en-GB"/>
              </w:rPr>
              <w:t>Europe for Citizens programme</w:t>
            </w:r>
          </w:hyperlink>
          <w:r w:rsidRPr="00E87DAD">
            <w:rPr>
              <w:rFonts w:ascii="Arial" w:hAnsi="Arial" w:cs="Arial"/>
              <w:color w:val="000000" w:themeColor="text1"/>
              <w:lang w:val="en-GB"/>
            </w:rPr>
            <w:t xml:space="preserve"> has two main goals: to help the public understand the EU, its history and diversity, and to foster European citizenship and improve conditions for democratic and civic participation at EU level. The programme is also managed by </w:t>
          </w:r>
          <w:hyperlink r:id="rId66" w:history="1">
            <w:r w:rsidRPr="00E87DAD">
              <w:rPr>
                <w:rStyle w:val="Hyperlink"/>
                <w:rFonts w:ascii="Arial" w:eastAsiaTheme="majorEastAsia" w:hAnsi="Arial" w:cs="Arial"/>
                <w:lang w:val="en-GB"/>
              </w:rPr>
              <w:t>EACEA</w:t>
            </w:r>
          </w:hyperlink>
          <w:r w:rsidRPr="00E87DAD">
            <w:rPr>
              <w:rFonts w:ascii="Arial" w:hAnsi="Arial" w:cs="Arial"/>
              <w:color w:val="000000" w:themeColor="text1"/>
              <w:lang w:val="en-GB"/>
            </w:rPr>
            <w:t>.</w:t>
          </w:r>
        </w:p>
        <w:p w14:paraId="2655C5A8" w14:textId="77777777" w:rsidR="00373081" w:rsidRPr="00E87DAD" w:rsidRDefault="009C7CC8" w:rsidP="00373081">
          <w:pPr>
            <w:pStyle w:val="StandardWeb"/>
            <w:shd w:val="clear" w:color="auto" w:fill="FFFFFF"/>
            <w:spacing w:after="150" w:line="276" w:lineRule="auto"/>
            <w:jc w:val="both"/>
            <w:rPr>
              <w:rFonts w:ascii="Arial" w:hAnsi="Arial" w:cs="Arial"/>
              <w:color w:val="000000" w:themeColor="text1"/>
              <w:lang w:val="en-GB"/>
            </w:rPr>
          </w:pPr>
          <w:bookmarkStart w:id="53" w:name="_Hlk69317536"/>
          <w:r w:rsidRPr="00E87DAD">
            <w:rPr>
              <w:rFonts w:ascii="Arial" w:hAnsi="Arial" w:cs="Arial"/>
              <w:b/>
              <w:bCs/>
              <w:color w:val="000000" w:themeColor="text1"/>
              <w:lang w:val="en-GB"/>
            </w:rPr>
            <w:lastRenderedPageBreak/>
            <w:t>Research and innovation</w:t>
          </w:r>
          <w:r w:rsidRPr="00E87DAD">
            <w:rPr>
              <w:rFonts w:ascii="Arial" w:hAnsi="Arial" w:cs="Arial"/>
              <w:i/>
              <w:iCs/>
              <w:color w:val="000000" w:themeColor="text1"/>
              <w:lang w:val="en-GB"/>
            </w:rPr>
            <w:t xml:space="preserve">: </w:t>
          </w:r>
          <w:bookmarkStart w:id="54" w:name="_Hlk69316743"/>
          <w:bookmarkStart w:id="55" w:name="_Hlk69228672"/>
          <w:r w:rsidR="00373081" w:rsidRPr="00E87DAD">
            <w:rPr>
              <w:rFonts w:ascii="Arial" w:hAnsi="Arial" w:cs="Arial"/>
              <w:color w:val="000000" w:themeColor="text1"/>
              <w:lang w:val="en-GB"/>
            </w:rPr>
            <w:t>The Horizon 2020 Programme</w:t>
          </w:r>
          <w:r w:rsidR="00373081" w:rsidRPr="00E87DAD">
            <w:rPr>
              <w:rFonts w:ascii="Arial" w:hAnsi="Arial" w:cs="Arial"/>
              <w:i/>
              <w:iCs/>
              <w:color w:val="000000" w:themeColor="text1"/>
              <w:lang w:val="en-GB"/>
            </w:rPr>
            <w:t xml:space="preserve"> </w:t>
          </w:r>
          <w:r w:rsidR="00373081" w:rsidRPr="00E87DAD">
            <w:rPr>
              <w:rFonts w:ascii="Arial" w:hAnsi="Arial" w:cs="Arial"/>
              <w:color w:val="000000" w:themeColor="text1"/>
              <w:lang w:val="en-GB"/>
            </w:rPr>
            <w:t>will not open new calls. This programme has provided funding for projects covering areas such as health, demographic change, food security, sustainable agriculture and forestry and marine, maritime and inland water research. It is managed by the Executive Agency for Small and Medium-sized Enterprises (</w:t>
          </w:r>
          <w:hyperlink r:id="rId67" w:history="1">
            <w:r w:rsidR="00373081" w:rsidRPr="00E87DAD">
              <w:rPr>
                <w:rStyle w:val="Hyperlink"/>
                <w:rFonts w:ascii="Arial" w:hAnsi="Arial" w:cs="Arial"/>
                <w:lang w:val="en-GB"/>
              </w:rPr>
              <w:t>EASME</w:t>
            </w:r>
          </w:hyperlink>
          <w:r w:rsidR="00373081" w:rsidRPr="00E87DAD">
            <w:rPr>
              <w:rFonts w:ascii="Arial" w:hAnsi="Arial" w:cs="Arial"/>
              <w:color w:val="000000" w:themeColor="text1"/>
              <w:lang w:val="en-GB"/>
            </w:rPr>
            <w:t>).</w:t>
          </w:r>
          <w:r w:rsidR="00373081" w:rsidRPr="00E87DAD">
            <w:rPr>
              <w:rFonts w:ascii="Arial" w:hAnsi="Arial" w:cs="Arial"/>
              <w:i/>
              <w:iCs/>
              <w:color w:val="000000" w:themeColor="text1"/>
              <w:lang w:val="en-GB"/>
            </w:rPr>
            <w:t xml:space="preserve"> </w:t>
          </w:r>
          <w:r w:rsidR="00373081" w:rsidRPr="00E87DAD">
            <w:rPr>
              <w:rFonts w:ascii="Arial" w:hAnsi="Arial" w:cs="Arial"/>
              <w:color w:val="000000" w:themeColor="text1"/>
              <w:lang w:val="en-GB"/>
            </w:rPr>
            <w:t>NGOs could also apply for projects under ‘Smart green and integrated transport’ and ‘Secure, clean and efficient energy’, two other components of the H2020 programme which are managed by the Innovation and Networks Executive Agency (</w:t>
          </w:r>
          <w:hyperlink r:id="rId68" w:history="1">
            <w:r w:rsidR="00373081" w:rsidRPr="00E87DAD">
              <w:rPr>
                <w:rStyle w:val="Hyperlink"/>
                <w:rFonts w:ascii="Arial" w:hAnsi="Arial" w:cs="Arial"/>
                <w:lang w:val="en-GB"/>
              </w:rPr>
              <w:t>INEA</w:t>
            </w:r>
          </w:hyperlink>
          <w:r w:rsidR="00373081" w:rsidRPr="00E87DAD">
            <w:rPr>
              <w:rFonts w:ascii="Arial" w:hAnsi="Arial" w:cs="Arial"/>
              <w:color w:val="000000" w:themeColor="text1"/>
              <w:lang w:val="en-GB"/>
            </w:rPr>
            <w:t>).</w:t>
          </w:r>
        </w:p>
        <w:bookmarkStart w:id="56" w:name="_Hlk69316074"/>
        <w:bookmarkEnd w:id="54"/>
        <w:p w14:paraId="438C7D1F" w14:textId="014B4E66" w:rsidR="00373081" w:rsidRPr="00E87DAD" w:rsidRDefault="0008326E" w:rsidP="00373081">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fldChar w:fldCharType="begin"/>
          </w:r>
          <w:r w:rsidRPr="00E87DAD">
            <w:rPr>
              <w:rFonts w:ascii="Arial" w:hAnsi="Arial" w:cs="Arial"/>
              <w:color w:val="000000" w:themeColor="text1"/>
              <w:lang w:val="en-GB"/>
            </w:rPr>
            <w:instrText xml:space="preserve"> HYPERLINK "https://ec.europa.eu/info/horizon-europe_en" </w:instrText>
          </w:r>
          <w:r w:rsidRPr="00E87DAD">
            <w:rPr>
              <w:rFonts w:ascii="Arial" w:hAnsi="Arial" w:cs="Arial"/>
              <w:color w:val="000000" w:themeColor="text1"/>
              <w:lang w:val="en-GB"/>
            </w:rPr>
            <w:fldChar w:fldCharType="separate"/>
          </w:r>
          <w:r w:rsidR="00373081" w:rsidRPr="00E87DAD">
            <w:rPr>
              <w:rStyle w:val="Hyperlink"/>
              <w:rFonts w:ascii="Arial" w:hAnsi="Arial" w:cs="Arial"/>
              <w:lang w:val="en-GB"/>
            </w:rPr>
            <w:t>Horizon Europe</w:t>
          </w:r>
          <w:r w:rsidRPr="00E87DAD">
            <w:rPr>
              <w:rFonts w:ascii="Arial" w:hAnsi="Arial" w:cs="Arial"/>
              <w:color w:val="000000" w:themeColor="text1"/>
              <w:lang w:val="en-GB"/>
            </w:rPr>
            <w:fldChar w:fldCharType="end"/>
          </w:r>
          <w:r w:rsidR="00373081" w:rsidRPr="00E87DAD">
            <w:rPr>
              <w:rFonts w:ascii="Arial" w:hAnsi="Arial" w:cs="Arial"/>
              <w:color w:val="000000" w:themeColor="text1"/>
              <w:lang w:val="en-GB"/>
            </w:rPr>
            <w:t xml:space="preserve"> is the new research and innovation framework programme, running from 2021-2027. The EU institutions reached a </w:t>
          </w:r>
          <w:hyperlink r:id="rId69" w:history="1">
            <w:r w:rsidR="00373081" w:rsidRPr="00E87DAD">
              <w:rPr>
                <w:rStyle w:val="Hyperlink"/>
                <w:rFonts w:ascii="Arial" w:hAnsi="Arial" w:cs="Arial"/>
                <w:lang w:val="en-GB"/>
              </w:rPr>
              <w:t>political agreement on Horizon Europe</w:t>
            </w:r>
          </w:hyperlink>
          <w:r w:rsidR="00373081" w:rsidRPr="00E87DAD">
            <w:rPr>
              <w:rFonts w:ascii="Arial" w:hAnsi="Arial" w:cs="Arial"/>
              <w:color w:val="000000" w:themeColor="text1"/>
              <w:lang w:val="en-GB"/>
            </w:rPr>
            <w:t xml:space="preserve"> on 11 December 2020. On this basis, the European Parliament and the Council of the EU proceed towards the adoption of the legal acts. The first Horizon Europe Strategic Plan (2021-2024) is expected to be adopted in February 2021. The first work programmes are expected to be published by April 2021. It is possible that the work programmes for the European Research Council (ERC) and European Innovation Council (EIC) will be published earlier. The first calls will open once the work programmes have been published.</w:t>
          </w:r>
        </w:p>
        <w:p w14:paraId="43D2F9A3" w14:textId="34ABD0CF" w:rsidR="0008326E" w:rsidRPr="00E87DAD" w:rsidRDefault="00373081" w:rsidP="00373081">
          <w:pPr>
            <w:pStyle w:val="StandardWeb"/>
            <w:shd w:val="clear" w:color="auto" w:fill="FFFFFF"/>
            <w:spacing w:after="150" w:line="276" w:lineRule="auto"/>
            <w:jc w:val="both"/>
            <w:rPr>
              <w:rFonts w:ascii="Arial" w:hAnsi="Arial" w:cs="Arial"/>
              <w:lang w:val="en-GB" w:eastAsia="en-GB"/>
            </w:rPr>
          </w:pPr>
          <w:r w:rsidRPr="00E87DAD">
            <w:rPr>
              <w:rFonts w:ascii="Arial" w:hAnsi="Arial" w:cs="Arial"/>
              <w:color w:val="000000" w:themeColor="text1"/>
              <w:lang w:val="en-GB"/>
            </w:rPr>
            <w:t xml:space="preserve">Horizon Europe consists of three pillars and one horizontal activity: Pillar </w:t>
          </w:r>
          <w:r w:rsidR="0008326E" w:rsidRPr="00E87DAD">
            <w:rPr>
              <w:rFonts w:ascii="Arial" w:hAnsi="Arial" w:cs="Arial"/>
              <w:color w:val="000000" w:themeColor="text1"/>
              <w:lang w:val="en-GB"/>
            </w:rPr>
            <w:t>I</w:t>
          </w:r>
          <w:r w:rsidRPr="00E87DAD">
            <w:rPr>
              <w:rFonts w:ascii="Arial" w:hAnsi="Arial" w:cs="Arial"/>
              <w:color w:val="000000" w:themeColor="text1"/>
              <w:lang w:val="en-GB"/>
            </w:rPr>
            <w:t xml:space="preserve"> Excellent Science, Pillar </w:t>
          </w:r>
          <w:r w:rsidR="0008326E" w:rsidRPr="00E87DAD">
            <w:rPr>
              <w:rFonts w:ascii="Arial" w:hAnsi="Arial" w:cs="Arial"/>
              <w:color w:val="000000" w:themeColor="text1"/>
              <w:lang w:val="en-GB"/>
            </w:rPr>
            <w:t>II</w:t>
          </w:r>
          <w:r w:rsidRPr="00E87DAD">
            <w:rPr>
              <w:rFonts w:ascii="Arial" w:hAnsi="Arial" w:cs="Arial"/>
              <w:color w:val="000000" w:themeColor="text1"/>
              <w:lang w:val="en-GB"/>
            </w:rPr>
            <w:t xml:space="preserve"> Global Challenges and European Industrial Competitiveness, Pillar </w:t>
          </w:r>
          <w:r w:rsidR="0008326E" w:rsidRPr="00E87DAD">
            <w:rPr>
              <w:rFonts w:ascii="Arial" w:hAnsi="Arial" w:cs="Arial"/>
              <w:color w:val="000000" w:themeColor="text1"/>
              <w:lang w:val="en-GB"/>
            </w:rPr>
            <w:t>III</w:t>
          </w:r>
          <w:r w:rsidRPr="00E87DAD">
            <w:rPr>
              <w:rFonts w:ascii="Arial" w:hAnsi="Arial" w:cs="Arial"/>
              <w:color w:val="000000" w:themeColor="text1"/>
              <w:lang w:val="en-GB"/>
            </w:rPr>
            <w:t xml:space="preserve"> Innovative Europe, horizontal activity Widening Participation and Strengthening the European Research Area.</w:t>
          </w:r>
          <w:r w:rsidRPr="00E87DAD">
            <w:rPr>
              <w:rFonts w:ascii="Arial" w:hAnsi="Arial" w:cs="Arial"/>
              <w:lang w:val="en-GB" w:eastAsia="en-GB"/>
            </w:rPr>
            <w:t xml:space="preserve"> </w:t>
          </w:r>
        </w:p>
        <w:p w14:paraId="4E2C0344" w14:textId="033DC0B8" w:rsidR="0008326E" w:rsidRPr="00E87DAD" w:rsidRDefault="0008326E" w:rsidP="0008326E">
          <w:pPr>
            <w:pStyle w:val="StandardWeb"/>
            <w:shd w:val="clear" w:color="auto" w:fill="FFFFFF"/>
            <w:spacing w:after="150" w:line="276" w:lineRule="auto"/>
            <w:jc w:val="both"/>
            <w:rPr>
              <w:rFonts w:ascii="Arial" w:hAnsi="Arial" w:cs="Arial"/>
              <w:lang w:val="en-GB" w:eastAsia="en-GB"/>
            </w:rPr>
          </w:pPr>
          <w:r w:rsidRPr="00E87DAD">
            <w:rPr>
              <w:rFonts w:ascii="Arial" w:hAnsi="Arial" w:cs="Arial"/>
              <w:lang w:val="en-GB" w:eastAsia="en-GB"/>
            </w:rPr>
            <w:t>“Global Challenges and European Industrial Competitiveness” will be reached through projects submitted under calls for proposals related to 6 different clusters (under Pillar II):</w:t>
          </w:r>
        </w:p>
        <w:p w14:paraId="09861F00" w14:textId="77777777" w:rsidR="0008326E" w:rsidRPr="00E87DAD" w:rsidRDefault="0008326E" w:rsidP="0008326E">
          <w:pPr>
            <w:pStyle w:val="StandardWeb"/>
            <w:numPr>
              <w:ilvl w:val="0"/>
              <w:numId w:val="45"/>
            </w:numPr>
            <w:shd w:val="clear" w:color="auto" w:fill="FFFFFF"/>
            <w:spacing w:after="150" w:line="276" w:lineRule="auto"/>
            <w:jc w:val="both"/>
            <w:rPr>
              <w:rFonts w:ascii="Arial" w:hAnsi="Arial" w:cs="Arial"/>
              <w:lang w:eastAsia="en-GB"/>
            </w:rPr>
          </w:pPr>
          <w:r w:rsidRPr="00E87DAD">
            <w:rPr>
              <w:rFonts w:ascii="Arial" w:hAnsi="Arial" w:cs="Arial"/>
              <w:lang w:eastAsia="en-GB"/>
            </w:rPr>
            <w:t>Cluster 1: Health;</w:t>
          </w:r>
        </w:p>
        <w:p w14:paraId="795FE790" w14:textId="77777777" w:rsidR="0008326E" w:rsidRPr="00E87DAD" w:rsidRDefault="0008326E" w:rsidP="0008326E">
          <w:pPr>
            <w:pStyle w:val="StandardWeb"/>
            <w:numPr>
              <w:ilvl w:val="0"/>
              <w:numId w:val="45"/>
            </w:numPr>
            <w:shd w:val="clear" w:color="auto" w:fill="FFFFFF"/>
            <w:spacing w:after="150" w:line="276" w:lineRule="auto"/>
            <w:jc w:val="both"/>
            <w:rPr>
              <w:rFonts w:ascii="Arial" w:hAnsi="Arial" w:cs="Arial"/>
              <w:lang w:val="en-GB" w:eastAsia="en-GB"/>
            </w:rPr>
          </w:pPr>
          <w:r w:rsidRPr="00E87DAD">
            <w:rPr>
              <w:rFonts w:ascii="Arial" w:hAnsi="Arial" w:cs="Arial"/>
              <w:lang w:val="en-GB" w:eastAsia="en-GB"/>
            </w:rPr>
            <w:t>Cluster 2: Culture, Creativity and Inclusive Society;</w:t>
          </w:r>
        </w:p>
        <w:p w14:paraId="6F4371BA" w14:textId="77777777" w:rsidR="0008326E" w:rsidRPr="00E87DAD" w:rsidRDefault="0008326E" w:rsidP="0008326E">
          <w:pPr>
            <w:pStyle w:val="StandardWeb"/>
            <w:numPr>
              <w:ilvl w:val="0"/>
              <w:numId w:val="45"/>
            </w:numPr>
            <w:shd w:val="clear" w:color="auto" w:fill="FFFFFF"/>
            <w:spacing w:after="150" w:line="276" w:lineRule="auto"/>
            <w:jc w:val="both"/>
            <w:rPr>
              <w:rFonts w:ascii="Arial" w:hAnsi="Arial" w:cs="Arial"/>
              <w:lang w:val="en-GB" w:eastAsia="en-GB"/>
            </w:rPr>
          </w:pPr>
          <w:r w:rsidRPr="00E87DAD">
            <w:rPr>
              <w:rFonts w:ascii="Arial" w:hAnsi="Arial" w:cs="Arial"/>
              <w:lang w:val="en-GB" w:eastAsia="en-GB"/>
            </w:rPr>
            <w:t>Cluster 3: Civil Security for Society;</w:t>
          </w:r>
        </w:p>
        <w:p w14:paraId="096ED480" w14:textId="77777777" w:rsidR="0008326E" w:rsidRPr="00E87DAD" w:rsidRDefault="0008326E" w:rsidP="0008326E">
          <w:pPr>
            <w:pStyle w:val="StandardWeb"/>
            <w:numPr>
              <w:ilvl w:val="0"/>
              <w:numId w:val="45"/>
            </w:numPr>
            <w:shd w:val="clear" w:color="auto" w:fill="FFFFFF"/>
            <w:spacing w:after="150" w:line="276" w:lineRule="auto"/>
            <w:jc w:val="both"/>
            <w:rPr>
              <w:rFonts w:ascii="Arial" w:hAnsi="Arial" w:cs="Arial"/>
              <w:lang w:val="en-GB" w:eastAsia="en-GB"/>
            </w:rPr>
          </w:pPr>
          <w:r w:rsidRPr="00E87DAD">
            <w:rPr>
              <w:rFonts w:ascii="Arial" w:hAnsi="Arial" w:cs="Arial"/>
              <w:lang w:val="en-GB" w:eastAsia="en-GB"/>
            </w:rPr>
            <w:t>Cluster 4: Digital, Industry and Space;</w:t>
          </w:r>
        </w:p>
        <w:p w14:paraId="7BDAE393" w14:textId="77777777" w:rsidR="0008326E" w:rsidRPr="00E87DAD" w:rsidRDefault="0008326E" w:rsidP="0008326E">
          <w:pPr>
            <w:pStyle w:val="StandardWeb"/>
            <w:numPr>
              <w:ilvl w:val="0"/>
              <w:numId w:val="45"/>
            </w:numPr>
            <w:shd w:val="clear" w:color="auto" w:fill="FFFFFF"/>
            <w:spacing w:after="150" w:line="276" w:lineRule="auto"/>
            <w:jc w:val="both"/>
            <w:rPr>
              <w:rFonts w:ascii="Arial" w:hAnsi="Arial" w:cs="Arial"/>
              <w:lang w:val="en-GB" w:eastAsia="en-GB"/>
            </w:rPr>
          </w:pPr>
          <w:r w:rsidRPr="00E87DAD">
            <w:rPr>
              <w:rFonts w:ascii="Arial" w:hAnsi="Arial" w:cs="Arial"/>
              <w:lang w:val="en-GB" w:eastAsia="en-GB"/>
            </w:rPr>
            <w:t>Cluster 5: Climate, Energy and Mobility;</w:t>
          </w:r>
        </w:p>
        <w:p w14:paraId="17597DA2" w14:textId="77777777" w:rsidR="0008326E" w:rsidRPr="00E87DAD" w:rsidRDefault="0008326E" w:rsidP="0008326E">
          <w:pPr>
            <w:pStyle w:val="StandardWeb"/>
            <w:numPr>
              <w:ilvl w:val="0"/>
              <w:numId w:val="45"/>
            </w:numPr>
            <w:shd w:val="clear" w:color="auto" w:fill="FFFFFF"/>
            <w:spacing w:after="150" w:line="276" w:lineRule="auto"/>
            <w:jc w:val="both"/>
            <w:rPr>
              <w:rFonts w:ascii="Arial" w:hAnsi="Arial" w:cs="Arial"/>
              <w:lang w:val="en-GB" w:eastAsia="en-GB"/>
            </w:rPr>
          </w:pPr>
          <w:r w:rsidRPr="00E87DAD">
            <w:rPr>
              <w:rFonts w:ascii="Arial" w:hAnsi="Arial" w:cs="Arial"/>
              <w:lang w:val="en-GB" w:eastAsia="en-GB"/>
            </w:rPr>
            <w:t>Cluster 6: Food, Bioeconomy, Natural Resources, Agriculture and Environment.</w:t>
          </w:r>
        </w:p>
        <w:p w14:paraId="5F3573CF" w14:textId="77777777" w:rsidR="0008326E" w:rsidRPr="00E87DAD" w:rsidRDefault="0008326E" w:rsidP="0008326E">
          <w:pPr>
            <w:pStyle w:val="StandardWeb"/>
            <w:shd w:val="clear" w:color="auto" w:fill="FFFFFF"/>
            <w:spacing w:after="150" w:line="276" w:lineRule="auto"/>
            <w:jc w:val="both"/>
            <w:rPr>
              <w:rFonts w:ascii="Arial" w:hAnsi="Arial" w:cs="Arial"/>
              <w:lang w:val="en-GB" w:eastAsia="en-GB"/>
            </w:rPr>
          </w:pPr>
          <w:r w:rsidRPr="00E87DAD">
            <w:rPr>
              <w:rFonts w:ascii="Arial" w:hAnsi="Arial" w:cs="Arial"/>
              <w:lang w:val="en-GB" w:eastAsia="en-GB"/>
            </w:rPr>
            <w:t>Of particular interest for Green NGOs and organisations are Cluster 5 and 6.</w:t>
          </w:r>
        </w:p>
        <w:bookmarkEnd w:id="53"/>
        <w:bookmarkEnd w:id="55"/>
        <w:bookmarkEnd w:id="56"/>
        <w:p w14:paraId="7ABEF857" w14:textId="2910A3E4" w:rsidR="00FC701E" w:rsidRPr="00E87DAD" w:rsidRDefault="00E2295D"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You can download</w:t>
          </w:r>
          <w:r w:rsidR="00FC701E" w:rsidRPr="00E87DAD">
            <w:rPr>
              <w:rFonts w:ascii="Arial" w:hAnsi="Arial" w:cs="Arial"/>
              <w:color w:val="000000" w:themeColor="text1"/>
              <w:lang w:val="en-GB"/>
            </w:rPr>
            <w:t xml:space="preserve"> the </w:t>
          </w:r>
          <w:hyperlink r:id="rId70" w:history="1">
            <w:r w:rsidR="00FC701E" w:rsidRPr="00E87DAD">
              <w:rPr>
                <w:rStyle w:val="Hyperlink"/>
                <w:rFonts w:ascii="Arial" w:hAnsi="Arial" w:cs="Arial"/>
                <w:lang w:val="en-GB"/>
              </w:rPr>
              <w:t>Presentation outlining Horizon Europe</w:t>
            </w:r>
          </w:hyperlink>
          <w:r w:rsidR="00FC701E" w:rsidRPr="00E87DAD">
            <w:rPr>
              <w:rFonts w:ascii="Arial" w:hAnsi="Arial" w:cs="Arial"/>
              <w:color w:val="000000" w:themeColor="text1"/>
              <w:lang w:val="en-GB"/>
            </w:rPr>
            <w:t xml:space="preserve"> in 23 languages. </w:t>
          </w:r>
        </w:p>
        <w:p w14:paraId="0B4A26AF" w14:textId="77777777" w:rsidR="00FC701E" w:rsidRPr="00E87DAD" w:rsidRDefault="00FC701E"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noProof/>
              <w:lang w:val="de-DE" w:eastAsia="de-DE"/>
            </w:rPr>
            <w:lastRenderedPageBreak/>
            <w:drawing>
              <wp:inline distT="0" distB="0" distL="0" distR="0" wp14:anchorId="3250CE4C" wp14:editId="02DF56F7">
                <wp:extent cx="4292868" cy="2034177"/>
                <wp:effectExtent l="0" t="0" r="0" b="4445"/>
                <wp:docPr id="4" name="Imagen 4" descr="Image describing the preliminary structure of Horizon Europe. 3 pillars - Excellent science, global challenges and industrial competitiveness and innovativ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bing the preliminary structure of Horizon Europe. 3 pillars - Excellent science, global challenges and industrial competitiveness and innovative europe.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73174" cy="2072230"/>
                        </a:xfrm>
                        <a:prstGeom prst="rect">
                          <a:avLst/>
                        </a:prstGeom>
                        <a:noFill/>
                        <a:ln>
                          <a:noFill/>
                        </a:ln>
                      </pic:spPr>
                    </pic:pic>
                  </a:graphicData>
                </a:graphic>
              </wp:inline>
            </w:drawing>
          </w:r>
        </w:p>
        <w:p w14:paraId="36BAAB77" w14:textId="2452D1DA" w:rsidR="00FC701E" w:rsidRPr="00E87DAD" w:rsidRDefault="00FC701E"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E87DAD">
            <w:rPr>
              <w:rFonts w:ascii="Arial" w:hAnsi="Arial" w:cs="Arial"/>
              <w:i/>
              <w:iCs/>
              <w:color w:val="000000" w:themeColor="text1"/>
              <w:sz w:val="22"/>
              <w:szCs w:val="22"/>
              <w:lang w:val="en-GB"/>
            </w:rPr>
            <w:t>Preliminary structure of the Horizon Europe Programme</w:t>
          </w:r>
          <w:r w:rsidR="00E2295D" w:rsidRPr="00E87DAD">
            <w:rPr>
              <w:rFonts w:ascii="Arial" w:hAnsi="Arial" w:cs="Arial"/>
              <w:i/>
              <w:iCs/>
              <w:color w:val="000000" w:themeColor="text1"/>
              <w:sz w:val="22"/>
              <w:szCs w:val="22"/>
              <w:lang w:val="en-GB"/>
            </w:rPr>
            <w:t>. Source: EASME</w:t>
          </w:r>
        </w:p>
        <w:p w14:paraId="251D516D" w14:textId="77777777" w:rsidR="009C7CC8" w:rsidRPr="00E87DAD"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E87DAD">
            <w:rPr>
              <w:rFonts w:ascii="Arial" w:hAnsi="Arial" w:cs="Arial"/>
              <w:b/>
              <w:bCs/>
              <w:color w:val="000000" w:themeColor="text1"/>
              <w:lang w:val="en-GB"/>
            </w:rPr>
            <w:t>Development and humanitarian aid</w:t>
          </w:r>
          <w:r w:rsidRPr="00E87DAD">
            <w:rPr>
              <w:rFonts w:ascii="Arial" w:hAnsi="Arial" w:cs="Arial"/>
              <w:i/>
              <w:iCs/>
              <w:color w:val="000000" w:themeColor="text1"/>
              <w:lang w:val="en-GB"/>
            </w:rPr>
            <w:t xml:space="preserve">: </w:t>
          </w:r>
          <w:r w:rsidRPr="00E87DAD">
            <w:rPr>
              <w:rFonts w:ascii="Arial" w:hAnsi="Arial" w:cs="Arial"/>
              <w:color w:val="000000" w:themeColor="text1"/>
              <w:lang w:val="en-GB"/>
            </w:rPr>
            <w:t xml:space="preserve">NGOs can get funding under most of the thematic or regional programmes managed by the Commission’s department dealing with </w:t>
          </w:r>
          <w:hyperlink r:id="rId72" w:history="1">
            <w:r w:rsidRPr="00E87DAD">
              <w:rPr>
                <w:rStyle w:val="Hyperlink"/>
                <w:rFonts w:ascii="Arial" w:eastAsiaTheme="majorEastAsia" w:hAnsi="Arial" w:cs="Arial"/>
                <w:lang w:val="en-GB"/>
              </w:rPr>
              <w:t>international cooperation and development</w:t>
            </w:r>
          </w:hyperlink>
          <w:r w:rsidRPr="00E87DAD">
            <w:rPr>
              <w:rFonts w:ascii="Arial" w:hAnsi="Arial" w:cs="Arial"/>
              <w:color w:val="000000" w:themeColor="text1"/>
              <w:lang w:val="en-GB"/>
            </w:rPr>
            <w:t xml:space="preserve"> (DEVCO). NGOs are also eligible for </w:t>
          </w:r>
          <w:hyperlink r:id="rId73" w:history="1">
            <w:r w:rsidRPr="00E87DAD">
              <w:rPr>
                <w:rStyle w:val="Hyperlink"/>
                <w:rFonts w:ascii="Arial" w:eastAsiaTheme="majorEastAsia" w:hAnsi="Arial" w:cs="Arial"/>
                <w:lang w:val="en-GB"/>
              </w:rPr>
              <w:t>funding for humanitarian aid and civil protection</w:t>
            </w:r>
          </w:hyperlink>
          <w:r w:rsidRPr="00E87DAD">
            <w:rPr>
              <w:rFonts w:ascii="Arial" w:hAnsi="Arial" w:cs="Arial"/>
              <w:color w:val="000000" w:themeColor="text1"/>
              <w:lang w:val="en-GB"/>
            </w:rPr>
            <w:t xml:space="preserve"> activities through the Commission’s department dealing with humanitarian aid and civil protection (ECHO).</w:t>
          </w:r>
        </w:p>
        <w:p w14:paraId="70C984FB" w14:textId="53A4423F"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b/>
              <w:bCs/>
              <w:color w:val="000000" w:themeColor="text1"/>
              <w:lang w:val="en-GB"/>
            </w:rPr>
            <w:t>Transport, energy and ICT</w:t>
          </w:r>
          <w:r w:rsidRPr="00E87DAD">
            <w:rPr>
              <w:rFonts w:ascii="Arial" w:hAnsi="Arial" w:cs="Arial"/>
              <w:i/>
              <w:iCs/>
              <w:color w:val="000000" w:themeColor="text1"/>
              <w:lang w:val="en-GB"/>
            </w:rPr>
            <w:t xml:space="preserve">: </w:t>
          </w:r>
          <w:r w:rsidRPr="00E87DAD">
            <w:rPr>
              <w:rFonts w:ascii="Arial" w:hAnsi="Arial" w:cs="Arial"/>
              <w:color w:val="000000" w:themeColor="text1"/>
              <w:lang w:val="en-GB"/>
            </w:rPr>
            <w:t xml:space="preserve">Some funding areas of the </w:t>
          </w:r>
          <w:hyperlink r:id="rId74" w:history="1">
            <w:r w:rsidRPr="00E87DAD">
              <w:rPr>
                <w:rStyle w:val="Hyperlink"/>
                <w:rFonts w:ascii="Arial" w:eastAsiaTheme="majorEastAsia" w:hAnsi="Arial" w:cs="Arial"/>
                <w:lang w:val="en-GB"/>
              </w:rPr>
              <w:t>Connecting Europe Facility</w:t>
            </w:r>
          </w:hyperlink>
          <w:r w:rsidRPr="00E87DAD">
            <w:rPr>
              <w:rFonts w:ascii="Arial" w:hAnsi="Arial" w:cs="Arial"/>
              <w:color w:val="000000" w:themeColor="text1"/>
              <w:lang w:val="en-GB"/>
            </w:rPr>
            <w:t xml:space="preserve"> (CEF) are open to NGOs. The CEF programme is managed by the Innovation and Networks Executive Agency (</w:t>
          </w:r>
          <w:hyperlink r:id="rId75" w:history="1">
            <w:r w:rsidRPr="00E87DAD">
              <w:rPr>
                <w:rStyle w:val="Hyperlink"/>
                <w:rFonts w:ascii="Arial" w:eastAsiaTheme="majorEastAsia" w:hAnsi="Arial" w:cs="Arial"/>
                <w:lang w:val="en-GB"/>
              </w:rPr>
              <w:t>INEA</w:t>
            </w:r>
          </w:hyperlink>
          <w:r w:rsidRPr="00E87DAD">
            <w:rPr>
              <w:rFonts w:ascii="Arial" w:hAnsi="Arial" w:cs="Arial"/>
              <w:color w:val="000000" w:themeColor="text1"/>
              <w:lang w:val="en-GB"/>
            </w:rPr>
            <w:t>).</w:t>
          </w:r>
        </w:p>
        <w:p w14:paraId="7209040F" w14:textId="77777777" w:rsidR="004F218A" w:rsidRPr="00E87DAD" w:rsidRDefault="004F218A"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b/>
              <w:bCs/>
              <w:color w:val="000000" w:themeColor="text1"/>
              <w:lang w:val="en-GB"/>
            </w:rPr>
            <w:t>LIFE programme – Environment</w:t>
          </w:r>
          <w:r w:rsidRPr="00E87DAD">
            <w:rPr>
              <w:rFonts w:ascii="Arial" w:hAnsi="Arial" w:cs="Arial"/>
              <w:color w:val="000000" w:themeColor="text1"/>
              <w:lang w:val="en-GB"/>
            </w:rPr>
            <w:t xml:space="preserve">: The LIFE programme is the EU’s funding instrument for the environment and climate action created in 1992. The LIFE programme is divided into two sub-programmes, one for environment (representing 75% of the overall financial envelope) and one for climate action (representing 25% of the envelope). You can find all the information </w:t>
          </w:r>
          <w:hyperlink r:id="rId76" w:history="1">
            <w:r w:rsidRPr="00E87DAD">
              <w:rPr>
                <w:rStyle w:val="Hyperlink"/>
                <w:rFonts w:ascii="Arial" w:hAnsi="Arial" w:cs="Arial"/>
                <w:lang w:val="en-GB"/>
              </w:rPr>
              <w:t>here</w:t>
            </w:r>
          </w:hyperlink>
          <w:r w:rsidRPr="00E87DAD">
            <w:rPr>
              <w:rFonts w:ascii="Arial" w:hAnsi="Arial" w:cs="Arial"/>
              <w:color w:val="000000" w:themeColor="text1"/>
              <w:lang w:val="en-GB"/>
            </w:rPr>
            <w:t xml:space="preserve">. </w:t>
          </w:r>
        </w:p>
        <w:p w14:paraId="5EEDA6C3" w14:textId="77777777" w:rsidR="004F218A" w:rsidRPr="00E87DAD" w:rsidRDefault="004F218A" w:rsidP="0025547D">
          <w:pPr>
            <w:pStyle w:val="StandardWeb"/>
            <w:numPr>
              <w:ilvl w:val="0"/>
              <w:numId w:val="29"/>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 xml:space="preserve">The </w:t>
          </w:r>
          <w:r w:rsidRPr="00E87DAD">
            <w:rPr>
              <w:rFonts w:ascii="Arial" w:hAnsi="Arial" w:cs="Arial"/>
              <w:b/>
              <w:bCs/>
              <w:color w:val="000000" w:themeColor="text1"/>
              <w:lang w:val="en-GB"/>
            </w:rPr>
            <w:t xml:space="preserve">environment sub-programme </w:t>
          </w:r>
          <w:r w:rsidRPr="00E87DAD">
            <w:rPr>
              <w:rFonts w:ascii="Arial" w:hAnsi="Arial" w:cs="Arial"/>
              <w:color w:val="000000" w:themeColor="text1"/>
              <w:lang w:val="en-GB"/>
            </w:rPr>
            <w:t xml:space="preserve">funds: Nature conservation projects, in particular in the areas of biodiversity, habitats and species; Environment and resource efficiency projects, in particular in the areas of air, chemicals, green and circular economy, industrial accidents, marine and coastal management, noise, soil, waste, water, and the urban environment; Environmental governance and information, in the areas of awareness raising, environmental training and capacity building, legislative compliance and enforcement, knowledge development and public and stakeholder participation; Integrated projects, to achieve full implementation of Strategies or Action Plans required by the EU environmental and climate legislation; Preparatory projects address specific needs for the development and implementation of EU environmental policy and law; Technical assistance </w:t>
          </w:r>
          <w:r w:rsidRPr="00E87DAD">
            <w:rPr>
              <w:rFonts w:ascii="Arial" w:hAnsi="Arial" w:cs="Arial"/>
              <w:color w:val="000000" w:themeColor="text1"/>
              <w:lang w:val="en-GB"/>
            </w:rPr>
            <w:lastRenderedPageBreak/>
            <w:t>projects provide action grants and financial support to help applicants prepare integrated projects.</w:t>
          </w:r>
        </w:p>
        <w:p w14:paraId="5E2375A8" w14:textId="77777777" w:rsidR="004F218A" w:rsidRPr="00E87DAD" w:rsidRDefault="004F218A" w:rsidP="0025547D">
          <w:pPr>
            <w:pStyle w:val="StandardWeb"/>
            <w:numPr>
              <w:ilvl w:val="0"/>
              <w:numId w:val="29"/>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 xml:space="preserve">The </w:t>
          </w:r>
          <w:r w:rsidRPr="00E87DAD">
            <w:rPr>
              <w:rFonts w:ascii="Arial" w:hAnsi="Arial" w:cs="Arial"/>
              <w:b/>
              <w:bCs/>
              <w:color w:val="000000" w:themeColor="text1"/>
              <w:lang w:val="en-GB"/>
            </w:rPr>
            <w:t>climate action sub-programme</w:t>
          </w:r>
          <w:r w:rsidRPr="00E87DAD">
            <w:rPr>
              <w:rFonts w:ascii="Arial" w:hAnsi="Arial" w:cs="Arial"/>
              <w:color w:val="000000" w:themeColor="text1"/>
              <w:lang w:val="en-GB"/>
            </w:rPr>
            <w:t xml:space="preserve"> supports projects in the areas of renewable energies, energy efficiency, farming, land use, and peatland management. It provides action grants for best practice, pilot and demonstration projects that contribute to the reduction of greenhouse gas emissions, the implementation and development of EU policy and law, best practices and solutions. It co-finances projects in the areas of resilience to water scarcity, droughts, forest fires or floods, adaptive technologies for economic sectors, and safeguarding natural resources. It funds projects in the areas of awareness raising, training and capacity building, law compliance and enforcement, knowledge development and stakeholder participation.</w:t>
          </w:r>
        </w:p>
        <w:p w14:paraId="1165A0AD" w14:textId="77777777" w:rsidR="004F218A" w:rsidRPr="00E87DAD" w:rsidRDefault="004F218A"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Any entity registered in the EU can make a proposal for LIFE traditional, integrated, preparatory, and technical assistance projects under both subprogrammes: public body operating under a national government’s authority, e.g. local authority, national administration etc.; private commercial organisation; private non-commercial organisation (NGOs etc.).</w:t>
          </w:r>
        </w:p>
        <w:p w14:paraId="02D1BCE1" w14:textId="2EA17470" w:rsidR="004F218A" w:rsidRPr="00E87DAD" w:rsidRDefault="004F218A"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b/>
              <w:bCs/>
              <w:color w:val="000000" w:themeColor="text1"/>
              <w:lang w:val="en-GB"/>
            </w:rPr>
            <w:t>EASME</w:t>
          </w:r>
          <w:r w:rsidRPr="00E87DAD">
            <w:rPr>
              <w:rFonts w:ascii="Arial" w:hAnsi="Arial" w:cs="Arial"/>
              <w:color w:val="000000" w:themeColor="text1"/>
              <w:lang w:val="en-GB"/>
            </w:rPr>
            <w:t xml:space="preserve"> manages </w:t>
          </w:r>
          <w:hyperlink r:id="rId77" w:history="1">
            <w:r w:rsidRPr="00E87DAD">
              <w:rPr>
                <w:rStyle w:val="Hyperlink"/>
                <w:rFonts w:ascii="Arial" w:hAnsi="Arial" w:cs="Arial"/>
                <w:lang w:val="en-GB"/>
              </w:rPr>
              <w:t>4 funding programmes</w:t>
            </w:r>
          </w:hyperlink>
          <w:r w:rsidRPr="00E87DAD">
            <w:rPr>
              <w:rFonts w:ascii="Arial" w:hAnsi="Arial" w:cs="Arial"/>
              <w:color w:val="000000" w:themeColor="text1"/>
              <w:lang w:val="en-GB"/>
            </w:rPr>
            <w:t xml:space="preserve">, partly or in full, on behalf of the European Commission. Through these </w:t>
          </w:r>
          <w:r w:rsidRPr="00E87DAD">
            <w:rPr>
              <w:rFonts w:ascii="Arial" w:hAnsi="Arial" w:cs="Arial"/>
              <w:color w:val="000000" w:themeColor="text1"/>
              <w:lang w:val="en-GB"/>
            </w:rPr>
            <w:t xml:space="preserve">programmes, EASME offers EU-funding and other types of support to companies, small businesses, researchers, non-governmental organisations and public bodies in order to help them with projects that create jobs and growth and help Europe move towards a sustainable, low-carbon economy that respects nature. The next call for proposals for operating grants of EASME to support non </w:t>
          </w:r>
          <w:r w:rsidR="009F7B58" w:rsidRPr="00E87DAD">
            <w:rPr>
              <w:rFonts w:ascii="Arial" w:hAnsi="Arial" w:cs="Arial"/>
              <w:color w:val="000000" w:themeColor="text1"/>
              <w:lang w:val="en-GB"/>
            </w:rPr>
            <w:t>profit-making</w:t>
          </w:r>
          <w:r w:rsidRPr="00E87DAD">
            <w:rPr>
              <w:rFonts w:ascii="Arial" w:hAnsi="Arial" w:cs="Arial"/>
              <w:color w:val="000000" w:themeColor="text1"/>
              <w:lang w:val="en-GB"/>
            </w:rPr>
            <w:t xml:space="preserve"> entities in view of concluding framework partnership agreements (FPAs) and specific grant agreements (SGAs) will be published in late spring 2021. Information </w:t>
          </w:r>
          <w:hyperlink r:id="rId78" w:history="1">
            <w:r w:rsidRPr="00E87DAD">
              <w:rPr>
                <w:rStyle w:val="Hyperlink"/>
                <w:rFonts w:ascii="Arial" w:hAnsi="Arial" w:cs="Arial"/>
                <w:lang w:val="en-GB"/>
              </w:rPr>
              <w:t>here</w:t>
            </w:r>
          </w:hyperlink>
          <w:r w:rsidRPr="00E87DAD">
            <w:rPr>
              <w:rFonts w:ascii="Arial" w:hAnsi="Arial" w:cs="Arial"/>
              <w:color w:val="000000" w:themeColor="text1"/>
              <w:lang w:val="en-GB"/>
            </w:rPr>
            <w:t xml:space="preserve">. </w:t>
          </w:r>
        </w:p>
        <w:p w14:paraId="4347C7C6" w14:textId="77777777" w:rsidR="004F218A" w:rsidRPr="00E87DAD" w:rsidRDefault="004F218A"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In this website to find calls for an specific topic </w:t>
          </w:r>
          <w:hyperlink r:id="rId79" w:history="1">
            <w:r w:rsidRPr="00E87DAD">
              <w:rPr>
                <w:rStyle w:val="Hyperlink"/>
                <w:rFonts w:ascii="Arial" w:hAnsi="Arial" w:cs="Arial"/>
                <w:lang w:val="en-GB"/>
              </w:rPr>
              <w:t>https://ec.europa.eu/info/funding-tenders/funding-opportunities/find-calls-funding-topic_en</w:t>
            </w:r>
          </w:hyperlink>
          <w:r w:rsidRPr="00E87DAD">
            <w:rPr>
              <w:rFonts w:ascii="Arial" w:hAnsi="Arial" w:cs="Arial"/>
              <w:color w:val="000000" w:themeColor="text1"/>
              <w:lang w:val="en-GB"/>
            </w:rPr>
            <w:t xml:space="preserve"> </w:t>
          </w:r>
        </w:p>
        <w:p w14:paraId="7A8A179E" w14:textId="293EE8E2" w:rsidR="00373081" w:rsidRPr="00E87DAD" w:rsidRDefault="00373081" w:rsidP="00373081">
          <w:pPr>
            <w:pStyle w:val="StandardWeb"/>
            <w:shd w:val="clear" w:color="auto" w:fill="FFFFFF"/>
            <w:spacing w:line="276" w:lineRule="auto"/>
            <w:contextualSpacing/>
            <w:jc w:val="both"/>
            <w:rPr>
              <w:rStyle w:val="Hyperlink"/>
              <w:rFonts w:ascii="Arial" w:hAnsi="Arial" w:cs="Arial"/>
              <w:lang w:val="en-GB"/>
            </w:rPr>
          </w:pPr>
          <w:bookmarkStart w:id="57" w:name="_Hlk69317507"/>
          <w:r w:rsidRPr="00E87DAD">
            <w:rPr>
              <w:rFonts w:ascii="Arial" w:hAnsi="Arial" w:cs="Arial"/>
              <w:b/>
              <w:bCs/>
              <w:color w:val="000000" w:themeColor="text1"/>
              <w:lang w:val="en-GB"/>
            </w:rPr>
            <w:t>ERASMUS +</w:t>
          </w:r>
          <w:r w:rsidRPr="00E87DAD">
            <w:rPr>
              <w:rFonts w:ascii="Arial" w:hAnsi="Arial" w:cs="Arial"/>
              <w:i/>
              <w:iCs/>
              <w:color w:val="000000" w:themeColor="text1"/>
              <w:lang w:val="en-GB"/>
            </w:rPr>
            <w:t>:</w:t>
          </w:r>
          <w:r w:rsidRPr="00E87DAD">
            <w:rPr>
              <w:rFonts w:ascii="Arial" w:hAnsi="Arial" w:cs="Arial"/>
              <w:color w:val="000000" w:themeColor="text1"/>
              <w:lang w:val="en-GB"/>
            </w:rPr>
            <w:t xml:space="preserve"> provides opportunities for almost anyone in the field of education: teachers, trainers, students, professors, universities and businesses. </w:t>
          </w:r>
          <w:bookmarkStart w:id="58" w:name="_Hlk69228711"/>
          <w:r w:rsidRPr="00E87DAD">
            <w:rPr>
              <w:rFonts w:ascii="Arial" w:hAnsi="Arial" w:cs="Arial"/>
              <w:color w:val="000000" w:themeColor="text1"/>
              <w:lang w:val="en-GB"/>
            </w:rPr>
            <w:t>The 2021-2027 programme places a strong focus on social inclusion, the green and digital transitions, and promoting young people’s participation in democratic life. Erasmus+ is open to many individuals and organisations, although eligibility varies from one action to another and from one country to another.</w:t>
          </w:r>
          <w:r w:rsidRPr="00E87DAD">
            <w:rPr>
              <w:rFonts w:ascii="Arial" w:hAnsi="Arial" w:cs="Arial"/>
              <w:lang w:val="en-GB"/>
            </w:rPr>
            <w:t xml:space="preserve"> </w:t>
          </w:r>
          <w:r w:rsidRPr="00E87DAD">
            <w:rPr>
              <w:rFonts w:ascii="Arial" w:hAnsi="Arial" w:cs="Arial"/>
              <w:color w:val="000000" w:themeColor="text1"/>
              <w:lang w:val="en-GB"/>
            </w:rPr>
            <w:t xml:space="preserve">For specific funding opportunities and application procedures within the Erasmus+ programme, please visit the </w:t>
          </w:r>
          <w:hyperlink r:id="rId80" w:tgtFrame="_blank" w:history="1">
            <w:r w:rsidRPr="00E87DAD">
              <w:rPr>
                <w:rStyle w:val="Hyperlink"/>
                <w:rFonts w:ascii="Arial" w:hAnsi="Arial" w:cs="Arial"/>
                <w:lang w:val="en-GB"/>
              </w:rPr>
              <w:t>European Education and Culture Executive Agency's website</w:t>
            </w:r>
          </w:hyperlink>
          <w:r w:rsidRPr="00E87DAD">
            <w:rPr>
              <w:rFonts w:ascii="Arial" w:hAnsi="Arial" w:cs="Arial"/>
              <w:color w:val="000000" w:themeColor="text1"/>
              <w:lang w:val="en-GB"/>
            </w:rPr>
            <w:t xml:space="preserve"> or consult your </w:t>
          </w:r>
          <w:hyperlink r:id="rId81" w:history="1">
            <w:r w:rsidRPr="00E87DAD">
              <w:rPr>
                <w:rStyle w:val="Hyperlink"/>
                <w:rFonts w:ascii="Arial" w:hAnsi="Arial" w:cs="Arial"/>
                <w:lang w:val="en-GB"/>
              </w:rPr>
              <w:t>National Agency.</w:t>
            </w:r>
          </w:hyperlink>
        </w:p>
        <w:p w14:paraId="4F29E441" w14:textId="77777777" w:rsidR="00C93C0B" w:rsidRPr="00E87DAD" w:rsidRDefault="007842D2" w:rsidP="00C93C0B">
          <w:pPr>
            <w:pStyle w:val="StandardWeb"/>
            <w:shd w:val="clear" w:color="auto" w:fill="FFFFFF"/>
            <w:spacing w:after="150" w:line="276" w:lineRule="auto"/>
            <w:jc w:val="both"/>
            <w:rPr>
              <w:rStyle w:val="Hyperlink"/>
              <w:rFonts w:ascii="Arial" w:hAnsi="Arial" w:cs="Arial"/>
              <w:lang w:val="en-GB"/>
            </w:rPr>
          </w:pPr>
          <w:hyperlink r:id="rId82" w:history="1">
            <w:r w:rsidR="00C93C0B" w:rsidRPr="00E87DAD">
              <w:rPr>
                <w:rStyle w:val="Hyperlink"/>
                <w:rFonts w:ascii="Arial" w:hAnsi="Arial" w:cs="Arial"/>
                <w:lang w:val="en-GB"/>
              </w:rPr>
              <w:t>https://ec.europa.eu/programmes/erasmus-plus/</w:t>
            </w:r>
          </w:hyperlink>
        </w:p>
        <w:p w14:paraId="01DA7DAA" w14:textId="46418F96" w:rsidR="00C93C0B" w:rsidRPr="00E87DAD" w:rsidRDefault="00C93C0B" w:rsidP="00C93C0B">
          <w:pPr>
            <w:pStyle w:val="StandardWeb"/>
            <w:shd w:val="clear" w:color="auto" w:fill="FFFFFF"/>
            <w:spacing w:before="0" w:beforeAutospacing="0" w:after="160" w:afterAutospacing="0" w:line="276" w:lineRule="auto"/>
            <w:jc w:val="both"/>
            <w:rPr>
              <w:rFonts w:ascii="Arial" w:hAnsi="Arial" w:cs="Arial"/>
              <w:color w:val="000000" w:themeColor="text1"/>
              <w:lang w:val="en-GB"/>
            </w:rPr>
          </w:pPr>
          <w:bookmarkStart w:id="59" w:name="_Hlk69316088"/>
          <w:r w:rsidRPr="00E87DAD">
            <w:rPr>
              <w:rFonts w:ascii="Arial" w:hAnsi="Arial" w:cs="Arial"/>
              <w:color w:val="000000" w:themeColor="text1"/>
              <w:lang w:val="en-GB"/>
            </w:rPr>
            <w:t xml:space="preserve">On </w:t>
          </w:r>
          <w:r w:rsidR="00920EBA" w:rsidRPr="00E87DAD">
            <w:rPr>
              <w:rFonts w:ascii="Arial" w:hAnsi="Arial" w:cs="Arial"/>
              <w:color w:val="000000" w:themeColor="text1"/>
              <w:lang w:val="en-GB"/>
            </w:rPr>
            <w:t>March</w:t>
          </w:r>
          <w:r w:rsidRPr="00E87DAD">
            <w:rPr>
              <w:rFonts w:ascii="Arial" w:hAnsi="Arial" w:cs="Arial"/>
              <w:color w:val="000000" w:themeColor="text1"/>
              <w:lang w:val="en-GB"/>
            </w:rPr>
            <w:t xml:space="preserve"> 2021, the European Commission published the Erasmus+ Programme Guide for 2021, effectively inaugurating the new seven-year program for the period 2021-2027.</w:t>
          </w:r>
        </w:p>
        <w:p w14:paraId="3613A5D2" w14:textId="77777777" w:rsidR="00C93C0B" w:rsidRPr="00E87DAD" w:rsidRDefault="00C93C0B" w:rsidP="00C93C0B">
          <w:pPr>
            <w:pStyle w:val="StandardWeb"/>
            <w:shd w:val="clear" w:color="auto" w:fill="FFFFFF"/>
            <w:spacing w:before="0" w:beforeAutospacing="0" w:after="160" w:afterAutospacing="0" w:line="276" w:lineRule="auto"/>
            <w:jc w:val="both"/>
            <w:rPr>
              <w:rFonts w:ascii="Arial" w:hAnsi="Arial" w:cs="Arial"/>
              <w:color w:val="000000" w:themeColor="text1"/>
            </w:rPr>
          </w:pPr>
          <w:r w:rsidRPr="00E87DAD">
            <w:rPr>
              <w:rFonts w:ascii="Arial" w:hAnsi="Arial" w:cs="Arial"/>
              <w:color w:val="000000" w:themeColor="text1"/>
              <w:lang w:val="en-GB"/>
            </w:rPr>
            <w:t>The most important novelty for NGOs’ sector is the introduction of calls specifically addressed to NGOs within KA2 calls managed by EACEA. These calls are</w:t>
          </w:r>
          <w:r w:rsidRPr="00E87DAD">
            <w:rPr>
              <w:rFonts w:ascii="Arial" w:hAnsi="Arial" w:cs="Arial"/>
              <w:color w:val="000000" w:themeColor="text1"/>
            </w:rPr>
            <w:t>:</w:t>
          </w:r>
        </w:p>
        <w:p w14:paraId="2ACD3293" w14:textId="77777777" w:rsidR="00C93C0B" w:rsidRPr="00E87DAD" w:rsidRDefault="00C93C0B" w:rsidP="00C93C0B">
          <w:pPr>
            <w:pStyle w:val="StandardWeb"/>
            <w:numPr>
              <w:ilvl w:val="0"/>
              <w:numId w:val="44"/>
            </w:numPr>
            <w:shd w:val="clear" w:color="auto" w:fill="FFFFFF"/>
            <w:spacing w:before="0" w:beforeAutospacing="0" w:after="160" w:afterAutospacing="0" w:line="276" w:lineRule="auto"/>
            <w:jc w:val="both"/>
            <w:rPr>
              <w:rFonts w:ascii="Arial" w:hAnsi="Arial" w:cs="Arial"/>
              <w:color w:val="000000" w:themeColor="text1"/>
              <w:lang w:val="en-GB"/>
            </w:rPr>
          </w:pPr>
          <w:r w:rsidRPr="00E87DAD">
            <w:rPr>
              <w:rFonts w:ascii="Arial" w:hAnsi="Arial" w:cs="Arial"/>
              <w:color w:val="000000" w:themeColor="text1"/>
              <w:lang w:val="en-GB"/>
            </w:rPr>
            <w:t>ERASMUS-EDU-2021-PCOOP-ENGO: Cooperation partnerships in the fields of education and training submitted by European NGOs.</w:t>
          </w:r>
        </w:p>
        <w:p w14:paraId="1D19EE3F" w14:textId="77777777" w:rsidR="00C93C0B" w:rsidRPr="00E87DAD" w:rsidRDefault="00C93C0B" w:rsidP="00C93C0B">
          <w:pPr>
            <w:pStyle w:val="StandardWeb"/>
            <w:numPr>
              <w:ilvl w:val="0"/>
              <w:numId w:val="44"/>
            </w:numPr>
            <w:shd w:val="clear" w:color="auto" w:fill="FFFFFF"/>
            <w:spacing w:before="0" w:beforeAutospacing="0" w:after="160" w:afterAutospacing="0" w:line="276" w:lineRule="auto"/>
            <w:jc w:val="both"/>
            <w:rPr>
              <w:rFonts w:ascii="Arial" w:hAnsi="Arial" w:cs="Arial"/>
              <w:color w:val="000000" w:themeColor="text1"/>
              <w:lang w:val="en-GB"/>
            </w:rPr>
          </w:pPr>
          <w:r w:rsidRPr="00E87DAD">
            <w:rPr>
              <w:rFonts w:ascii="Arial" w:hAnsi="Arial" w:cs="Arial"/>
              <w:color w:val="000000" w:themeColor="text1"/>
              <w:lang w:val="en-GB"/>
            </w:rPr>
            <w:t>ERASMUS-YOUTH-2021-PCOOP-ENGO: Cooperation partnerships in the field of youth submitted by European NGOs.</w:t>
          </w:r>
        </w:p>
        <w:p w14:paraId="4E6412DE" w14:textId="59BD4828" w:rsidR="00C93C0B" w:rsidRPr="00E87DAD" w:rsidRDefault="00C93C0B" w:rsidP="00C93C0B">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E87DAD">
            <w:rPr>
              <w:rFonts w:ascii="Arial" w:hAnsi="Arial" w:cs="Arial"/>
              <w:color w:val="000000" w:themeColor="text1"/>
              <w:lang w:val="en-GB"/>
            </w:rPr>
            <w:t>For both calls, applicants have to submit their grant application to EACEA by 20 May 2021. It is reasonable to assume that these calls specifically addressed to NGOs will also be re-opened in the following years.</w:t>
          </w:r>
        </w:p>
        <w:p w14:paraId="7034A556" w14:textId="77777777" w:rsidR="00C93C0B" w:rsidRPr="00E87DAD" w:rsidRDefault="00C93C0B" w:rsidP="00C93C0B">
          <w:pPr>
            <w:pStyle w:val="StandardWeb"/>
            <w:shd w:val="clear" w:color="auto" w:fill="FFFFFF"/>
            <w:spacing w:before="0" w:beforeAutospacing="0" w:after="160" w:afterAutospacing="0" w:line="276" w:lineRule="auto"/>
            <w:jc w:val="both"/>
            <w:rPr>
              <w:rFonts w:ascii="Arial" w:hAnsi="Arial" w:cs="Arial"/>
              <w:color w:val="000000" w:themeColor="text1"/>
              <w:u w:val="single"/>
              <w:lang w:val="en-GB"/>
            </w:rPr>
          </w:pPr>
          <w:r w:rsidRPr="00E87DAD">
            <w:rPr>
              <w:rFonts w:ascii="Arial" w:hAnsi="Arial" w:cs="Arial"/>
              <w:color w:val="000000" w:themeColor="text1"/>
              <w:lang w:val="en-GB"/>
            </w:rPr>
            <w:t xml:space="preserve">For more info please refer to the official Erasmus+ Programme Guide 2021: </w:t>
          </w:r>
          <w:hyperlink r:id="rId83" w:history="1">
            <w:r w:rsidRPr="00E87DAD">
              <w:rPr>
                <w:rStyle w:val="Hyperlink"/>
                <w:rFonts w:ascii="Arial" w:hAnsi="Arial" w:cs="Arial"/>
                <w:lang w:val="en-GB"/>
              </w:rPr>
              <w:t>https://ec.europa.eu/programmes/erasmus-plus/resources/documents/erasmus-programme-guide-2021_en</w:t>
            </w:r>
          </w:hyperlink>
          <w:r w:rsidRPr="00E87DAD">
            <w:rPr>
              <w:rFonts w:ascii="Arial" w:hAnsi="Arial" w:cs="Arial"/>
              <w:color w:val="000000" w:themeColor="text1"/>
              <w:u w:val="single"/>
              <w:lang w:val="en-GB"/>
            </w:rPr>
            <w:t xml:space="preserve"> </w:t>
          </w:r>
        </w:p>
        <w:p w14:paraId="2EB7DA84" w14:textId="77777777" w:rsidR="00C93C0B" w:rsidRPr="00E87DAD" w:rsidRDefault="00C93C0B" w:rsidP="00C93C0B">
          <w:pPr>
            <w:pStyle w:val="StandardWeb"/>
            <w:shd w:val="clear" w:color="auto" w:fill="FFFFFF"/>
            <w:spacing w:before="0" w:beforeAutospacing="0" w:after="160" w:afterAutospacing="0" w:line="276" w:lineRule="auto"/>
            <w:rPr>
              <w:rFonts w:ascii="Arial" w:hAnsi="Arial" w:cs="Arial"/>
              <w:color w:val="000000" w:themeColor="text1"/>
              <w:lang w:val="en-GB"/>
            </w:rPr>
          </w:pPr>
          <w:r w:rsidRPr="00E87DAD">
            <w:rPr>
              <w:rFonts w:ascii="Arial" w:hAnsi="Arial" w:cs="Arial"/>
              <w:color w:val="000000" w:themeColor="text1"/>
              <w:lang w:val="en-GB"/>
            </w:rPr>
            <w:t xml:space="preserve">For a definition of what is considered a European NGO for the purpose of the Erasmus+ Programme, please see “Part D – Glossary” of this Guide (page 317). </w:t>
          </w:r>
        </w:p>
        <w:bookmarkEnd w:id="57"/>
        <w:bookmarkEnd w:id="58"/>
        <w:bookmarkEnd w:id="59"/>
        <w:p w14:paraId="63EBD4CB" w14:textId="77777777" w:rsidR="00EE70A3" w:rsidRPr="00E87DAD" w:rsidRDefault="00EE70A3" w:rsidP="00EE70A3">
          <w:pPr>
            <w:pStyle w:val="StandardWeb"/>
            <w:shd w:val="clear" w:color="auto" w:fill="FFFFFF"/>
            <w:spacing w:line="276" w:lineRule="auto"/>
            <w:contextualSpacing/>
            <w:jc w:val="both"/>
            <w:rPr>
              <w:rFonts w:ascii="Arial" w:hAnsi="Arial" w:cs="Arial"/>
              <w:color w:val="000000" w:themeColor="text1"/>
              <w:lang w:val="en-GB"/>
            </w:rPr>
          </w:pPr>
          <w:r w:rsidRPr="00E87DAD">
            <w:rPr>
              <w:rStyle w:val="Hyperlink"/>
              <w:rFonts w:ascii="Arial" w:hAnsi="Arial" w:cs="Arial"/>
              <w:b/>
              <w:bCs/>
              <w:color w:val="000000" w:themeColor="text1"/>
              <w:u w:val="none"/>
              <w:lang w:val="en-GB"/>
            </w:rPr>
            <w:t>Erasmus for young entrepreneurs</w:t>
          </w:r>
          <w:r w:rsidRPr="00E87DAD">
            <w:rPr>
              <w:rStyle w:val="Hyperlink"/>
              <w:rFonts w:ascii="Arial" w:hAnsi="Arial" w:cs="Arial"/>
              <w:color w:val="000000" w:themeColor="text1"/>
              <w:u w:val="none"/>
              <w:lang w:val="en-GB"/>
            </w:rPr>
            <w:t xml:space="preserve">: </w:t>
          </w:r>
          <w:r w:rsidRPr="00E87DAD">
            <w:rPr>
              <w:rFonts w:ascii="Arial" w:hAnsi="Arial" w:cs="Arial"/>
              <w:color w:val="000000" w:themeColor="text1"/>
              <w:lang w:val="en-GB"/>
            </w:rPr>
            <w:t>is a cross-border exchange programme which gives new or aspiring entrepreneurs the chance to learn from experienced entrepreneurs running small businesses in other Participating Countries. The exchange of experience takes place during a stay with the experienced entrepreneur, which helps the new entrepreneur acquire the skills needed to run a small firm. The host benefits from fresh perspectives on his/her business and gets the opportunities to cooperate with foreign partners or learn about new markets. All the information here:</w:t>
          </w:r>
        </w:p>
        <w:p w14:paraId="694F5AAB" w14:textId="77777777" w:rsidR="00EE70A3" w:rsidRPr="00E87DAD" w:rsidRDefault="007842D2" w:rsidP="00EE70A3">
          <w:pPr>
            <w:pStyle w:val="StandardWeb"/>
            <w:shd w:val="clear" w:color="auto" w:fill="FFFFFF"/>
            <w:spacing w:after="150" w:line="276" w:lineRule="auto"/>
            <w:jc w:val="both"/>
            <w:rPr>
              <w:rFonts w:ascii="Arial" w:hAnsi="Arial" w:cs="Arial"/>
              <w:color w:val="000000" w:themeColor="text1"/>
              <w:lang w:val="en-GB"/>
            </w:rPr>
          </w:pPr>
          <w:hyperlink r:id="rId84" w:history="1">
            <w:r w:rsidR="00EE70A3" w:rsidRPr="00E87DAD">
              <w:rPr>
                <w:rStyle w:val="Hyperlink"/>
                <w:rFonts w:ascii="Arial" w:hAnsi="Arial" w:cs="Arial"/>
                <w:lang w:val="en-GB"/>
              </w:rPr>
              <w:t>https://www.erasmus-entrepreneurs.eu/index.php?lan=en</w:t>
            </w:r>
          </w:hyperlink>
          <w:r w:rsidR="00EE70A3" w:rsidRPr="00E87DAD">
            <w:rPr>
              <w:rFonts w:ascii="Arial" w:hAnsi="Arial" w:cs="Arial"/>
              <w:color w:val="000000" w:themeColor="text1"/>
              <w:lang w:val="en-GB"/>
            </w:rPr>
            <w:t xml:space="preserve"> </w:t>
          </w:r>
        </w:p>
        <w:p w14:paraId="245633AE" w14:textId="77777777" w:rsidR="00EE70A3" w:rsidRPr="00E87DAD" w:rsidRDefault="00EE70A3" w:rsidP="00EE70A3">
          <w:pPr>
            <w:pStyle w:val="StandardWeb"/>
            <w:spacing w:line="276" w:lineRule="auto"/>
            <w:contextualSpacing/>
            <w:jc w:val="both"/>
            <w:rPr>
              <w:rFonts w:ascii="Arial" w:hAnsi="Arial" w:cs="Arial"/>
              <w:iCs/>
              <w:color w:val="000000" w:themeColor="text1"/>
              <w:lang w:val="en-GB"/>
            </w:rPr>
          </w:pPr>
          <w:r w:rsidRPr="00E87DAD">
            <w:rPr>
              <w:rFonts w:ascii="Arial" w:hAnsi="Arial" w:cs="Arial"/>
              <w:b/>
              <w:iCs/>
              <w:color w:val="000000" w:themeColor="text1"/>
              <w:lang w:val="en-US"/>
            </w:rPr>
            <w:t xml:space="preserve">COSME Programme: </w:t>
          </w:r>
          <w:r w:rsidRPr="00E87DAD">
            <w:rPr>
              <w:rFonts w:ascii="Arial" w:hAnsi="Arial" w:cs="Arial"/>
              <w:iCs/>
              <w:color w:val="000000" w:themeColor="text1"/>
              <w:lang w:val="en-US"/>
            </w:rPr>
            <w:t xml:space="preserve">the European programme for young entrepreneurs aims </w:t>
          </w:r>
          <w:r w:rsidRPr="00E87DAD">
            <w:rPr>
              <w:rFonts w:ascii="Arial" w:hAnsi="Arial" w:cs="Arial"/>
              <w:iCs/>
              <w:color w:val="000000" w:themeColor="text1"/>
              <w:lang w:val="en-GB"/>
            </w:rPr>
            <w:t xml:space="preserve">to make it easier for small and medium-sized enterprises (SMEs) to </w:t>
          </w:r>
          <w:hyperlink r:id="rId85" w:history="1">
            <w:r w:rsidRPr="00E87DAD">
              <w:rPr>
                <w:rStyle w:val="Hyperlink"/>
                <w:rFonts w:ascii="Arial" w:hAnsi="Arial" w:cs="Arial"/>
                <w:iCs/>
                <w:lang w:val="en-GB"/>
              </w:rPr>
              <w:t>access finance</w:t>
            </w:r>
          </w:hyperlink>
          <w:r w:rsidRPr="00E87DAD">
            <w:rPr>
              <w:rFonts w:ascii="Arial" w:hAnsi="Arial" w:cs="Arial"/>
              <w:iCs/>
              <w:color w:val="000000" w:themeColor="text1"/>
              <w:lang w:val="en-GB"/>
            </w:rPr>
            <w:t xml:space="preserve"> in all phases of their lifecycle – creation, expansion, or business transfer. Thanks to EU support, businesses have easier access to guarantees, loans and equity capital. EU ‘</w:t>
          </w:r>
          <w:hyperlink r:id="rId86" w:history="1">
            <w:r w:rsidRPr="00E87DAD">
              <w:rPr>
                <w:rStyle w:val="Hyperlink"/>
                <w:rFonts w:ascii="Arial" w:hAnsi="Arial" w:cs="Arial"/>
                <w:iCs/>
                <w:lang w:val="en-GB"/>
              </w:rPr>
              <w:t>financial instruments</w:t>
            </w:r>
          </w:hyperlink>
          <w:r w:rsidRPr="00E87DAD">
            <w:rPr>
              <w:rFonts w:ascii="Arial" w:hAnsi="Arial" w:cs="Arial"/>
              <w:iCs/>
              <w:color w:val="000000" w:themeColor="text1"/>
              <w:lang w:val="en-GB"/>
            </w:rPr>
            <w:t xml:space="preserve">’ are channelled through local financial institutions in EU countries. To find a financial institution in your country, visit the </w:t>
          </w:r>
          <w:hyperlink r:id="rId87" w:history="1">
            <w:r w:rsidRPr="00E87DAD">
              <w:rPr>
                <w:rStyle w:val="Hyperlink"/>
                <w:rFonts w:ascii="Arial" w:hAnsi="Arial" w:cs="Arial"/>
                <w:iCs/>
                <w:lang w:val="en-GB"/>
              </w:rPr>
              <w:t>Access to Finance</w:t>
            </w:r>
          </w:hyperlink>
          <w:r w:rsidRPr="00E87DAD">
            <w:rPr>
              <w:rFonts w:ascii="Arial" w:hAnsi="Arial" w:cs="Arial"/>
              <w:iCs/>
              <w:color w:val="000000" w:themeColor="text1"/>
              <w:lang w:val="en-GB"/>
            </w:rPr>
            <w:t xml:space="preserve"> portal. </w:t>
          </w:r>
        </w:p>
        <w:p w14:paraId="6C61183D" w14:textId="1A0960B9" w:rsidR="00EE70A3" w:rsidRPr="00E87DAD" w:rsidRDefault="007842D2" w:rsidP="00EE70A3">
          <w:pPr>
            <w:pStyle w:val="StandardWeb"/>
            <w:shd w:val="clear" w:color="auto" w:fill="FFFFFF"/>
            <w:spacing w:after="150" w:line="276" w:lineRule="auto"/>
            <w:jc w:val="both"/>
            <w:rPr>
              <w:rStyle w:val="Hyperlink"/>
              <w:rFonts w:ascii="Arial" w:hAnsi="Arial" w:cs="Arial"/>
              <w:lang w:val="en-GB"/>
            </w:rPr>
          </w:pPr>
          <w:hyperlink r:id="rId88" w:history="1">
            <w:r w:rsidR="00EE70A3" w:rsidRPr="00E87DAD">
              <w:rPr>
                <w:rStyle w:val="Hyperlink"/>
                <w:rFonts w:ascii="Arial" w:hAnsi="Arial" w:cs="Arial"/>
                <w:iCs/>
                <w:lang w:val="en-US"/>
              </w:rPr>
              <w:t>https://ec.europa.eu/growth/smes/cosme_es</w:t>
            </w:r>
          </w:hyperlink>
        </w:p>
        <w:p w14:paraId="099B2B70" w14:textId="77777777" w:rsidR="001A5DD0" w:rsidRPr="00E87DAD" w:rsidRDefault="001A5DD0" w:rsidP="001A5DD0">
          <w:pPr>
            <w:pStyle w:val="StandardWeb"/>
            <w:shd w:val="clear" w:color="auto" w:fill="FFFFFF"/>
            <w:spacing w:line="276" w:lineRule="auto"/>
            <w:contextualSpacing/>
            <w:jc w:val="both"/>
            <w:rPr>
              <w:rFonts w:ascii="Arial" w:hAnsi="Arial" w:cs="Arial"/>
              <w:lang w:val="en-GB"/>
            </w:rPr>
          </w:pPr>
          <w:r w:rsidRPr="00E87DAD">
            <w:rPr>
              <w:rFonts w:ascii="Arial" w:hAnsi="Arial" w:cs="Arial"/>
              <w:b/>
              <w:bCs/>
              <w:lang w:val="en-GB"/>
            </w:rPr>
            <w:lastRenderedPageBreak/>
            <w:t>EEA GRANTS - NORWAY GRANTS</w:t>
          </w:r>
          <w:r w:rsidRPr="00E87DAD">
            <w:rPr>
              <w:rFonts w:ascii="Arial" w:hAnsi="Arial" w:cs="Arial"/>
              <w:lang w:val="en-GB"/>
            </w:rPr>
            <w:t xml:space="preserve">, Financial Mechanism Office - The EEA and Norway Grants are funded by Iceland, Liechtenstein and Norway. The Grants have two goals – to contribute to a more equal Europe, both socially and economically – and to strengthen the relations between Iceland, Liechtenstein and Norway, and the 15 beneficiary countries in Europe. </w:t>
          </w:r>
        </w:p>
        <w:p w14:paraId="20DE23DB" w14:textId="77777777" w:rsidR="001A5DD0" w:rsidRPr="00E87DAD" w:rsidRDefault="007842D2" w:rsidP="001A5DD0">
          <w:pPr>
            <w:pStyle w:val="StandardWeb"/>
            <w:shd w:val="clear" w:color="auto" w:fill="FFFFFF"/>
            <w:spacing w:after="150" w:line="276" w:lineRule="auto"/>
            <w:jc w:val="both"/>
            <w:rPr>
              <w:rStyle w:val="Hyperlink"/>
              <w:rFonts w:ascii="Arial" w:hAnsi="Arial" w:cs="Arial"/>
              <w:lang w:val="en-GB"/>
            </w:rPr>
          </w:pPr>
          <w:hyperlink r:id="rId89" w:history="1">
            <w:r w:rsidR="001A5DD0" w:rsidRPr="00E87DAD">
              <w:rPr>
                <w:rStyle w:val="Hyperlink"/>
                <w:rFonts w:ascii="Arial" w:hAnsi="Arial" w:cs="Arial"/>
                <w:lang w:val="en-GB"/>
              </w:rPr>
              <w:t>https://eeagrants.org/?fbclid=IwAR2zO6RVxp8oVBu0Hyg92Ntd3xuisIb1QItkPwX63i-gVGf41QVDNEecLDs</w:t>
            </w:r>
          </w:hyperlink>
        </w:p>
        <w:p w14:paraId="7DFF8ED6" w14:textId="77777777" w:rsidR="009C7CC8" w:rsidRPr="00E87DAD"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Other Grant Sources</w:t>
          </w:r>
        </w:p>
        <w:p w14:paraId="5017991C" w14:textId="77777777" w:rsidR="009C7CC8" w:rsidRPr="00E87DAD"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b/>
              <w:bCs/>
              <w:color w:val="000000" w:themeColor="text1"/>
              <w:lang w:val="en-GB"/>
            </w:rPr>
            <w:t xml:space="preserve">Multilateral Development Banks </w:t>
          </w:r>
          <w:r w:rsidRPr="00E87DAD">
            <w:rPr>
              <w:rFonts w:ascii="Arial" w:hAnsi="Arial" w:cs="Arial"/>
              <w:color w:val="000000" w:themeColor="text1"/>
              <w:lang w:val="en-GB"/>
            </w:rPr>
            <w:t>are international banks or agencies that fund agencies for specific causes.</w:t>
          </w:r>
        </w:p>
        <w:p w14:paraId="34599A45" w14:textId="77777777" w:rsidR="009C7CC8" w:rsidRPr="00E87DAD"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b/>
              <w:bCs/>
              <w:color w:val="000000" w:themeColor="text1"/>
              <w:lang w:val="en-GB"/>
            </w:rPr>
          </w:pPr>
          <w:r w:rsidRPr="00E87DAD">
            <w:rPr>
              <w:rFonts w:ascii="Arial" w:hAnsi="Arial" w:cs="Arial"/>
              <w:b/>
              <w:bCs/>
              <w:color w:val="000000" w:themeColor="text1"/>
              <w:lang w:val="en-GB"/>
            </w:rPr>
            <w:t xml:space="preserve">International Foundations: </w:t>
          </w:r>
          <w:r w:rsidRPr="00E87DAD">
            <w:rPr>
              <w:rFonts w:ascii="Arial" w:hAnsi="Arial" w:cs="Arial"/>
              <w:color w:val="000000" w:themeColor="text1"/>
              <w:lang w:val="en-GB"/>
            </w:rPr>
            <w:t xml:space="preserve">One can apply or ask many international organizations for funding if you meet the criterion. Much like an NGO, these organizations are also dependent on donations and gifts. </w:t>
          </w:r>
        </w:p>
        <w:p w14:paraId="6C800D66" w14:textId="77777777" w:rsidR="009C7CC8" w:rsidRPr="00E87DAD"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b/>
              <w:bCs/>
              <w:color w:val="000000" w:themeColor="text1"/>
              <w:lang w:val="en-GB"/>
            </w:rPr>
            <w:t xml:space="preserve">Development Assistance Agencies: </w:t>
          </w:r>
          <w:r w:rsidRPr="00E87DAD">
            <w:rPr>
              <w:rFonts w:ascii="Arial" w:hAnsi="Arial" w:cs="Arial"/>
              <w:color w:val="000000" w:themeColor="text1"/>
              <w:lang w:val="en-GB"/>
            </w:rPr>
            <w:t xml:space="preserve">If you are a young NGO just breaking into the world of aid, you can look for development agencies in local countries. </w:t>
          </w:r>
        </w:p>
        <w:p w14:paraId="078EF513" w14:textId="0923514B" w:rsidR="009C7CC8" w:rsidRPr="00E87DAD"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b/>
              <w:bCs/>
              <w:color w:val="000000" w:themeColor="text1"/>
              <w:lang w:val="en-GB"/>
            </w:rPr>
            <w:t>Government Funding</w:t>
          </w:r>
          <w:r w:rsidRPr="00E87DAD">
            <w:rPr>
              <w:rFonts w:ascii="Arial" w:hAnsi="Arial" w:cs="Arial"/>
              <w:color w:val="000000" w:themeColor="text1"/>
              <w:lang w:val="en-GB"/>
            </w:rPr>
            <w:t>: In most developed countries, a certain percentage of the GDP is set aside to help NGOs fighting for a specific cause.</w:t>
          </w:r>
        </w:p>
        <w:p w14:paraId="5BC8560A" w14:textId="77777777" w:rsidR="00D96A46" w:rsidRPr="00E87DAD" w:rsidRDefault="00D96A46" w:rsidP="00D96A46">
          <w:pPr>
            <w:pStyle w:val="StandardWeb"/>
            <w:rPr>
              <w:rFonts w:ascii="Arial" w:hAnsi="Arial" w:cs="Arial"/>
              <w:bCs/>
              <w:iCs/>
              <w:lang w:val="en-GB"/>
            </w:rPr>
          </w:pPr>
          <w:bookmarkStart w:id="60" w:name="_Hlk67921793"/>
          <w:r w:rsidRPr="00E87DAD">
            <w:rPr>
              <w:rFonts w:ascii="Arial" w:hAnsi="Arial" w:cs="Arial"/>
              <w:bCs/>
              <w:iCs/>
              <w:lang w:val="en-GB"/>
            </w:rPr>
            <w:t>These are some funding opportunities:</w:t>
          </w:r>
        </w:p>
        <w:p w14:paraId="2F999227" w14:textId="77777777" w:rsidR="00D96A46" w:rsidRPr="00E87DAD" w:rsidRDefault="00D96A46" w:rsidP="00D96A46">
          <w:pPr>
            <w:pStyle w:val="StandardWeb"/>
            <w:spacing w:before="0" w:beforeAutospacing="0" w:after="160" w:afterAutospacing="0" w:line="276" w:lineRule="auto"/>
            <w:contextualSpacing/>
            <w:jc w:val="both"/>
            <w:rPr>
              <w:rFonts w:ascii="Arial" w:hAnsi="Arial" w:cs="Arial"/>
              <w:bCs/>
              <w:iCs/>
              <w:lang w:val="en-GB"/>
            </w:rPr>
          </w:pPr>
          <w:r w:rsidRPr="00E87DAD">
            <w:rPr>
              <w:rFonts w:ascii="Arial" w:hAnsi="Arial" w:cs="Arial"/>
              <w:b/>
              <w:iCs/>
              <w:lang w:val="en-GB"/>
            </w:rPr>
            <w:t>The Arctic Fox Initiative</w:t>
          </w:r>
          <w:r w:rsidRPr="00E87DAD">
            <w:rPr>
              <w:rFonts w:ascii="Arial" w:hAnsi="Arial" w:cs="Arial"/>
              <w:bCs/>
              <w:iCs/>
              <w:lang w:val="en-GB"/>
            </w:rPr>
            <w:t xml:space="preserve"> – Annual opportunity to fund NGOs around the world dealing with environmental protection and promoted by Fjällräven: </w:t>
          </w:r>
        </w:p>
        <w:p w14:paraId="04956B8D" w14:textId="04BD85A8" w:rsidR="00E87DAD" w:rsidRPr="00E87DAD" w:rsidRDefault="007842D2" w:rsidP="00D96A46">
          <w:pPr>
            <w:pStyle w:val="StandardWeb"/>
            <w:spacing w:before="0" w:beforeAutospacing="0" w:after="160" w:afterAutospacing="0" w:line="276" w:lineRule="auto"/>
            <w:jc w:val="both"/>
            <w:rPr>
              <w:rFonts w:ascii="Arial" w:hAnsi="Arial" w:cs="Arial"/>
              <w:lang w:val="en-GB"/>
            </w:rPr>
          </w:pPr>
          <w:hyperlink r:id="rId90" w:history="1">
            <w:r w:rsidR="00E87DAD" w:rsidRPr="00D90521">
              <w:rPr>
                <w:rStyle w:val="Hyperlink"/>
                <w:rFonts w:ascii="Arial" w:hAnsi="Arial" w:cs="Arial"/>
                <w:lang w:val="en-GB"/>
              </w:rPr>
              <w:t>https://www.fjallraven.com/eu/en-gb/about-fjallraven/the-arctic-fox-initiative</w:t>
            </w:r>
          </w:hyperlink>
          <w:r w:rsidR="00E87DAD">
            <w:rPr>
              <w:rFonts w:ascii="Arial" w:hAnsi="Arial" w:cs="Arial"/>
              <w:lang w:val="en-GB"/>
            </w:rPr>
            <w:t xml:space="preserve"> </w:t>
          </w:r>
        </w:p>
        <w:p w14:paraId="650071A4" w14:textId="77777777" w:rsidR="00D96A46" w:rsidRPr="00E87DAD" w:rsidRDefault="00D96A46" w:rsidP="00D96A46">
          <w:pPr>
            <w:pStyle w:val="StandardWeb"/>
            <w:spacing w:before="0" w:beforeAutospacing="0" w:after="160" w:afterAutospacing="0" w:line="276" w:lineRule="auto"/>
            <w:jc w:val="both"/>
            <w:rPr>
              <w:rFonts w:ascii="Arial" w:hAnsi="Arial" w:cs="Arial"/>
              <w:bCs/>
              <w:iCs/>
              <w:lang w:val="en-GB"/>
            </w:rPr>
          </w:pPr>
          <w:r w:rsidRPr="00E87DAD">
            <w:rPr>
              <w:rFonts w:ascii="Arial" w:hAnsi="Arial" w:cs="Arial"/>
              <w:b/>
              <w:iCs/>
              <w:lang w:val="en-GB"/>
            </w:rPr>
            <w:t>National Geographic Society</w:t>
          </w:r>
          <w:r w:rsidRPr="00E87DAD">
            <w:rPr>
              <w:rFonts w:ascii="Arial" w:hAnsi="Arial" w:cs="Arial"/>
              <w:bCs/>
              <w:iCs/>
              <w:lang w:val="en-GB"/>
            </w:rPr>
            <w:t xml:space="preserve">- Funding opportunities for projects dealing with nature conservation and communication between scientists. Usually the funding is for individuals but can also be received by organisations with more member: </w:t>
          </w:r>
          <w:hyperlink r:id="rId91" w:history="1">
            <w:r w:rsidRPr="00E87DAD">
              <w:rPr>
                <w:rStyle w:val="Hyperlink"/>
                <w:rFonts w:ascii="Arial" w:hAnsi="Arial" w:cs="Arial"/>
                <w:bCs/>
                <w:iCs/>
                <w:lang w:val="en-GB"/>
              </w:rPr>
              <w:t>https://www.nationalgeographic.org/</w:t>
            </w:r>
          </w:hyperlink>
        </w:p>
        <w:p w14:paraId="5D147A91" w14:textId="77777777" w:rsidR="00D96A46" w:rsidRPr="00E87DAD" w:rsidRDefault="00D96A46" w:rsidP="00D96A46">
          <w:pPr>
            <w:pStyle w:val="StandardWeb"/>
            <w:spacing w:before="0" w:beforeAutospacing="0" w:after="160" w:afterAutospacing="0" w:line="276" w:lineRule="auto"/>
            <w:jc w:val="both"/>
            <w:rPr>
              <w:rFonts w:ascii="Arial" w:hAnsi="Arial" w:cs="Arial"/>
              <w:bCs/>
              <w:iCs/>
              <w:lang w:val="en-GB"/>
            </w:rPr>
          </w:pPr>
          <w:r w:rsidRPr="00E87DAD">
            <w:rPr>
              <w:rFonts w:ascii="Arial" w:hAnsi="Arial" w:cs="Arial"/>
              <w:b/>
              <w:iCs/>
              <w:lang w:val="en-GB"/>
            </w:rPr>
            <w:t>The Global Fund Foundation</w:t>
          </w:r>
          <w:r w:rsidRPr="00E87DAD">
            <w:rPr>
              <w:rFonts w:ascii="Arial" w:hAnsi="Arial" w:cs="Arial"/>
              <w:bCs/>
              <w:iCs/>
              <w:lang w:val="en-GB"/>
            </w:rPr>
            <w:t xml:space="preserve">- Organisation that focuses exclusively on the development of a charitable global community with a central focus on the development of people: </w:t>
          </w:r>
          <w:hyperlink r:id="rId92" w:history="1">
            <w:r w:rsidRPr="00E87DAD">
              <w:rPr>
                <w:rStyle w:val="Hyperlink"/>
                <w:rFonts w:ascii="Arial" w:hAnsi="Arial" w:cs="Arial"/>
                <w:bCs/>
                <w:iCs/>
                <w:lang w:val="en-GB"/>
              </w:rPr>
              <w:t>https://www.theglobalfund.org/en/private-ngo-partners/resource-mobilization/united-nations-foundation/</w:t>
            </w:r>
          </w:hyperlink>
        </w:p>
        <w:p w14:paraId="75AEEC48" w14:textId="77777777" w:rsidR="00D96A46" w:rsidRPr="00E87DAD" w:rsidRDefault="00D96A46" w:rsidP="00D96A46">
          <w:pPr>
            <w:pStyle w:val="StandardWeb"/>
            <w:spacing w:before="0" w:beforeAutospacing="0" w:after="160" w:afterAutospacing="0" w:line="276" w:lineRule="auto"/>
            <w:jc w:val="both"/>
            <w:rPr>
              <w:rFonts w:ascii="Arial" w:hAnsi="Arial" w:cs="Arial"/>
              <w:bCs/>
              <w:iCs/>
              <w:lang w:val="en-GB"/>
            </w:rPr>
          </w:pPr>
          <w:r w:rsidRPr="00E87DAD">
            <w:rPr>
              <w:rFonts w:ascii="Arial" w:hAnsi="Arial" w:cs="Arial"/>
              <w:b/>
              <w:iCs/>
              <w:lang w:val="en-GB"/>
            </w:rPr>
            <w:t>Terra Viva Directory Grants</w:t>
          </w:r>
          <w:r w:rsidRPr="00E87DAD">
            <w:rPr>
              <w:rFonts w:ascii="Arial" w:hAnsi="Arial" w:cs="Arial"/>
              <w:bCs/>
              <w:iCs/>
              <w:lang w:val="en-GB"/>
            </w:rPr>
            <w:t xml:space="preserve"> – Platform looking for information needed with grants for village, application, time and natural resources questions: </w:t>
          </w:r>
          <w:hyperlink r:id="rId93" w:history="1">
            <w:r w:rsidRPr="00E87DAD">
              <w:rPr>
                <w:rStyle w:val="Hyperlink"/>
                <w:rFonts w:ascii="Arial" w:hAnsi="Arial" w:cs="Arial"/>
                <w:bCs/>
                <w:iCs/>
                <w:lang w:val="en-GB"/>
              </w:rPr>
              <w:t>https://terravivagrants.org/</w:t>
            </w:r>
          </w:hyperlink>
        </w:p>
        <w:bookmarkEnd w:id="60"/>
        <w:p w14:paraId="422BEC80" w14:textId="7371DBA9" w:rsidR="002F7C17" w:rsidRPr="00E87DAD" w:rsidRDefault="002F7C17"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b/>
              <w:bCs/>
              <w:color w:val="000000" w:themeColor="text1"/>
              <w:lang w:val="en-GB"/>
            </w:rPr>
            <w:t>Funding &amp; tender opportunities</w:t>
          </w:r>
          <w:r w:rsidRPr="00E87DAD">
            <w:rPr>
              <w:rFonts w:ascii="Arial" w:hAnsi="Arial" w:cs="Arial"/>
              <w:color w:val="000000" w:themeColor="text1"/>
              <w:lang w:val="en-GB"/>
            </w:rPr>
            <w:t xml:space="preserve">– Platform that contains information on many funding opportunities available, according to different areas of action, such as AMIF, BMVI, CREA, etc. It also contains information on calls for proposals: </w:t>
          </w:r>
          <w:hyperlink r:id="rId94" w:history="1">
            <w:r w:rsidRPr="00E87DAD">
              <w:rPr>
                <w:rStyle w:val="Hyperlink"/>
                <w:rFonts w:ascii="Arial" w:hAnsi="Arial" w:cs="Arial"/>
                <w:lang w:val="en-GB"/>
              </w:rPr>
              <w:t>https://ec.europa.eu/info/funding-tenders/opportunities/portal/screen/home</w:t>
            </w:r>
          </w:hyperlink>
          <w:r w:rsidRPr="00E87DAD">
            <w:rPr>
              <w:rFonts w:ascii="Arial" w:hAnsi="Arial" w:cs="Arial"/>
              <w:color w:val="000000" w:themeColor="text1"/>
              <w:lang w:val="en-GB"/>
            </w:rPr>
            <w:t xml:space="preserve">   </w:t>
          </w:r>
        </w:p>
        <w:p w14:paraId="574143B2" w14:textId="7EF6190C" w:rsidR="004F218A"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In the website </w:t>
          </w:r>
          <w:hyperlink r:id="rId95" w:history="1">
            <w:r w:rsidRPr="00E87DAD">
              <w:rPr>
                <w:rStyle w:val="Hyperlink"/>
                <w:rFonts w:ascii="Arial" w:eastAsiaTheme="majorEastAsia" w:hAnsi="Arial" w:cs="Arial"/>
                <w:lang w:val="en-GB"/>
              </w:rPr>
              <w:t>FundsforNGOs</w:t>
            </w:r>
          </w:hyperlink>
          <w:r w:rsidRPr="00E87DAD">
            <w:rPr>
              <w:rFonts w:ascii="Arial" w:hAnsi="Arial" w:cs="Arial"/>
              <w:color w:val="000000" w:themeColor="text1"/>
              <w:lang w:val="en-GB"/>
            </w:rPr>
            <w:t xml:space="preserve"> you can find other funding sources</w:t>
          </w:r>
          <w:r w:rsidR="004F218A" w:rsidRPr="00E87DAD">
            <w:rPr>
              <w:rFonts w:ascii="Arial" w:hAnsi="Arial" w:cs="Arial"/>
              <w:color w:val="000000" w:themeColor="text1"/>
              <w:lang w:val="en-GB"/>
            </w:rPr>
            <w:t>.</w:t>
          </w:r>
        </w:p>
        <w:p w14:paraId="5F2EDB1C" w14:textId="3BD35AAA" w:rsidR="00E2295D" w:rsidRPr="00E87DAD" w:rsidRDefault="00E2295D" w:rsidP="0025547D">
          <w:pPr>
            <w:jc w:val="both"/>
            <w:rPr>
              <w:rFonts w:ascii="Arial" w:hAnsi="Arial" w:cs="Arial"/>
              <w:b/>
              <w:bCs/>
            </w:rPr>
          </w:pPr>
          <w:r w:rsidRPr="00E87DAD">
            <w:rPr>
              <w:rFonts w:ascii="Arial" w:hAnsi="Arial" w:cs="Arial"/>
              <w:b/>
              <w:bCs/>
              <w:sz w:val="24"/>
              <w:szCs w:val="24"/>
            </w:rPr>
            <w:t>Tips when applying for grants</w:t>
          </w:r>
        </w:p>
        <w:p w14:paraId="02A01FD0"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There are common reasons why subsidies or grants are declined. We offer here some tips.</w:t>
          </w:r>
        </w:p>
        <w:p w14:paraId="53F11D18" w14:textId="77777777" w:rsidR="009C7CC8" w:rsidRPr="00E87DAD"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The organization does not meet our priorities: Research before applying.</w:t>
          </w:r>
        </w:p>
        <w:p w14:paraId="63F5F3D7" w14:textId="77777777" w:rsidR="009C7CC8" w:rsidRPr="00E87DAD"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The organization is not located in our geographic area of funding: Get the guidelines before applying/at least check the grants guide.</w:t>
          </w:r>
        </w:p>
        <w:p w14:paraId="6D9872F1" w14:textId="77777777" w:rsidR="009C7CC8" w:rsidRPr="00E87DAD"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The proposal does not follow our prescribed format: Read the application information very carefully and follow it exactly.</w:t>
          </w:r>
        </w:p>
        <w:p w14:paraId="0C7E80B7" w14:textId="77777777" w:rsidR="009C7CC8" w:rsidRPr="00E87DAD"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The proposal is poorly written and difficult to understand: Have friends and experienced people critique the proposal.</w:t>
          </w:r>
        </w:p>
        <w:p w14:paraId="6C1C9504" w14:textId="77777777" w:rsidR="009C7CC8" w:rsidRPr="00E87DAD"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The proposed budget and grant request is not within our funding range: Look at average size of grants of the funder.</w:t>
          </w:r>
        </w:p>
        <w:p w14:paraId="1F8D9E8F" w14:textId="1D9C9FE6" w:rsidR="009C7CC8" w:rsidRPr="00E87DAD"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We don’t know these people—are they credible? Set up an interview before submitting the proposal and have board members and other funded organizations give you credibility.</w:t>
          </w:r>
        </w:p>
        <w:p w14:paraId="1708A134" w14:textId="77777777" w:rsidR="009C7CC8" w:rsidRPr="00E87DAD"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The proposal doesn’t seem urgent and I’m not sure it will have an impact: Study the priorities and have a skilled writer do this section to make it "grab" the funder.</w:t>
          </w:r>
        </w:p>
        <w:p w14:paraId="411D05C8" w14:textId="77777777" w:rsidR="009C7CC8" w:rsidRPr="00E87DAD"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The objectives and plan of action of the project greatly exceed the budget and timelines for implementation: Be realistic about the programs and budgets—only promise what can realistically be delivered for the amount requested.</w:t>
          </w:r>
        </w:p>
        <w:p w14:paraId="1173A4D9" w14:textId="77777777" w:rsidR="009C7CC8" w:rsidRPr="00E87DAD"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We’ve allocated all the money for this grant cycle: Don’t take this personally.  It is a fact of life.  Try the next available grant cycle.</w:t>
          </w:r>
        </w:p>
        <w:p w14:paraId="1C87CE7C" w14:textId="1D0BF19A" w:rsidR="009C7CC8" w:rsidRPr="00E87DAD"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 xml:space="preserve">There is insufficient evidence that the program will become self-sufficient and sustain itself after the grant is completed: Add a section to the proposal on plans for sufficiency and develop a long-term strategy. </w:t>
          </w:r>
        </w:p>
        <w:p w14:paraId="6E4068CD" w14:textId="380161BB" w:rsidR="00252615" w:rsidRPr="00E87DAD" w:rsidRDefault="00252615" w:rsidP="00252615">
          <w:pPr>
            <w:pStyle w:val="StandardWeb"/>
            <w:shd w:val="clear" w:color="auto" w:fill="FFFFFF"/>
            <w:spacing w:before="0" w:beforeAutospacing="0" w:after="160" w:afterAutospacing="0" w:line="276" w:lineRule="auto"/>
            <w:jc w:val="both"/>
            <w:rPr>
              <w:rFonts w:ascii="Arial" w:hAnsi="Arial" w:cs="Arial"/>
              <w:color w:val="000000" w:themeColor="text1"/>
              <w:lang w:val="en-GB"/>
            </w:rPr>
          </w:pPr>
        </w:p>
        <w:p w14:paraId="280F1415" w14:textId="6D9123F2" w:rsidR="00252615" w:rsidRPr="00E87DAD" w:rsidRDefault="00252615" w:rsidP="00252615">
          <w:pPr>
            <w:pStyle w:val="StandardWeb"/>
            <w:shd w:val="clear" w:color="auto" w:fill="FFFFFF"/>
            <w:spacing w:before="0" w:beforeAutospacing="0" w:after="160" w:afterAutospacing="0" w:line="276" w:lineRule="auto"/>
            <w:jc w:val="both"/>
            <w:rPr>
              <w:rFonts w:ascii="Arial" w:hAnsi="Arial" w:cs="Arial"/>
              <w:color w:val="000000" w:themeColor="text1"/>
              <w:lang w:val="en-GB"/>
            </w:rPr>
          </w:pPr>
        </w:p>
        <w:p w14:paraId="741CDF8A" w14:textId="77777777" w:rsidR="00252615" w:rsidRPr="00E87DAD" w:rsidRDefault="00252615" w:rsidP="00252615">
          <w:pPr>
            <w:pStyle w:val="StandardWeb"/>
            <w:shd w:val="clear" w:color="auto" w:fill="FFFFFF"/>
            <w:spacing w:before="0" w:beforeAutospacing="0" w:after="160" w:afterAutospacing="0" w:line="276" w:lineRule="auto"/>
            <w:jc w:val="both"/>
            <w:rPr>
              <w:rFonts w:ascii="Arial" w:hAnsi="Arial" w:cs="Arial"/>
              <w:color w:val="000000" w:themeColor="text1"/>
              <w:lang w:val="en-GB"/>
            </w:rPr>
          </w:pPr>
        </w:p>
        <w:p w14:paraId="6A6B57C6" w14:textId="1D55613D" w:rsidR="00647E0D" w:rsidRPr="00E87DAD" w:rsidRDefault="009C7CC8" w:rsidP="0025547D">
          <w:pPr>
            <w:pStyle w:val="berschrift2"/>
            <w:jc w:val="both"/>
            <w:rPr>
              <w:rFonts w:ascii="Arial" w:hAnsi="Arial" w:cs="Arial"/>
            </w:rPr>
          </w:pPr>
          <w:bookmarkStart w:id="61" w:name="_Toc75858688"/>
          <w:r w:rsidRPr="00E87DAD">
            <w:rPr>
              <w:rFonts w:ascii="Arial" w:hAnsi="Arial" w:cs="Arial"/>
            </w:rPr>
            <w:lastRenderedPageBreak/>
            <w:t>Collaboration NGO-Business:</w:t>
          </w:r>
          <w:bookmarkEnd w:id="61"/>
          <w:r w:rsidRPr="00E87DAD">
            <w:rPr>
              <w:rFonts w:ascii="Arial" w:hAnsi="Arial" w:cs="Arial"/>
            </w:rPr>
            <w:t xml:space="preserve"> </w:t>
          </w:r>
        </w:p>
        <w:p w14:paraId="2109209F" w14:textId="695B30C8" w:rsidR="009C7CC8" w:rsidRPr="00E87DAD"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Corporate Social Responsibility (CSR)</w:t>
          </w:r>
        </w:p>
        <w:p w14:paraId="763548BA" w14:textId="2B97374E" w:rsidR="009C7CC8" w:rsidRPr="00E87DAD"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87DAD">
            <w:rPr>
              <w:rFonts w:ascii="Arial" w:hAnsi="Arial" w:cs="Arial"/>
              <w:color w:val="000000" w:themeColor="text1"/>
              <w:lang w:val="en-GB"/>
            </w:rPr>
            <w:t>Corporate Social Responsibility is a management concept whereby companies integrate social and environmental concerns in their business operations and interactions with their stakeholders. Businesses can improve their social and environmental performance and find new market opportunities through partnerships with NGOs and NGOs can get funding for projects.</w:t>
          </w:r>
        </w:p>
        <w:p w14:paraId="75340705" w14:textId="075DDA7D" w:rsidR="009C7CC8" w:rsidRPr="00E87DAD"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87DAD">
            <w:rPr>
              <w:rFonts w:ascii="Arial" w:hAnsi="Arial" w:cs="Arial"/>
              <w:color w:val="000000" w:themeColor="text1"/>
              <w:lang w:val="en-GB"/>
            </w:rPr>
            <w:t>The knowledge, expertise and capabilities of NGOs and corporations are different and may be complementary. Together, NGOs and companies can often accomplish more than they could alone. But misunderstandings and other obstacles can prevent partnerships from reaching their potential.</w:t>
          </w:r>
          <w:r w:rsidRPr="00E87DAD">
            <w:rPr>
              <w:rFonts w:ascii="Arial" w:hAnsi="Arial" w:cs="Arial"/>
              <w:lang w:val="en-GB"/>
            </w:rPr>
            <w:t xml:space="preserve"> </w:t>
          </w:r>
          <w:r w:rsidRPr="00E87DAD">
            <w:rPr>
              <w:rFonts w:ascii="Arial" w:hAnsi="Arial" w:cs="Arial"/>
              <w:color w:val="000000" w:themeColor="text1"/>
              <w:lang w:val="en-GB"/>
            </w:rPr>
            <w:t xml:space="preserve">These collaborations began simply as a reaction to social and environmental issues then grew into a sustainable response to these challenges. </w:t>
          </w:r>
        </w:p>
        <w:p w14:paraId="3693AB87" w14:textId="7E6C7679" w:rsidR="00647E0D" w:rsidRPr="00E87DAD" w:rsidRDefault="00647E0D"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In the early stages of collaboration, the company fundamentally seeks to improve its image or reputation and there is little alignment with its strategy. The company sees the NGO as a recipient of donations and not as an agent with which to develop projects. But increasingly, private companies will go </w:t>
          </w:r>
          <w:r w:rsidRPr="00E87DAD">
            <w:rPr>
              <w:rFonts w:ascii="Arial" w:hAnsi="Arial" w:cs="Arial"/>
              <w:color w:val="000000" w:themeColor="text1"/>
              <w:lang w:val="en-GB"/>
            </w:rPr>
            <w:t>beyond CSR to build social impact projects that contribute to improving society.</w:t>
          </w:r>
        </w:p>
        <w:p w14:paraId="220A0927" w14:textId="411900BB" w:rsidR="00037A56" w:rsidRPr="00E87DAD"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Factors that drive collaboration</w:t>
          </w:r>
        </w:p>
        <w:p w14:paraId="085D034F" w14:textId="77777777" w:rsidR="00920115" w:rsidRPr="00E87DAD" w:rsidRDefault="0092011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87DAD">
            <w:rPr>
              <w:rFonts w:ascii="Arial" w:hAnsi="Arial" w:cs="Arial"/>
              <w:color w:val="000000" w:themeColor="text1"/>
              <w:lang w:val="en-GB"/>
            </w:rPr>
            <w:t>The first factor that drives collaboration between NGOs and businesses is “alignment”, which refers to organizational fit in the form of similarity of partners’ values, willingness to respect the partner’s values if different, and compatibility of partners’ objectives and strategies.</w:t>
          </w:r>
        </w:p>
        <w:p w14:paraId="4B3B862F" w14:textId="3DBC9ECE" w:rsidR="00255792" w:rsidRPr="00E87DAD" w:rsidRDefault="0092011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 second factor is trust building. Consider using the services of credible organizations to build businesses’ confidence in NGO, improve communication and information sharing and share resources for skills transfer. </w:t>
          </w:r>
        </w:p>
        <w:p w14:paraId="53E539AD" w14:textId="60E60289" w:rsidR="00037A56" w:rsidRPr="00E87DAD"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Strategic alliances</w:t>
          </w:r>
        </w:p>
        <w:p w14:paraId="02775462" w14:textId="13EFA4D7" w:rsidR="00037A56" w:rsidRPr="00E87DAD" w:rsidRDefault="00037A56"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A strategic alliance is a collaboration characterized by the fact that any of its participants brings into play key competencies to achieve shared objectives. All the actors bring to the alliance a basic element (which can be in the form of capacity, resources, skills or knowledge), which contributes significantly to achieving the desired objective and without which it would be more difficult (or impossible) to achieve. Strategic alliances are built around an issue that has strategic value for all its partners. The participants commit themselves, in a lasting way, to a project </w:t>
          </w:r>
          <w:r w:rsidRPr="00E87DAD">
            <w:rPr>
              <w:rFonts w:ascii="Arial" w:hAnsi="Arial" w:cs="Arial"/>
              <w:color w:val="000000" w:themeColor="text1"/>
              <w:lang w:val="en-GB"/>
            </w:rPr>
            <w:lastRenderedPageBreak/>
            <w:t>that has meaning and value in itself, beyond the contributions made by its partners</w:t>
          </w:r>
          <w:r w:rsidR="00255792" w:rsidRPr="00E87DAD">
            <w:rPr>
              <w:rFonts w:ascii="Arial" w:hAnsi="Arial" w:cs="Arial"/>
              <w:color w:val="000000" w:themeColor="text1"/>
              <w:lang w:val="en-GB"/>
            </w:rPr>
            <w:t xml:space="preserve"> (Abenoza et al. 2015)</w:t>
          </w:r>
          <w:r w:rsidRPr="00E87DAD">
            <w:rPr>
              <w:rFonts w:ascii="Arial" w:hAnsi="Arial" w:cs="Arial"/>
              <w:color w:val="000000" w:themeColor="text1"/>
              <w:lang w:val="en-GB"/>
            </w:rPr>
            <w:t>.</w:t>
          </w:r>
        </w:p>
        <w:p w14:paraId="5D1A7C66" w14:textId="790ECB10" w:rsidR="00037A56" w:rsidRPr="00E87DAD" w:rsidRDefault="00037A56"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On the one hand, it is essential that the NGO analyses the company's CSR and design an activity aligned with its mission. Likewise, it is necessary to analyse how to project the image of both entities and how to communicate the project in business language. It is also important that the proposal proposes a clear mutual benefit and that the NGO is transparent with respect to the results, expenses and impacts achieved. Finally, small NGOs are advised to look for companies that are also smaller and have a local impact.</w:t>
          </w:r>
        </w:p>
        <w:p w14:paraId="0BAA150C" w14:textId="77777777" w:rsidR="00846193" w:rsidRPr="00E87DAD" w:rsidRDefault="00037A56" w:rsidP="00846193">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Types of collaboration</w:t>
          </w:r>
        </w:p>
        <w:p w14:paraId="67FE49F8" w14:textId="6875D645" w:rsidR="009C7CC8" w:rsidRPr="00E87DAD" w:rsidRDefault="009C7CC8" w:rsidP="00846193">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E87DAD">
            <w:rPr>
              <w:rFonts w:ascii="Arial" w:hAnsi="Arial" w:cs="Arial"/>
              <w:color w:val="000000" w:themeColor="text1"/>
              <w:lang w:val="en-GB"/>
            </w:rPr>
            <w:t xml:space="preserve">There are 4 </w:t>
          </w:r>
          <w:r w:rsidR="00C24E00" w:rsidRPr="00E87DAD">
            <w:rPr>
              <w:rFonts w:ascii="Arial" w:hAnsi="Arial" w:cs="Arial"/>
              <w:color w:val="000000" w:themeColor="text1"/>
              <w:lang w:val="en-GB"/>
            </w:rPr>
            <w:t>types of</w:t>
          </w:r>
          <w:r w:rsidRPr="00E87DAD">
            <w:rPr>
              <w:rFonts w:ascii="Arial" w:hAnsi="Arial" w:cs="Arial"/>
              <w:color w:val="000000" w:themeColor="text1"/>
              <w:lang w:val="en-GB"/>
            </w:rPr>
            <w:t xml:space="preserve"> collaboration</w:t>
          </w:r>
          <w:r w:rsidR="006424E1" w:rsidRPr="00E87DAD">
            <w:rPr>
              <w:rFonts w:ascii="Arial" w:hAnsi="Arial" w:cs="Arial"/>
              <w:color w:val="000000" w:themeColor="text1"/>
              <w:lang w:val="en-GB"/>
            </w:rPr>
            <w:t xml:space="preserve"> (Abenoza et al. 2015)</w:t>
          </w:r>
          <w:r w:rsidRPr="00E87DAD">
            <w:rPr>
              <w:rFonts w:ascii="Arial" w:hAnsi="Arial" w:cs="Arial"/>
              <w:color w:val="000000" w:themeColor="text1"/>
              <w:lang w:val="en-GB"/>
            </w:rPr>
            <w:t>:</w:t>
          </w:r>
        </w:p>
        <w:p w14:paraId="21689260" w14:textId="7306BE77" w:rsidR="009C7CC8" w:rsidRPr="00E87DAD"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Join efforts and gain efficiency in a sustained way</w:t>
          </w:r>
          <w:r w:rsidR="00C24E00" w:rsidRPr="00E87DAD">
            <w:rPr>
              <w:rFonts w:ascii="Arial" w:hAnsi="Arial" w:cs="Arial"/>
              <w:color w:val="000000" w:themeColor="text1"/>
              <w:lang w:val="en-GB"/>
            </w:rPr>
            <w:t>: are those strategic alliances in which the efforts and resources of the two (or more) institutions involved are grouped together, with the aim of achieving a joint initiative that is more efficient than by separately. They need a long-term approach.</w:t>
          </w:r>
        </w:p>
        <w:p w14:paraId="43C43A33" w14:textId="306A0035" w:rsidR="009C7CC8" w:rsidRPr="00E87DAD"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Improve the quality of social intervention through complementary skills</w:t>
          </w:r>
          <w:r w:rsidR="00C24E00" w:rsidRPr="00E87DAD">
            <w:rPr>
              <w:rFonts w:ascii="Arial" w:hAnsi="Arial" w:cs="Arial"/>
              <w:color w:val="000000" w:themeColor="text1"/>
              <w:lang w:val="en-GB"/>
            </w:rPr>
            <w:t xml:space="preserve">: are those that unite companies and NGOs, which share differentiated competencies, to solve a social problem. Thanks to this complementarity, </w:t>
          </w:r>
          <w:r w:rsidR="00C24E00" w:rsidRPr="00E87DAD">
            <w:rPr>
              <w:rFonts w:ascii="Arial" w:hAnsi="Arial" w:cs="Arial"/>
              <w:color w:val="000000" w:themeColor="text1"/>
              <w:lang w:val="en-GB"/>
            </w:rPr>
            <w:t>they manage to execute projects that they could not carry out separately with the same level of efficiency.</w:t>
          </w:r>
        </w:p>
        <w:p w14:paraId="59F9A1C0" w14:textId="4D8AA913" w:rsidR="009C7CC8" w:rsidRPr="00E87DAD"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Generate social innovation</w:t>
          </w:r>
          <w:r w:rsidR="00C24E00" w:rsidRPr="00E87DAD">
            <w:rPr>
              <w:rFonts w:ascii="Arial" w:hAnsi="Arial" w:cs="Arial"/>
              <w:color w:val="000000" w:themeColor="text1"/>
              <w:lang w:val="en-GB"/>
            </w:rPr>
            <w:t>: jointly develop new products, ideas, technologies, strategies or services that have a clear social impact, thanks to the combination of the knowledge, skills, fields of action and experience of each of the partners.</w:t>
          </w:r>
        </w:p>
        <w:p w14:paraId="58BF19D1" w14:textId="55377AA3" w:rsidR="009C7CC8" w:rsidRPr="00E87DAD"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Promote local and global changes</w:t>
          </w:r>
          <w:r w:rsidR="00C24E00" w:rsidRPr="00E87DAD">
            <w:rPr>
              <w:rFonts w:ascii="Arial" w:hAnsi="Arial" w:cs="Arial"/>
              <w:color w:val="000000" w:themeColor="text1"/>
              <w:lang w:val="en-GB"/>
            </w:rPr>
            <w:t>: Their objective is to achieve certain changes or improvements in social and / or environmental action practices in a specific area, either at a territorial or operational level (for example, a certain sector of business activity).</w:t>
          </w:r>
        </w:p>
        <w:p w14:paraId="4C68A318" w14:textId="1447240C" w:rsidR="00373081" w:rsidRPr="00E87DAD"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083EA094" w14:textId="133BB7A8" w:rsidR="00373081" w:rsidRPr="00E87DAD" w:rsidRDefault="00846193"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r w:rsidRPr="00E87DAD">
            <w:rPr>
              <w:rFonts w:ascii="Arial" w:hAnsi="Arial" w:cs="Arial"/>
              <w:noProof/>
              <w:color w:val="000000" w:themeColor="text1"/>
              <w:lang w:val="de-DE" w:eastAsia="de-DE"/>
            </w:rPr>
            <w:lastRenderedPageBreak/>
            <mc:AlternateContent>
              <mc:Choice Requires="wps">
                <w:drawing>
                  <wp:anchor distT="0" distB="0" distL="114300" distR="114300" simplePos="0" relativeHeight="251666432" behindDoc="0" locked="0" layoutInCell="1" allowOverlap="1" wp14:anchorId="4F2406B3" wp14:editId="726013EE">
                    <wp:simplePos x="0" y="0"/>
                    <wp:positionH relativeFrom="column">
                      <wp:posOffset>129820</wp:posOffset>
                    </wp:positionH>
                    <wp:positionV relativeFrom="page">
                      <wp:posOffset>1437589</wp:posOffset>
                    </wp:positionV>
                    <wp:extent cx="4057650" cy="3777615"/>
                    <wp:effectExtent l="57150" t="19050" r="76200" b="108585"/>
                    <wp:wrapSquare wrapText="bothSides"/>
                    <wp:docPr id="14" name="Rectángulo 14"/>
                    <wp:cNvGraphicFramePr/>
                    <a:graphic xmlns:a="http://schemas.openxmlformats.org/drawingml/2006/main">
                      <a:graphicData uri="http://schemas.microsoft.com/office/word/2010/wordprocessingShape">
                        <wps:wsp>
                          <wps:cNvSpPr/>
                          <wps:spPr>
                            <a:xfrm>
                              <a:off x="0" y="0"/>
                              <a:ext cx="4057650" cy="377761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58160B25" w14:textId="77777777" w:rsidR="00D33328" w:rsidRPr="00110D72" w:rsidRDefault="00D33328" w:rsidP="000A2C69">
                                <w:pPr>
                                  <w:spacing w:line="240" w:lineRule="auto"/>
                                  <w:jc w:val="center"/>
                                  <w:rPr>
                                    <w:rFonts w:ascii="Arial" w:hAnsi="Arial" w:cs="Arial"/>
                                    <w:b/>
                                    <w:bCs/>
                                  </w:rPr>
                                </w:pPr>
                                <w:r w:rsidRPr="00110D72">
                                  <w:rPr>
                                    <w:rFonts w:ascii="Arial" w:hAnsi="Arial" w:cs="Arial"/>
                                    <w:b/>
                                    <w:bCs/>
                                  </w:rPr>
                                  <w:t>The decalogue of company-NGO collaboration (Abenoza et al. 2015)</w:t>
                                </w:r>
                              </w:p>
                              <w:p w14:paraId="60B67729" w14:textId="77777777" w:rsidR="00D33328" w:rsidRPr="00110D72" w:rsidRDefault="00D33328" w:rsidP="000A2C69">
                                <w:pPr>
                                  <w:spacing w:after="120" w:line="240" w:lineRule="auto"/>
                                  <w:rPr>
                                    <w:rFonts w:ascii="Arial" w:hAnsi="Arial" w:cs="Arial"/>
                                    <w:b/>
                                    <w:bCs/>
                                  </w:rPr>
                                </w:pPr>
                                <w:r w:rsidRPr="00110D72">
                                  <w:rPr>
                                    <w:rFonts w:ascii="Arial" w:hAnsi="Arial" w:cs="Arial"/>
                                    <w:b/>
                                    <w:bCs/>
                                  </w:rPr>
                                  <w:t>Before</w:t>
                                </w:r>
                              </w:p>
                              <w:p w14:paraId="53064F3D"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Know "in depth" both entities (company and NGO).</w:t>
                                </w:r>
                              </w:p>
                              <w:p w14:paraId="341AADDA"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Define a policy of approach to the company.</w:t>
                                </w:r>
                              </w:p>
                              <w:p w14:paraId="7E8C641A" w14:textId="77777777" w:rsidR="00D33328" w:rsidRPr="00110D72" w:rsidRDefault="00D33328" w:rsidP="000A2C69">
                                <w:pPr>
                                  <w:spacing w:after="120" w:line="240" w:lineRule="auto"/>
                                  <w:jc w:val="both"/>
                                  <w:rPr>
                                    <w:rFonts w:ascii="Arial" w:hAnsi="Arial" w:cs="Arial"/>
                                  </w:rPr>
                                </w:pPr>
                                <w:r w:rsidRPr="00110D72">
                                  <w:rPr>
                                    <w:rFonts w:ascii="Arial" w:hAnsi="Arial" w:cs="Arial"/>
                                  </w:rPr>
                                  <w:t>• Present the collaboration project in a structured and attractive way.</w:t>
                                </w:r>
                              </w:p>
                              <w:p w14:paraId="6AE92677" w14:textId="77777777" w:rsidR="00D33328" w:rsidRPr="00110D72" w:rsidRDefault="00D33328" w:rsidP="000A2C69">
                                <w:pPr>
                                  <w:spacing w:after="120" w:line="240" w:lineRule="auto"/>
                                  <w:rPr>
                                    <w:rFonts w:ascii="Arial" w:hAnsi="Arial" w:cs="Arial"/>
                                    <w:b/>
                                    <w:bCs/>
                                  </w:rPr>
                                </w:pPr>
                                <w:r w:rsidRPr="00110D72">
                                  <w:rPr>
                                    <w:rFonts w:ascii="Arial" w:hAnsi="Arial" w:cs="Arial"/>
                                    <w:b/>
                                    <w:bCs/>
                                  </w:rPr>
                                  <w:t>Start</w:t>
                                </w:r>
                              </w:p>
                              <w:p w14:paraId="0D75882A"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Define a SWOT to analyse the possibilities of the relationship.</w:t>
                                </w:r>
                              </w:p>
                              <w:p w14:paraId="70F55A25"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Achieve a win-win relationship.</w:t>
                                </w:r>
                              </w:p>
                              <w:p w14:paraId="0F9021B3"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Do the strategic planning of the collaboration.</w:t>
                                </w:r>
                              </w:p>
                              <w:p w14:paraId="27698501"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Promote an alliance commission.</w:t>
                                </w:r>
                              </w:p>
                              <w:p w14:paraId="16203AF4"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Manage the expectations and requirements of both parties.</w:t>
                                </w:r>
                              </w:p>
                              <w:p w14:paraId="6D824FF8" w14:textId="77777777" w:rsidR="00D33328" w:rsidRPr="00110D72" w:rsidRDefault="00D33328" w:rsidP="000A2C69">
                                <w:pPr>
                                  <w:spacing w:after="120" w:line="240" w:lineRule="auto"/>
                                  <w:jc w:val="both"/>
                                  <w:rPr>
                                    <w:rFonts w:ascii="Arial" w:hAnsi="Arial" w:cs="Arial"/>
                                  </w:rPr>
                                </w:pPr>
                                <w:r w:rsidRPr="00110D72">
                                  <w:rPr>
                                    <w:rFonts w:ascii="Arial" w:hAnsi="Arial" w:cs="Arial"/>
                                  </w:rPr>
                                  <w:t>• Empathize with the counterpart.</w:t>
                                </w:r>
                              </w:p>
                              <w:p w14:paraId="3B42D92D" w14:textId="77777777" w:rsidR="00D33328" w:rsidRPr="00110D72" w:rsidRDefault="00D33328" w:rsidP="000A2C69">
                                <w:pPr>
                                  <w:spacing w:after="120" w:line="240" w:lineRule="auto"/>
                                  <w:rPr>
                                    <w:rFonts w:ascii="Arial" w:hAnsi="Arial" w:cs="Arial"/>
                                    <w:b/>
                                    <w:bCs/>
                                  </w:rPr>
                                </w:pPr>
                                <w:r w:rsidRPr="00110D72">
                                  <w:rPr>
                                    <w:rFonts w:ascii="Arial" w:hAnsi="Arial" w:cs="Arial"/>
                                    <w:b/>
                                    <w:bCs/>
                                  </w:rPr>
                                  <w:t>During</w:t>
                                </w:r>
                              </w:p>
                              <w:p w14:paraId="0E926566"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Encourage the active participation of the company.</w:t>
                                </w:r>
                              </w:p>
                              <w:p w14:paraId="2148A990"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Work on transparency, joint vision and mutual knowledge.</w:t>
                                </w:r>
                              </w:p>
                              <w:p w14:paraId="7B9DB2EE"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Promote external and internal awareness.</w:t>
                                </w:r>
                              </w:p>
                              <w:p w14:paraId="6BE64873"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Take care of the relationship beyond the project itself (build loyalty).</w:t>
                                </w:r>
                              </w:p>
                              <w:p w14:paraId="7C764482"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Build trust.</w:t>
                                </w:r>
                              </w:p>
                              <w:p w14:paraId="602F1C3F"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Continuously evaluate and measure collaboration.</w:t>
                                </w:r>
                              </w:p>
                              <w:p w14:paraId="0A5B81D2" w14:textId="77777777" w:rsidR="00D33328" w:rsidRPr="00110D72" w:rsidRDefault="00D33328" w:rsidP="000A2C69">
                                <w:pPr>
                                  <w:spacing w:after="120" w:line="240" w:lineRule="auto"/>
                                  <w:jc w:val="both"/>
                                  <w:rPr>
                                    <w:rFonts w:ascii="Arial" w:hAnsi="Arial" w:cs="Arial"/>
                                  </w:rPr>
                                </w:pPr>
                                <w:r w:rsidRPr="00110D72">
                                  <w:rPr>
                                    <w:rFonts w:ascii="Arial" w:hAnsi="Arial" w:cs="Arial"/>
                                  </w:rPr>
                                  <w:t>• Have two valid interlocutors who use the same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406B3" id="Rectángulo 14" o:spid="_x0000_s1036" style="position:absolute;left:0;text-align:left;margin-left:10.2pt;margin-top:113.2pt;width:319.5pt;height:297.4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" fillcolor="#deebf7" strokecolor="#4472c4">
                    <v:shadow on="t" color="black" opacity="26214f" origin=",-.5" offset="0,3pt"/>
                    <v:textbox style="mso-fit-shape-to-text:t">
                      <w:txbxContent>
                        <w:p w14:paraId="58160B25" w14:textId="77777777" w:rsidR="00D33328" w:rsidRPr="00110D72" w:rsidRDefault="00D33328" w:rsidP="000A2C69">
                          <w:pPr>
                            <w:spacing w:line="240" w:lineRule="auto"/>
                            <w:jc w:val="center"/>
                            <w:rPr>
                              <w:rFonts w:ascii="Arial" w:hAnsi="Arial" w:cs="Arial"/>
                              <w:b/>
                              <w:bCs/>
                            </w:rPr>
                          </w:pPr>
                          <w:r w:rsidRPr="00110D72">
                            <w:rPr>
                              <w:rFonts w:ascii="Arial" w:hAnsi="Arial" w:cs="Arial"/>
                              <w:b/>
                              <w:bCs/>
                            </w:rPr>
                            <w:t>The decalogue of company-NGO collaboration (</w:t>
                          </w:r>
                          <w:proofErr w:type="spellStart"/>
                          <w:r w:rsidRPr="00110D72">
                            <w:rPr>
                              <w:rFonts w:ascii="Arial" w:hAnsi="Arial" w:cs="Arial"/>
                              <w:b/>
                              <w:bCs/>
                            </w:rPr>
                            <w:t>Abenoza</w:t>
                          </w:r>
                          <w:proofErr w:type="spellEnd"/>
                          <w:r w:rsidRPr="00110D72">
                            <w:rPr>
                              <w:rFonts w:ascii="Arial" w:hAnsi="Arial" w:cs="Arial"/>
                              <w:b/>
                              <w:bCs/>
                            </w:rPr>
                            <w:t xml:space="preserve"> et al. 2015)</w:t>
                          </w:r>
                        </w:p>
                        <w:p w14:paraId="60B67729" w14:textId="77777777" w:rsidR="00D33328" w:rsidRPr="00110D72" w:rsidRDefault="00D33328" w:rsidP="000A2C69">
                          <w:pPr>
                            <w:spacing w:after="120" w:line="240" w:lineRule="auto"/>
                            <w:rPr>
                              <w:rFonts w:ascii="Arial" w:hAnsi="Arial" w:cs="Arial"/>
                              <w:b/>
                              <w:bCs/>
                            </w:rPr>
                          </w:pPr>
                          <w:r w:rsidRPr="00110D72">
                            <w:rPr>
                              <w:rFonts w:ascii="Arial" w:hAnsi="Arial" w:cs="Arial"/>
                              <w:b/>
                              <w:bCs/>
                            </w:rPr>
                            <w:t>Before</w:t>
                          </w:r>
                        </w:p>
                        <w:p w14:paraId="53064F3D"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Know "in depth" both entities (company and NGO).</w:t>
                          </w:r>
                        </w:p>
                        <w:p w14:paraId="341AADDA"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Define a policy of approach to the company.</w:t>
                          </w:r>
                        </w:p>
                        <w:p w14:paraId="7E8C641A" w14:textId="77777777" w:rsidR="00D33328" w:rsidRPr="00110D72" w:rsidRDefault="00D33328" w:rsidP="000A2C69">
                          <w:pPr>
                            <w:spacing w:after="120" w:line="240" w:lineRule="auto"/>
                            <w:jc w:val="both"/>
                            <w:rPr>
                              <w:rFonts w:ascii="Arial" w:hAnsi="Arial" w:cs="Arial"/>
                            </w:rPr>
                          </w:pPr>
                          <w:r w:rsidRPr="00110D72">
                            <w:rPr>
                              <w:rFonts w:ascii="Arial" w:hAnsi="Arial" w:cs="Arial"/>
                            </w:rPr>
                            <w:t>• Present the collaboration project in a structured and attractive way.</w:t>
                          </w:r>
                        </w:p>
                        <w:p w14:paraId="6AE92677" w14:textId="77777777" w:rsidR="00D33328" w:rsidRPr="00110D72" w:rsidRDefault="00D33328" w:rsidP="000A2C69">
                          <w:pPr>
                            <w:spacing w:after="120" w:line="240" w:lineRule="auto"/>
                            <w:rPr>
                              <w:rFonts w:ascii="Arial" w:hAnsi="Arial" w:cs="Arial"/>
                              <w:b/>
                              <w:bCs/>
                            </w:rPr>
                          </w:pPr>
                          <w:r w:rsidRPr="00110D72">
                            <w:rPr>
                              <w:rFonts w:ascii="Arial" w:hAnsi="Arial" w:cs="Arial"/>
                              <w:b/>
                              <w:bCs/>
                            </w:rPr>
                            <w:t>Start</w:t>
                          </w:r>
                        </w:p>
                        <w:p w14:paraId="0D75882A"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Define a SWOT to analyse the possibilities of the relationship.</w:t>
                          </w:r>
                        </w:p>
                        <w:p w14:paraId="70F55A25"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Achieve a win-win relationship.</w:t>
                          </w:r>
                        </w:p>
                        <w:p w14:paraId="0F9021B3"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Do the strategic planning of the collaboration.</w:t>
                          </w:r>
                        </w:p>
                        <w:p w14:paraId="27698501"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Promote an alliance commission.</w:t>
                          </w:r>
                        </w:p>
                        <w:p w14:paraId="16203AF4"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Manage the expectations and requirements of both parties.</w:t>
                          </w:r>
                        </w:p>
                        <w:p w14:paraId="6D824FF8" w14:textId="77777777" w:rsidR="00D33328" w:rsidRPr="00110D72" w:rsidRDefault="00D33328" w:rsidP="000A2C69">
                          <w:pPr>
                            <w:spacing w:after="120" w:line="240" w:lineRule="auto"/>
                            <w:jc w:val="both"/>
                            <w:rPr>
                              <w:rFonts w:ascii="Arial" w:hAnsi="Arial" w:cs="Arial"/>
                            </w:rPr>
                          </w:pPr>
                          <w:r w:rsidRPr="00110D72">
                            <w:rPr>
                              <w:rFonts w:ascii="Arial" w:hAnsi="Arial" w:cs="Arial"/>
                            </w:rPr>
                            <w:t>• Empathize with the counterpart.</w:t>
                          </w:r>
                        </w:p>
                        <w:p w14:paraId="3B42D92D" w14:textId="77777777" w:rsidR="00D33328" w:rsidRPr="00110D72" w:rsidRDefault="00D33328" w:rsidP="000A2C69">
                          <w:pPr>
                            <w:spacing w:after="120" w:line="240" w:lineRule="auto"/>
                            <w:rPr>
                              <w:rFonts w:ascii="Arial" w:hAnsi="Arial" w:cs="Arial"/>
                              <w:b/>
                              <w:bCs/>
                            </w:rPr>
                          </w:pPr>
                          <w:r w:rsidRPr="00110D72">
                            <w:rPr>
                              <w:rFonts w:ascii="Arial" w:hAnsi="Arial" w:cs="Arial"/>
                              <w:b/>
                              <w:bCs/>
                            </w:rPr>
                            <w:t>During</w:t>
                          </w:r>
                        </w:p>
                        <w:p w14:paraId="0E926566"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Encourage the active participation of the company.</w:t>
                          </w:r>
                        </w:p>
                        <w:p w14:paraId="2148A990"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xml:space="preserve">• Work on transparency, joint </w:t>
                          </w:r>
                          <w:proofErr w:type="gramStart"/>
                          <w:r w:rsidRPr="00110D72">
                            <w:rPr>
                              <w:rFonts w:ascii="Arial" w:hAnsi="Arial" w:cs="Arial"/>
                            </w:rPr>
                            <w:t>vision</w:t>
                          </w:r>
                          <w:proofErr w:type="gramEnd"/>
                          <w:r w:rsidRPr="00110D72">
                            <w:rPr>
                              <w:rFonts w:ascii="Arial" w:hAnsi="Arial" w:cs="Arial"/>
                            </w:rPr>
                            <w:t xml:space="preserve"> and mutual knowledge.</w:t>
                          </w:r>
                        </w:p>
                        <w:p w14:paraId="7B9DB2EE"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Promote external and internal awareness.</w:t>
                          </w:r>
                        </w:p>
                        <w:p w14:paraId="6BE64873"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Take care of the relationship beyond the project itself (build loyalty).</w:t>
                          </w:r>
                        </w:p>
                        <w:p w14:paraId="7C764482"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Build trust.</w:t>
                          </w:r>
                        </w:p>
                        <w:p w14:paraId="602F1C3F"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Continuously evaluate and measure collaboration.</w:t>
                          </w:r>
                        </w:p>
                        <w:p w14:paraId="0A5B81D2" w14:textId="77777777" w:rsidR="00D33328" w:rsidRPr="00110D72" w:rsidRDefault="00D33328" w:rsidP="000A2C69">
                          <w:pPr>
                            <w:spacing w:after="120" w:line="240" w:lineRule="auto"/>
                            <w:jc w:val="both"/>
                            <w:rPr>
                              <w:rFonts w:ascii="Arial" w:hAnsi="Arial" w:cs="Arial"/>
                            </w:rPr>
                          </w:pPr>
                          <w:r w:rsidRPr="00110D72">
                            <w:rPr>
                              <w:rFonts w:ascii="Arial" w:hAnsi="Arial" w:cs="Arial"/>
                            </w:rPr>
                            <w:t>• Have two valid interlocutors who use the same vocabulary.</w:t>
                          </w:r>
                        </w:p>
                      </w:txbxContent>
                    </v:textbox>
                    <w10:wrap type="square" anchory="page"/>
                  </v:rect>
                </w:pict>
              </mc:Fallback>
            </mc:AlternateContent>
          </w:r>
        </w:p>
        <w:p w14:paraId="3787EF50" w14:textId="0DBE150D" w:rsidR="00373081" w:rsidRPr="00E87DAD" w:rsidRDefault="00373081" w:rsidP="00373081">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47EFA03A" w14:textId="76A2D1B5" w:rsidR="00255792" w:rsidRPr="00E87DAD" w:rsidRDefault="00846193" w:rsidP="00110D72">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r w:rsidRPr="00E87DAD">
            <w:rPr>
              <w:rFonts w:ascii="Arial" w:hAnsi="Arial" w:cs="Arial"/>
              <w:noProof/>
              <w:color w:val="000000" w:themeColor="text1"/>
              <w:lang w:val="de-DE" w:eastAsia="de-DE"/>
            </w:rPr>
            <mc:AlternateContent>
              <mc:Choice Requires="wps">
                <w:drawing>
                  <wp:anchor distT="0" distB="0" distL="114300" distR="114300" simplePos="0" relativeHeight="251667456" behindDoc="0" locked="0" layoutInCell="1" allowOverlap="1" wp14:anchorId="133D9828" wp14:editId="377A0412">
                    <wp:simplePos x="0" y="0"/>
                    <wp:positionH relativeFrom="margin">
                      <wp:posOffset>4614520</wp:posOffset>
                    </wp:positionH>
                    <wp:positionV relativeFrom="page">
                      <wp:posOffset>1445514</wp:posOffset>
                    </wp:positionV>
                    <wp:extent cx="4048125" cy="2907665"/>
                    <wp:effectExtent l="57150" t="19050" r="85725" b="121285"/>
                    <wp:wrapSquare wrapText="bothSides"/>
                    <wp:docPr id="30" name="Rectángulo 30"/>
                    <wp:cNvGraphicFramePr/>
                    <a:graphic xmlns:a="http://schemas.openxmlformats.org/drawingml/2006/main">
                      <a:graphicData uri="http://schemas.microsoft.com/office/word/2010/wordprocessingShape">
                        <wps:wsp>
                          <wps:cNvSpPr/>
                          <wps:spPr>
                            <a:xfrm>
                              <a:off x="0" y="0"/>
                              <a:ext cx="4048125" cy="290766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38FFC19" w14:textId="77777777" w:rsidR="00D33328" w:rsidRPr="00110D72" w:rsidRDefault="00D33328" w:rsidP="000A2C69">
                                <w:pPr>
                                  <w:spacing w:line="240" w:lineRule="auto"/>
                                  <w:jc w:val="center"/>
                                  <w:rPr>
                                    <w:rFonts w:ascii="Arial" w:hAnsi="Arial" w:cs="Arial"/>
                                    <w:b/>
                                    <w:bCs/>
                                  </w:rPr>
                                </w:pPr>
                                <w:r w:rsidRPr="00110D72">
                                  <w:rPr>
                                    <w:rFonts w:ascii="Arial" w:hAnsi="Arial" w:cs="Arial"/>
                                    <w:b/>
                                    <w:bCs/>
                                  </w:rPr>
                                  <w:t>The decalogue of company-NGO collaboration (Abenoza et al. 2015)</w:t>
                                </w:r>
                              </w:p>
                              <w:p w14:paraId="75C74EBA" w14:textId="77777777" w:rsidR="00D33328" w:rsidRPr="00110D72" w:rsidRDefault="00D33328" w:rsidP="000A2C69">
                                <w:pPr>
                                  <w:spacing w:after="120" w:line="240" w:lineRule="auto"/>
                                  <w:rPr>
                                    <w:rFonts w:ascii="Arial" w:hAnsi="Arial" w:cs="Arial"/>
                                    <w:b/>
                                    <w:bCs/>
                                  </w:rPr>
                                </w:pPr>
                                <w:r w:rsidRPr="00110D72">
                                  <w:rPr>
                                    <w:rFonts w:ascii="Arial" w:hAnsi="Arial" w:cs="Arial"/>
                                    <w:b/>
                                    <w:bCs/>
                                  </w:rPr>
                                  <w:t>Final</w:t>
                                </w:r>
                              </w:p>
                              <w:p w14:paraId="7A243B50"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Evaluate the results; assess the impact of successes and mistakes.</w:t>
                                </w:r>
                              </w:p>
                              <w:p w14:paraId="5B04751B"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Carry out internal and external communication of the project evaluation.</w:t>
                                </w:r>
                              </w:p>
                              <w:p w14:paraId="550D6F30"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Make visible the role that the company has played (celebrate the achievements).</w:t>
                                </w:r>
                              </w:p>
                              <w:p w14:paraId="7F6F713B"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Make a technical balance of the collaboration.</w:t>
                                </w:r>
                              </w:p>
                              <w:p w14:paraId="7157DABE"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Be accountable with transparency.</w:t>
                                </w:r>
                              </w:p>
                              <w:p w14:paraId="526FA408" w14:textId="77777777" w:rsidR="00D33328" w:rsidRPr="00110D72" w:rsidRDefault="00D33328" w:rsidP="000A2C69">
                                <w:pPr>
                                  <w:spacing w:after="120" w:line="240" w:lineRule="auto"/>
                                  <w:jc w:val="both"/>
                                  <w:rPr>
                                    <w:rFonts w:ascii="Arial" w:hAnsi="Arial" w:cs="Arial"/>
                                  </w:rPr>
                                </w:pPr>
                                <w:r w:rsidRPr="00110D72">
                                  <w:rPr>
                                    <w:rFonts w:ascii="Arial" w:hAnsi="Arial" w:cs="Arial"/>
                                  </w:rPr>
                                  <w:t>• Plan the outing.</w:t>
                                </w:r>
                              </w:p>
                              <w:p w14:paraId="1FF4AE3C" w14:textId="77777777" w:rsidR="00D33328" w:rsidRPr="00110D72" w:rsidRDefault="00D33328" w:rsidP="000A2C69">
                                <w:pPr>
                                  <w:spacing w:after="120" w:line="240" w:lineRule="auto"/>
                                  <w:rPr>
                                    <w:rFonts w:ascii="Arial" w:hAnsi="Arial" w:cs="Arial"/>
                                    <w:b/>
                                    <w:bCs/>
                                  </w:rPr>
                                </w:pPr>
                                <w:r w:rsidRPr="00110D72">
                                  <w:rPr>
                                    <w:rFonts w:ascii="Arial" w:hAnsi="Arial" w:cs="Arial"/>
                                    <w:b/>
                                    <w:bCs/>
                                  </w:rPr>
                                  <w:t>After</w:t>
                                </w:r>
                              </w:p>
                              <w:p w14:paraId="08CCF9C9"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Lead a change in the sector.</w:t>
                                </w:r>
                              </w:p>
                              <w:p w14:paraId="3A973A29"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Maintain a fluid communication line with the company in the general activities of the entity.</w:t>
                                </w:r>
                              </w:p>
                              <w:p w14:paraId="569EFBD4"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Carry out a strategic reflection on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3D9828" id="Rectángulo 30" o:spid="_x0000_s1037" style="position:absolute;left:0;text-align:left;margin-left:363.35pt;margin-top:113.8pt;width:318.75pt;height:228.95pt;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" fillcolor="#deebf7" strokecolor="#4472c4">
                    <v:shadow on="t" color="black" opacity="26214f" origin=",-.5" offset="0,3pt"/>
                    <v:textbox style="mso-fit-shape-to-text:t">
                      <w:txbxContent>
                        <w:p w14:paraId="738FFC19" w14:textId="77777777" w:rsidR="00D33328" w:rsidRPr="00110D72" w:rsidRDefault="00D33328" w:rsidP="000A2C69">
                          <w:pPr>
                            <w:spacing w:line="240" w:lineRule="auto"/>
                            <w:jc w:val="center"/>
                            <w:rPr>
                              <w:rFonts w:ascii="Arial" w:hAnsi="Arial" w:cs="Arial"/>
                              <w:b/>
                              <w:bCs/>
                            </w:rPr>
                          </w:pPr>
                          <w:r w:rsidRPr="00110D72">
                            <w:rPr>
                              <w:rFonts w:ascii="Arial" w:hAnsi="Arial" w:cs="Arial"/>
                              <w:b/>
                              <w:bCs/>
                            </w:rPr>
                            <w:t>The decalogue of company-NGO collaboration (</w:t>
                          </w:r>
                          <w:proofErr w:type="spellStart"/>
                          <w:r w:rsidRPr="00110D72">
                            <w:rPr>
                              <w:rFonts w:ascii="Arial" w:hAnsi="Arial" w:cs="Arial"/>
                              <w:b/>
                              <w:bCs/>
                            </w:rPr>
                            <w:t>Abenoza</w:t>
                          </w:r>
                          <w:proofErr w:type="spellEnd"/>
                          <w:r w:rsidRPr="00110D72">
                            <w:rPr>
                              <w:rFonts w:ascii="Arial" w:hAnsi="Arial" w:cs="Arial"/>
                              <w:b/>
                              <w:bCs/>
                            </w:rPr>
                            <w:t xml:space="preserve"> et al. 2015)</w:t>
                          </w:r>
                        </w:p>
                        <w:p w14:paraId="75C74EBA" w14:textId="77777777" w:rsidR="00D33328" w:rsidRPr="00110D72" w:rsidRDefault="00D33328" w:rsidP="000A2C69">
                          <w:pPr>
                            <w:spacing w:after="120" w:line="240" w:lineRule="auto"/>
                            <w:rPr>
                              <w:rFonts w:ascii="Arial" w:hAnsi="Arial" w:cs="Arial"/>
                              <w:b/>
                              <w:bCs/>
                            </w:rPr>
                          </w:pPr>
                          <w:r w:rsidRPr="00110D72">
                            <w:rPr>
                              <w:rFonts w:ascii="Arial" w:hAnsi="Arial" w:cs="Arial"/>
                              <w:b/>
                              <w:bCs/>
                            </w:rPr>
                            <w:t>Final</w:t>
                          </w:r>
                        </w:p>
                        <w:p w14:paraId="7A243B50"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Evaluate the results; assess the impact of successes and mistakes.</w:t>
                          </w:r>
                        </w:p>
                        <w:p w14:paraId="5B04751B"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Carry out internal and external communication of the project evaluation.</w:t>
                          </w:r>
                        </w:p>
                        <w:p w14:paraId="550D6F30"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Make visible the role that the company has played (celebrate the achievements).</w:t>
                          </w:r>
                        </w:p>
                        <w:p w14:paraId="7F6F713B"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Make a technical balance of the collaboration.</w:t>
                          </w:r>
                        </w:p>
                        <w:p w14:paraId="7157DABE"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Be accountable with transparency.</w:t>
                          </w:r>
                        </w:p>
                        <w:p w14:paraId="526FA408" w14:textId="77777777" w:rsidR="00D33328" w:rsidRPr="00110D72" w:rsidRDefault="00D33328" w:rsidP="000A2C69">
                          <w:pPr>
                            <w:spacing w:after="120" w:line="240" w:lineRule="auto"/>
                            <w:jc w:val="both"/>
                            <w:rPr>
                              <w:rFonts w:ascii="Arial" w:hAnsi="Arial" w:cs="Arial"/>
                            </w:rPr>
                          </w:pPr>
                          <w:r w:rsidRPr="00110D72">
                            <w:rPr>
                              <w:rFonts w:ascii="Arial" w:hAnsi="Arial" w:cs="Arial"/>
                            </w:rPr>
                            <w:t>• Plan the outing.</w:t>
                          </w:r>
                        </w:p>
                        <w:p w14:paraId="1FF4AE3C" w14:textId="77777777" w:rsidR="00D33328" w:rsidRPr="00110D72" w:rsidRDefault="00D33328" w:rsidP="000A2C69">
                          <w:pPr>
                            <w:spacing w:after="120" w:line="240" w:lineRule="auto"/>
                            <w:rPr>
                              <w:rFonts w:ascii="Arial" w:hAnsi="Arial" w:cs="Arial"/>
                              <w:b/>
                              <w:bCs/>
                            </w:rPr>
                          </w:pPr>
                          <w:r w:rsidRPr="00110D72">
                            <w:rPr>
                              <w:rFonts w:ascii="Arial" w:hAnsi="Arial" w:cs="Arial"/>
                              <w:b/>
                              <w:bCs/>
                            </w:rPr>
                            <w:t>After</w:t>
                          </w:r>
                        </w:p>
                        <w:p w14:paraId="08CCF9C9"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Lead a change in the sector.</w:t>
                          </w:r>
                        </w:p>
                        <w:p w14:paraId="3A973A29"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Maintain a fluid communication line with the company in the general activities of the entity.</w:t>
                          </w:r>
                        </w:p>
                        <w:p w14:paraId="569EFBD4" w14:textId="77777777" w:rsidR="00D33328" w:rsidRPr="00110D72" w:rsidRDefault="00D33328" w:rsidP="000A2C69">
                          <w:pPr>
                            <w:spacing w:line="240" w:lineRule="auto"/>
                            <w:contextualSpacing/>
                            <w:jc w:val="both"/>
                            <w:rPr>
                              <w:rFonts w:ascii="Arial" w:hAnsi="Arial" w:cs="Arial"/>
                            </w:rPr>
                          </w:pPr>
                          <w:r w:rsidRPr="00110D72">
                            <w:rPr>
                              <w:rFonts w:ascii="Arial" w:hAnsi="Arial" w:cs="Arial"/>
                            </w:rPr>
                            <w:t>• Carry out a strategic reflection on the future.</w:t>
                          </w:r>
                        </w:p>
                      </w:txbxContent>
                    </v:textbox>
                    <w10:wrap type="square" anchorx="margin" anchory="page"/>
                  </v:rect>
                </w:pict>
              </mc:Fallback>
            </mc:AlternateContent>
          </w:r>
        </w:p>
        <w:p w14:paraId="2ABC2004" w14:textId="5C8934BC" w:rsidR="00255792" w:rsidRPr="00E87DAD"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p>
        <w:p w14:paraId="111FFF4D" w14:textId="6BAB6E87" w:rsidR="00E2295D" w:rsidRPr="00E87DAD"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sectPr w:rsidR="00E2295D" w:rsidRPr="00E87DAD" w:rsidSect="00A524FD">
              <w:type w:val="continuous"/>
              <w:pgSz w:w="16838" w:h="11906" w:orient="landscape" w:code="9"/>
              <w:pgMar w:top="0" w:right="1440" w:bottom="1440" w:left="1440" w:header="709" w:footer="737" w:gutter="0"/>
              <w:cols w:num="2" w:space="708"/>
              <w:titlePg/>
              <w:docGrid w:linePitch="360"/>
            </w:sectPr>
          </w:pPr>
          <w:r w:rsidRPr="00E87DAD">
            <w:rPr>
              <w:rFonts w:ascii="Arial" w:hAnsi="Arial" w:cs="Arial"/>
              <w:color w:val="000000" w:themeColor="text1"/>
              <w:lang w:val="en-GB"/>
            </w:rPr>
            <w:t xml:space="preserve"> </w:t>
          </w:r>
        </w:p>
        <w:p w14:paraId="3AE5E752" w14:textId="77777777" w:rsidR="00E2295D" w:rsidRPr="00E87DAD" w:rsidRDefault="009C7CC8" w:rsidP="0025547D">
          <w:pPr>
            <w:pStyle w:val="berschrift1"/>
            <w:rPr>
              <w:rFonts w:ascii="Arial" w:hAnsi="Arial" w:cs="Arial"/>
            </w:rPr>
            <w:sectPr w:rsidR="00E2295D" w:rsidRPr="00E87DAD" w:rsidSect="00A524FD">
              <w:pgSz w:w="16838" w:h="11906" w:orient="landscape" w:code="9"/>
              <w:pgMar w:top="0" w:right="1440" w:bottom="1440" w:left="1440" w:header="709" w:footer="737" w:gutter="0"/>
              <w:cols w:space="708"/>
              <w:titlePg/>
              <w:docGrid w:linePitch="360"/>
            </w:sectPr>
          </w:pPr>
          <w:r w:rsidRPr="00E87DAD">
            <w:rPr>
              <w:rFonts w:ascii="Arial" w:hAnsi="Arial" w:cs="Arial"/>
            </w:rPr>
            <w:lastRenderedPageBreak/>
            <w:t xml:space="preserve"> </w:t>
          </w:r>
          <w:bookmarkStart w:id="62" w:name="_Toc75858689"/>
          <w:r w:rsidRPr="00E87DAD">
            <w:rPr>
              <w:rFonts w:ascii="Arial" w:hAnsi="Arial" w:cs="Arial"/>
            </w:rPr>
            <w:t>Collaborative approach in NGOs</w:t>
          </w:r>
          <w:bookmarkEnd w:id="62"/>
        </w:p>
        <w:p w14:paraId="2E258522" w14:textId="77777777" w:rsidR="009C7CC8" w:rsidRPr="00E87DAD" w:rsidRDefault="009C7CC8" w:rsidP="0025547D">
          <w:pPr>
            <w:pStyle w:val="berschrift2"/>
            <w:jc w:val="both"/>
            <w:rPr>
              <w:rFonts w:ascii="Arial" w:hAnsi="Arial" w:cs="Arial"/>
            </w:rPr>
          </w:pPr>
          <w:bookmarkStart w:id="63" w:name="_Toc75858690"/>
          <w:r w:rsidRPr="00E87DAD">
            <w:rPr>
              <w:rFonts w:ascii="Arial" w:hAnsi="Arial" w:cs="Arial"/>
            </w:rPr>
            <w:t>Collaborative approach</w:t>
          </w:r>
          <w:bookmarkEnd w:id="63"/>
        </w:p>
        <w:p w14:paraId="2CDA5965" w14:textId="77777777" w:rsidR="00065B79" w:rsidRPr="00E87DAD" w:rsidRDefault="00065B79"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Although many entities are linked or work with others, it is important to know if this helps them achieve their mission and if their social impact increases or allows them to be more efficient in their work.</w:t>
          </w:r>
        </w:p>
        <w:p w14:paraId="114BEF66" w14:textId="5D790403" w:rsidR="00065B79" w:rsidRPr="00E87DAD" w:rsidRDefault="00065B79"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The collaborative approach is based on the idea that in an environment such as the current one, collaborations are a useful and sometimes indispensable instrument for NGOs to advance in the fulfilment of their mission and expand their impact. Despite the interest of this approach, it is not predominant in the NGO sector today and it is not the approach from which all organizations must make decisions at all times, but it is a way of approaching the analysis of reality and build interesting responses to the challenges of today's social world (Iglesias y Carreras, 2013).</w:t>
          </w:r>
        </w:p>
        <w:p w14:paraId="069BD2EA" w14:textId="7B828AFB" w:rsidR="007B0E6A" w:rsidRPr="00E87DAD" w:rsidRDefault="007B0E6A"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Using a collaborative approach implies, among other things, going beyond the entity itself and overcoming organizational limits when evaluating available capacities and resources. This forces to make an additional effort to know the resources and capacities available in the environment and to imagine the </w:t>
          </w:r>
          <w:r w:rsidRPr="00E87DAD">
            <w:rPr>
              <w:rFonts w:ascii="Arial" w:hAnsi="Arial" w:cs="Arial"/>
              <w:color w:val="000000" w:themeColor="text1"/>
              <w:lang w:val="en-GB"/>
            </w:rPr>
            <w:t>possible existing combinations, which allow to enhance and multiply the results.</w:t>
          </w:r>
        </w:p>
        <w:p w14:paraId="390DC83D" w14:textId="1F58E164" w:rsidR="009C7CC8" w:rsidRPr="00E87DAD" w:rsidRDefault="00065B79"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Cooperation at the operational level remains a challenge for NGOs, but it is complex. There are different barriers when applying it, such as the division of the sector by an approach based on the differentiation of vulnerable groups, resistance to change, diversity of interests, different organizational cultures, etc. It also appears that there are few synergies between some more flexible and innovative entities and others more conventional and more resistant to change</w:t>
          </w:r>
          <w:r w:rsidR="009C7CC8" w:rsidRPr="00E87DAD">
            <w:rPr>
              <w:rFonts w:ascii="Arial" w:hAnsi="Arial" w:cs="Arial"/>
              <w:color w:val="000000" w:themeColor="text1"/>
              <w:lang w:val="en-GB"/>
            </w:rPr>
            <w:t>.</w:t>
          </w:r>
        </w:p>
        <w:p w14:paraId="1122E1D4" w14:textId="490DD464" w:rsidR="007B0E6A" w:rsidRPr="00E87DAD" w:rsidRDefault="007B0E6A" w:rsidP="0025547D">
          <w:pPr>
            <w:jc w:val="both"/>
            <w:rPr>
              <w:rFonts w:ascii="Arial" w:hAnsi="Arial" w:cs="Arial"/>
              <w:sz w:val="24"/>
              <w:szCs w:val="24"/>
            </w:rPr>
          </w:pPr>
          <w:r w:rsidRPr="00E87DAD">
            <w:rPr>
              <w:rFonts w:ascii="Arial" w:hAnsi="Arial" w:cs="Arial"/>
              <w:sz w:val="24"/>
              <w:szCs w:val="24"/>
            </w:rPr>
            <w:t xml:space="preserve">Due to the fragmentation of the sector, there are entities that work in the same place and with similar objectives, similar projects with few possibilities of achieving impacts, tools, management systems or training actions that are not shared. There are also few common initiatives aimed at lowering management and fixed costs - such as purchasing centres, outsourcing services, etc. -. There is still much to improve in this regard. In the medium term, it is important to consider the benefits that a more intense collaboration, for example through strategic alliances and mergers, can bring to the sector and help it respond more effectively to the needs of society. A collaboration is significant when it creates strategic value for the participants and the results exceed the value of the sum of </w:t>
          </w:r>
          <w:r w:rsidRPr="00E87DAD">
            <w:rPr>
              <w:rFonts w:ascii="Arial" w:hAnsi="Arial" w:cs="Arial"/>
              <w:sz w:val="24"/>
              <w:szCs w:val="24"/>
            </w:rPr>
            <w:lastRenderedPageBreak/>
            <w:t>the individual contributions, in addition to increasing the capacities of each entity (Iglesias y Carreras, 2013).</w:t>
          </w:r>
        </w:p>
        <w:p w14:paraId="749E24CB" w14:textId="5FBB0E04" w:rsidR="007B0E6A" w:rsidRPr="00E87DAD" w:rsidRDefault="007B0E6A" w:rsidP="0025547D">
          <w:pPr>
            <w:jc w:val="both"/>
            <w:rPr>
              <w:rFonts w:ascii="Arial" w:hAnsi="Arial" w:cs="Arial"/>
              <w:sz w:val="24"/>
              <w:szCs w:val="24"/>
            </w:rPr>
          </w:pPr>
          <w:r w:rsidRPr="00E87DAD">
            <w:rPr>
              <w:rFonts w:ascii="Arial" w:hAnsi="Arial" w:cs="Arial"/>
              <w:sz w:val="24"/>
              <w:szCs w:val="24"/>
            </w:rPr>
            <w:t>In this section we want to provide concepts and examples on how to integrate the collaborative approach into NGO strategy.</w:t>
          </w:r>
        </w:p>
        <w:p w14:paraId="667A3CB2" w14:textId="0EEC0FB2" w:rsidR="009C7CC8" w:rsidRPr="00E87DAD" w:rsidRDefault="009C7CC8" w:rsidP="0025547D">
          <w:pPr>
            <w:pStyle w:val="berschrift2"/>
            <w:jc w:val="both"/>
            <w:rPr>
              <w:rFonts w:ascii="Arial" w:hAnsi="Arial" w:cs="Arial"/>
            </w:rPr>
          </w:pPr>
          <w:bookmarkStart w:id="64" w:name="_Toc75858691"/>
          <w:r w:rsidRPr="00E87DAD">
            <w:rPr>
              <w:rFonts w:ascii="Arial" w:hAnsi="Arial" w:cs="Arial"/>
            </w:rPr>
            <w:t>Why do NGOs collaborate?</w:t>
          </w:r>
          <w:bookmarkEnd w:id="64"/>
        </w:p>
        <w:p w14:paraId="7A77665B"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NGOs collaborate to: </w:t>
          </w:r>
        </w:p>
        <w:p w14:paraId="519EAE43" w14:textId="77777777" w:rsidR="009C7CC8" w:rsidRPr="00E87DAD" w:rsidRDefault="009C7CC8" w:rsidP="00846193">
          <w:pPr>
            <w:pStyle w:val="StandardWeb"/>
            <w:numPr>
              <w:ilvl w:val="0"/>
              <w:numId w:val="8"/>
            </w:numPr>
            <w:shd w:val="clear" w:color="auto" w:fill="FFFFFF"/>
            <w:spacing w:before="0" w:beforeAutospacing="0" w:after="120" w:afterAutospacing="0" w:line="276" w:lineRule="auto"/>
            <w:ind w:left="714" w:hanging="357"/>
            <w:contextualSpacing/>
            <w:jc w:val="both"/>
            <w:rPr>
              <w:rFonts w:ascii="Arial" w:hAnsi="Arial" w:cs="Arial"/>
              <w:color w:val="000000" w:themeColor="text1"/>
              <w:lang w:val="en-GB"/>
            </w:rPr>
          </w:pPr>
          <w:r w:rsidRPr="00E87DAD">
            <w:rPr>
              <w:rFonts w:ascii="Arial" w:hAnsi="Arial" w:cs="Arial"/>
              <w:color w:val="000000" w:themeColor="text1"/>
              <w:lang w:val="en-GB"/>
            </w:rPr>
            <w:t>Gain institutional capacity: gain scale serving the same purpose, access complementary resources, knowledge and skills, generate innovation and mutual learning and development, and replicate projects and programs;</w:t>
          </w:r>
        </w:p>
        <w:p w14:paraId="4F902E42" w14:textId="77777777" w:rsidR="009C7CC8" w:rsidRPr="00E87DAD" w:rsidRDefault="009C7CC8" w:rsidP="00846193">
          <w:pPr>
            <w:pStyle w:val="StandardWeb"/>
            <w:numPr>
              <w:ilvl w:val="0"/>
              <w:numId w:val="8"/>
            </w:numPr>
            <w:shd w:val="clear" w:color="auto" w:fill="FFFFFF"/>
            <w:spacing w:before="0" w:beforeAutospacing="0" w:after="120" w:afterAutospacing="0" w:line="276" w:lineRule="auto"/>
            <w:ind w:left="714" w:hanging="357"/>
            <w:contextualSpacing/>
            <w:jc w:val="both"/>
            <w:rPr>
              <w:rFonts w:ascii="Arial" w:hAnsi="Arial" w:cs="Arial"/>
              <w:color w:val="000000" w:themeColor="text1"/>
              <w:lang w:val="en-GB"/>
            </w:rPr>
          </w:pPr>
          <w:r w:rsidRPr="00E87DAD">
            <w:rPr>
              <w:rFonts w:ascii="Arial" w:hAnsi="Arial" w:cs="Arial"/>
              <w:color w:val="000000" w:themeColor="text1"/>
              <w:lang w:val="en-GB"/>
            </w:rPr>
            <w:t>Gain access to new areas of action, geographic location, recipients and other funders;</w:t>
          </w:r>
        </w:p>
        <w:p w14:paraId="694B85B9" w14:textId="77777777" w:rsidR="009C7CC8" w:rsidRPr="00E87DAD" w:rsidRDefault="009C7CC8" w:rsidP="00846193">
          <w:pPr>
            <w:pStyle w:val="StandardWeb"/>
            <w:numPr>
              <w:ilvl w:val="0"/>
              <w:numId w:val="8"/>
            </w:numPr>
            <w:shd w:val="clear" w:color="auto" w:fill="FFFFFF"/>
            <w:spacing w:before="0" w:beforeAutospacing="0" w:after="120" w:afterAutospacing="0" w:line="276" w:lineRule="auto"/>
            <w:ind w:left="714" w:hanging="357"/>
            <w:contextualSpacing/>
            <w:jc w:val="both"/>
            <w:rPr>
              <w:rFonts w:ascii="Arial" w:hAnsi="Arial" w:cs="Arial"/>
              <w:color w:val="000000" w:themeColor="text1"/>
              <w:lang w:val="en-GB"/>
            </w:rPr>
          </w:pPr>
          <w:r w:rsidRPr="00E87DAD">
            <w:rPr>
              <w:rFonts w:ascii="Arial" w:hAnsi="Arial" w:cs="Arial"/>
              <w:color w:val="000000" w:themeColor="text1"/>
              <w:lang w:val="en-GB"/>
            </w:rPr>
            <w:t>Increase the volume of resources, skills and</w:t>
          </w:r>
        </w:p>
        <w:p w14:paraId="1155EBB1" w14:textId="77777777" w:rsidR="009C7CC8" w:rsidRPr="00E87DAD" w:rsidRDefault="009C7CC8" w:rsidP="00846193">
          <w:pPr>
            <w:pStyle w:val="StandardWeb"/>
            <w:numPr>
              <w:ilvl w:val="0"/>
              <w:numId w:val="8"/>
            </w:numPr>
            <w:shd w:val="clear" w:color="auto" w:fill="FFFFFF"/>
            <w:spacing w:before="0" w:beforeAutospacing="0" w:after="120" w:afterAutospacing="0" w:line="276" w:lineRule="auto"/>
            <w:ind w:left="714" w:hanging="357"/>
            <w:contextualSpacing/>
            <w:jc w:val="both"/>
            <w:rPr>
              <w:rFonts w:ascii="Arial" w:hAnsi="Arial" w:cs="Arial"/>
              <w:color w:val="000000" w:themeColor="text1"/>
              <w:lang w:val="en-GB"/>
            </w:rPr>
          </w:pPr>
          <w:r w:rsidRPr="00E87DAD">
            <w:rPr>
              <w:rFonts w:ascii="Arial" w:hAnsi="Arial" w:cs="Arial"/>
              <w:color w:val="000000" w:themeColor="text1"/>
              <w:lang w:val="en-GB"/>
            </w:rPr>
            <w:t>skills made available for mission and impact;</w:t>
          </w:r>
        </w:p>
        <w:p w14:paraId="283FA4D7" w14:textId="77777777" w:rsidR="009C7CC8" w:rsidRPr="00E87DAD" w:rsidRDefault="009C7CC8" w:rsidP="00846193">
          <w:pPr>
            <w:pStyle w:val="StandardWeb"/>
            <w:numPr>
              <w:ilvl w:val="0"/>
              <w:numId w:val="8"/>
            </w:numPr>
            <w:shd w:val="clear" w:color="auto" w:fill="FFFFFF"/>
            <w:spacing w:before="0" w:beforeAutospacing="0" w:after="120" w:afterAutospacing="0" w:line="276" w:lineRule="auto"/>
            <w:ind w:left="714" w:hanging="357"/>
            <w:contextualSpacing/>
            <w:jc w:val="both"/>
            <w:rPr>
              <w:rFonts w:ascii="Arial" w:hAnsi="Arial" w:cs="Arial"/>
              <w:color w:val="000000" w:themeColor="text1"/>
              <w:lang w:val="en-GB"/>
            </w:rPr>
          </w:pPr>
          <w:r w:rsidRPr="00E87DAD">
            <w:rPr>
              <w:rFonts w:ascii="Arial" w:hAnsi="Arial" w:cs="Arial"/>
              <w:color w:val="000000" w:themeColor="text1"/>
              <w:lang w:val="en-GB"/>
            </w:rPr>
            <w:t>Generate an environment and an ecosystem favourable to the mission and the intended impact;</w:t>
          </w:r>
        </w:p>
        <w:p w14:paraId="2CA3A725" w14:textId="77777777" w:rsidR="009C7CC8" w:rsidRPr="00E87DAD" w:rsidRDefault="009C7CC8" w:rsidP="00846193">
          <w:pPr>
            <w:pStyle w:val="StandardWeb"/>
            <w:numPr>
              <w:ilvl w:val="0"/>
              <w:numId w:val="8"/>
            </w:numPr>
            <w:shd w:val="clear" w:color="auto" w:fill="FFFFFF"/>
            <w:spacing w:before="0" w:beforeAutospacing="0" w:after="120" w:afterAutospacing="0" w:line="276" w:lineRule="auto"/>
            <w:ind w:left="714" w:hanging="357"/>
            <w:contextualSpacing/>
            <w:jc w:val="both"/>
            <w:rPr>
              <w:rFonts w:ascii="Arial" w:hAnsi="Arial" w:cs="Arial"/>
              <w:color w:val="000000" w:themeColor="text1"/>
              <w:lang w:val="en-GB"/>
            </w:rPr>
          </w:pPr>
          <w:r w:rsidRPr="00E87DAD">
            <w:rPr>
              <w:rFonts w:ascii="Arial" w:hAnsi="Arial" w:cs="Arial"/>
              <w:color w:val="000000" w:themeColor="text1"/>
              <w:lang w:val="en-GB"/>
            </w:rPr>
            <w:t>Gain positioning and legitimacy and reinforce the image;</w:t>
          </w:r>
        </w:p>
        <w:p w14:paraId="1D500485" w14:textId="77777777" w:rsidR="009C7CC8" w:rsidRPr="00E87DAD" w:rsidRDefault="009C7CC8" w:rsidP="00846193">
          <w:pPr>
            <w:pStyle w:val="StandardWeb"/>
            <w:numPr>
              <w:ilvl w:val="0"/>
              <w:numId w:val="8"/>
            </w:numPr>
            <w:shd w:val="clear" w:color="auto" w:fill="FFFFFF"/>
            <w:spacing w:before="0" w:beforeAutospacing="0" w:after="12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Increase efficiencies, avoid duplication and reduce costs.</w:t>
          </w:r>
        </w:p>
        <w:p w14:paraId="21CA2022"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NGOs must make a rigorous reflection about their long-term vision and their role in a constantly changing society. Is collaboration at the core of the strategy of the organization? Or </w:t>
          </w:r>
          <w:r w:rsidRPr="00E87DAD">
            <w:rPr>
              <w:rFonts w:ascii="Arial" w:hAnsi="Arial" w:cs="Arial"/>
              <w:color w:val="000000" w:themeColor="text1"/>
              <w:lang w:val="en-GB"/>
            </w:rPr>
            <w:t xml:space="preserve">is it one more strategy together with the rest of strategies for achieving the mission? The answer will allow us to know the collaborative level that should dominate decision-making. </w:t>
          </w:r>
        </w:p>
        <w:p w14:paraId="623F8C92" w14:textId="77777777" w:rsidR="009C7CC8" w:rsidRPr="00E87DAD" w:rsidRDefault="009C7CC8" w:rsidP="0025547D">
          <w:pPr>
            <w:pStyle w:val="berschrift2"/>
            <w:jc w:val="both"/>
            <w:rPr>
              <w:rFonts w:ascii="Arial" w:hAnsi="Arial" w:cs="Arial"/>
            </w:rPr>
          </w:pPr>
          <w:bookmarkStart w:id="65" w:name="_Toc75858692"/>
          <w:r w:rsidRPr="00E87DAD">
            <w:rPr>
              <w:rFonts w:ascii="Arial" w:hAnsi="Arial" w:cs="Arial"/>
            </w:rPr>
            <w:t>Good practices</w:t>
          </w:r>
          <w:bookmarkEnd w:id="65"/>
        </w:p>
        <w:p w14:paraId="3B009D2C"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Some actions to advance in a more operational cooperation can be:</w:t>
          </w:r>
        </w:p>
        <w:p w14:paraId="219A7C8D" w14:textId="77777777" w:rsidR="009C7CC8" w:rsidRPr="00E87DAD" w:rsidRDefault="009C7CC8" w:rsidP="0025547D">
          <w:pPr>
            <w:pStyle w:val="StandardWeb"/>
            <w:numPr>
              <w:ilvl w:val="0"/>
              <w:numId w:val="9"/>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en-GB"/>
            </w:rPr>
          </w:pPr>
          <w:r w:rsidRPr="00E87DAD">
            <w:rPr>
              <w:rFonts w:ascii="Arial" w:hAnsi="Arial" w:cs="Arial"/>
              <w:color w:val="000000" w:themeColor="text1"/>
              <w:lang w:val="en-GB"/>
            </w:rPr>
            <w:t>Entities initiatives to jointly develop and apply management tools, joint training, outsource processes, etc.</w:t>
          </w:r>
        </w:p>
        <w:p w14:paraId="3EA8DF5A" w14:textId="77777777" w:rsidR="009C7CC8" w:rsidRPr="00E87DAD" w:rsidRDefault="009C7CC8" w:rsidP="0025547D">
          <w:pPr>
            <w:pStyle w:val="StandardWeb"/>
            <w:numPr>
              <w:ilvl w:val="0"/>
              <w:numId w:val="9"/>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87DAD">
            <w:rPr>
              <w:rFonts w:ascii="Arial" w:hAnsi="Arial" w:cs="Arial"/>
              <w:color w:val="000000" w:themeColor="text1"/>
              <w:lang w:val="en-GB"/>
            </w:rPr>
            <w:t>Joint projects between various entities or projects in which the entities act in a complementary manner at different times in the process.</w:t>
          </w:r>
        </w:p>
        <w:p w14:paraId="19EAAE63" w14:textId="77777777" w:rsidR="009C7CC8" w:rsidRPr="00E87DAD" w:rsidRDefault="009C7CC8" w:rsidP="0025547D">
          <w:pPr>
            <w:pStyle w:val="Listenabsatz"/>
            <w:spacing w:after="160" w:line="276" w:lineRule="auto"/>
            <w:ind w:left="0"/>
            <w:contextualSpacing w:val="0"/>
            <w:jc w:val="both"/>
            <w:rPr>
              <w:rFonts w:ascii="Arial" w:hAnsi="Arial" w:cs="Arial"/>
              <w:color w:val="000000" w:themeColor="text1"/>
              <w:lang w:val="en-GB"/>
            </w:rPr>
          </w:pPr>
          <w:r w:rsidRPr="00E87DAD">
            <w:rPr>
              <w:rFonts w:ascii="Arial" w:hAnsi="Arial" w:cs="Arial"/>
              <w:color w:val="000000" w:themeColor="text1"/>
              <w:lang w:val="en-GB"/>
            </w:rPr>
            <w:t xml:space="preserve">If you are interested in implementing your project in a partnership with NGOs, </w:t>
          </w:r>
          <w:hyperlink r:id="rId96" w:history="1">
            <w:r w:rsidRPr="00E87DAD">
              <w:rPr>
                <w:rStyle w:val="Hyperlink"/>
                <w:rFonts w:ascii="Arial" w:eastAsiaTheme="majorEastAsia" w:hAnsi="Arial" w:cs="Arial"/>
                <w:lang w:val="en-GB"/>
              </w:rPr>
              <w:t>NGO Partnership website</w:t>
            </w:r>
          </w:hyperlink>
          <w:r w:rsidRPr="00E87DAD">
            <w:rPr>
              <w:rFonts w:ascii="Arial" w:hAnsi="Arial" w:cs="Arial"/>
              <w:color w:val="000000" w:themeColor="text1"/>
              <w:lang w:val="en-GB"/>
            </w:rPr>
            <w:t xml:space="preserve"> offers online database of NGOs from all of Europe that  will help you find the right organisation in just a few steps. </w:t>
          </w:r>
        </w:p>
        <w:p w14:paraId="5B30D385" w14:textId="1FF1C6A7" w:rsidR="009C7CC8" w:rsidRPr="00E87DAD" w:rsidRDefault="009C7CC8" w:rsidP="0025547D">
          <w:pPr>
            <w:pStyle w:val="Listenabsatz"/>
            <w:spacing w:after="160" w:line="276" w:lineRule="auto"/>
            <w:ind w:left="0"/>
            <w:contextualSpacing w:val="0"/>
            <w:jc w:val="both"/>
            <w:rPr>
              <w:rFonts w:ascii="Arial" w:hAnsi="Arial" w:cs="Arial"/>
              <w:color w:val="000000" w:themeColor="text1"/>
              <w:lang w:val="en-GB"/>
            </w:rPr>
          </w:pPr>
          <w:r w:rsidRPr="00E87DAD">
            <w:rPr>
              <w:rFonts w:ascii="Arial" w:hAnsi="Arial" w:cs="Arial"/>
              <w:color w:val="000000" w:themeColor="text1"/>
              <w:lang w:val="en-GB"/>
            </w:rPr>
            <w:t xml:space="preserve">The </w:t>
          </w:r>
          <w:hyperlink r:id="rId97" w:history="1">
            <w:r w:rsidRPr="00E87DAD">
              <w:rPr>
                <w:rStyle w:val="Hyperlink"/>
                <w:rFonts w:ascii="Arial" w:eastAsiaTheme="majorEastAsia" w:hAnsi="Arial" w:cs="Arial"/>
                <w:lang w:val="en-GB"/>
              </w:rPr>
              <w:t>World Food Programme</w:t>
            </w:r>
          </w:hyperlink>
          <w:r w:rsidRPr="00E87DAD">
            <w:rPr>
              <w:rFonts w:ascii="Arial" w:hAnsi="Arial" w:cs="Arial"/>
              <w:color w:val="000000" w:themeColor="text1"/>
              <w:lang w:val="en-GB"/>
            </w:rPr>
            <w:t xml:space="preserve"> offer to partner with them and has a lot of </w:t>
          </w:r>
          <w:hyperlink r:id="rId98" w:history="1">
            <w:r w:rsidRPr="00E87DAD">
              <w:rPr>
                <w:rStyle w:val="Hyperlink"/>
                <w:rFonts w:ascii="Arial" w:eastAsiaTheme="majorEastAsia" w:hAnsi="Arial" w:cs="Arial"/>
                <w:lang w:val="en-GB"/>
              </w:rPr>
              <w:t>experience</w:t>
            </w:r>
          </w:hyperlink>
          <w:r w:rsidRPr="00E87DAD">
            <w:rPr>
              <w:rFonts w:ascii="Arial" w:hAnsi="Arial" w:cs="Arial"/>
              <w:color w:val="000000" w:themeColor="text1"/>
              <w:lang w:val="en-GB"/>
            </w:rPr>
            <w:t xml:space="preserve"> in partnering along the programme </w:t>
          </w:r>
          <w:r w:rsidR="00E2295D" w:rsidRPr="00E87DAD">
            <w:rPr>
              <w:rFonts w:ascii="Arial" w:hAnsi="Arial" w:cs="Arial"/>
              <w:color w:val="000000" w:themeColor="text1"/>
              <w:lang w:val="en-GB"/>
            </w:rPr>
            <w:t>LIFE</w:t>
          </w:r>
          <w:r w:rsidRPr="00E87DAD">
            <w:rPr>
              <w:rFonts w:ascii="Arial" w:hAnsi="Arial" w:cs="Arial"/>
              <w:color w:val="000000" w:themeColor="text1"/>
              <w:lang w:val="en-GB"/>
            </w:rPr>
            <w:t xml:space="preserve">. </w:t>
          </w:r>
        </w:p>
        <w:p w14:paraId="2E3B7BCB" w14:textId="4634A719" w:rsidR="00E2295D" w:rsidRPr="00E87DAD" w:rsidRDefault="00E2295D" w:rsidP="0025547D">
          <w:pPr>
            <w:pStyle w:val="Listenabsatz"/>
            <w:spacing w:after="160" w:line="276" w:lineRule="auto"/>
            <w:ind w:left="0"/>
            <w:jc w:val="both"/>
            <w:rPr>
              <w:rFonts w:ascii="Arial" w:hAnsi="Arial" w:cs="Arial"/>
              <w:color w:val="000000" w:themeColor="text1"/>
              <w:lang w:val="en-GB"/>
            </w:rPr>
            <w:sectPr w:rsidR="00E2295D" w:rsidRPr="00E87DAD" w:rsidSect="00A524FD">
              <w:type w:val="continuous"/>
              <w:pgSz w:w="16838" w:h="11906" w:orient="landscape" w:code="9"/>
              <w:pgMar w:top="0" w:right="1440" w:bottom="1440" w:left="1440" w:header="709" w:footer="737" w:gutter="0"/>
              <w:cols w:num="2" w:space="708"/>
              <w:titlePg/>
              <w:docGrid w:linePitch="360"/>
            </w:sectPr>
          </w:pPr>
        </w:p>
        <w:p w14:paraId="4CB9E4F2" w14:textId="6CA68FD0" w:rsidR="006F1090" w:rsidRPr="00E87DAD" w:rsidRDefault="009C7CC8" w:rsidP="00920EBA">
          <w:pPr>
            <w:pStyle w:val="berschrift1"/>
            <w:rPr>
              <w:rFonts w:ascii="Arial" w:hAnsi="Arial" w:cs="Arial"/>
            </w:rPr>
            <w:sectPr w:rsidR="006F1090" w:rsidRPr="00E87DAD" w:rsidSect="00A524FD">
              <w:pgSz w:w="16838" w:h="11906" w:orient="landscape" w:code="9"/>
              <w:pgMar w:top="0" w:right="1440" w:bottom="1440" w:left="1440" w:header="709" w:footer="737" w:gutter="0"/>
              <w:cols w:num="2" w:space="708"/>
              <w:titlePg/>
              <w:docGrid w:linePitch="360"/>
            </w:sectPr>
          </w:pPr>
          <w:r w:rsidRPr="00E87DAD">
            <w:rPr>
              <w:rFonts w:ascii="Arial" w:hAnsi="Arial" w:cs="Arial"/>
            </w:rPr>
            <w:lastRenderedPageBreak/>
            <w:t xml:space="preserve"> </w:t>
          </w:r>
          <w:bookmarkStart w:id="66" w:name="_Toc75858693"/>
          <w:r w:rsidRPr="00E87DAD">
            <w:rPr>
              <w:rFonts w:ascii="Arial" w:hAnsi="Arial" w:cs="Arial"/>
            </w:rPr>
            <w:t>Communicati</w:t>
          </w:r>
          <w:r w:rsidR="006F1090" w:rsidRPr="00E87DAD">
            <w:rPr>
              <w:rFonts w:ascii="Arial" w:hAnsi="Arial" w:cs="Arial"/>
            </w:rPr>
            <w:t>on</w:t>
          </w:r>
          <w:bookmarkEnd w:id="66"/>
        </w:p>
        <w:p w14:paraId="3DB83739" w14:textId="40BDCEF8" w:rsidR="009C7CC8" w:rsidRPr="00E87DAD" w:rsidRDefault="009C7CC8" w:rsidP="00D1777E">
          <w:pPr>
            <w:pStyle w:val="berschrift2"/>
            <w:jc w:val="both"/>
            <w:rPr>
              <w:rFonts w:ascii="Arial" w:hAnsi="Arial" w:cs="Arial"/>
            </w:rPr>
          </w:pPr>
          <w:bookmarkStart w:id="67" w:name="_Toc75858694"/>
          <w:r w:rsidRPr="00E87DAD">
            <w:rPr>
              <w:rFonts w:ascii="Arial" w:hAnsi="Arial" w:cs="Arial"/>
            </w:rPr>
            <w:t>Communication plan</w:t>
          </w:r>
          <w:bookmarkEnd w:id="67"/>
        </w:p>
        <w:p w14:paraId="5F2B67B6" w14:textId="77777777"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It is very important for an NGO to create a communication plan that accomplishes even your most aspirational goals. NGO communication plan is an important piece of your strategy and help keep your NGO organized, accountable and innovative.</w:t>
          </w:r>
        </w:p>
        <w:p w14:paraId="1F36A170" w14:textId="77777777"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 xml:space="preserve">In order to reach your most aspirational goals, you’ll need to set them.  The first step is to make good objectives that must be concrete and measurable. We can differentiate goals (general objectives in long-term, more strategic) and operative objectives (more specific and addressed to action). To help us to establish the objectives we can use the </w:t>
          </w:r>
          <w:hyperlink r:id="rId99" w:history="1">
            <w:r w:rsidRPr="00E87DAD">
              <w:rPr>
                <w:rStyle w:val="Hyperlink"/>
                <w:rFonts w:ascii="Arial" w:hAnsi="Arial" w:cs="Arial"/>
                <w:sz w:val="24"/>
                <w:szCs w:val="24"/>
              </w:rPr>
              <w:t>SMART technique</w:t>
            </w:r>
          </w:hyperlink>
          <w:r w:rsidRPr="00E87DAD">
            <w:rPr>
              <w:rFonts w:ascii="Arial" w:hAnsi="Arial" w:cs="Arial"/>
              <w:color w:val="000000" w:themeColor="text1"/>
              <w:sz w:val="24"/>
              <w:szCs w:val="24"/>
            </w:rPr>
            <w:t xml:space="preserve"> to create specific objectives measurable, attainable, relevant and time-based. </w:t>
          </w:r>
        </w:p>
        <w:p w14:paraId="0DDC03E2" w14:textId="77777777"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 xml:space="preserve">As you think through your plan as a whole, consider piecing it together to </w:t>
          </w:r>
          <w:r w:rsidRPr="00E87DAD">
            <w:rPr>
              <w:rFonts w:ascii="Arial" w:hAnsi="Arial" w:cs="Arial"/>
              <w:b/>
              <w:bCs/>
              <w:color w:val="000000" w:themeColor="text1"/>
              <w:sz w:val="24"/>
              <w:szCs w:val="24"/>
            </w:rPr>
            <w:t>include mini-plans</w:t>
          </w:r>
          <w:r w:rsidRPr="00E87DAD">
            <w:rPr>
              <w:rFonts w:ascii="Arial" w:hAnsi="Arial" w:cs="Arial"/>
              <w:color w:val="000000" w:themeColor="text1"/>
              <w:sz w:val="24"/>
              <w:szCs w:val="24"/>
            </w:rPr>
            <w:t xml:space="preserve"> </w:t>
          </w:r>
          <w:r w:rsidRPr="00E87DAD">
            <w:rPr>
              <w:rFonts w:ascii="Arial" w:hAnsi="Arial" w:cs="Arial"/>
              <w:b/>
              <w:bCs/>
              <w:color w:val="000000" w:themeColor="text1"/>
              <w:sz w:val="24"/>
              <w:szCs w:val="24"/>
            </w:rPr>
            <w:t>for your most important components</w:t>
          </w:r>
          <w:r w:rsidRPr="00E87DAD">
            <w:rPr>
              <w:rFonts w:ascii="Arial" w:hAnsi="Arial" w:cs="Arial"/>
              <w:color w:val="000000" w:themeColor="text1"/>
              <w:sz w:val="24"/>
              <w:szCs w:val="24"/>
            </w:rPr>
            <w:t>. Dig into the resources below to start planning out each of the components you’d like to include.</w:t>
          </w:r>
        </w:p>
        <w:p w14:paraId="0CA51019" w14:textId="77777777" w:rsidR="00E2295D" w:rsidRPr="00E87DAD" w:rsidRDefault="009C7CC8" w:rsidP="0025547D">
          <w:pPr>
            <w:spacing w:line="276" w:lineRule="auto"/>
            <w:ind w:left="425" w:hanging="425"/>
            <w:contextualSpacing/>
            <w:jc w:val="both"/>
            <w:rPr>
              <w:rFonts w:ascii="Arial" w:hAnsi="Arial" w:cs="Arial"/>
              <w:color w:val="000000" w:themeColor="text1"/>
              <w:sz w:val="24"/>
              <w:szCs w:val="24"/>
            </w:rPr>
          </w:pPr>
          <w:r w:rsidRPr="00E87DAD">
            <w:rPr>
              <w:rFonts w:ascii="Arial" w:hAnsi="Arial" w:cs="Arial"/>
              <w:color w:val="000000" w:themeColor="text1"/>
              <w:sz w:val="24"/>
              <w:szCs w:val="24"/>
            </w:rPr>
            <w:t xml:space="preserve">Blogging strategy: </w:t>
          </w:r>
        </w:p>
        <w:p w14:paraId="4C8D9F70" w14:textId="6D21836A" w:rsidR="009C7CC8" w:rsidRPr="00E87DAD" w:rsidRDefault="007842D2" w:rsidP="0025547D">
          <w:pPr>
            <w:spacing w:line="276" w:lineRule="auto"/>
            <w:ind w:left="426" w:hanging="1"/>
            <w:jc w:val="both"/>
            <w:rPr>
              <w:rFonts w:ascii="Arial" w:hAnsi="Arial" w:cs="Arial"/>
              <w:color w:val="000000" w:themeColor="text1"/>
              <w:sz w:val="24"/>
              <w:szCs w:val="24"/>
            </w:rPr>
          </w:pPr>
          <w:hyperlink r:id="rId100" w:history="1">
            <w:r w:rsidR="00E2295D" w:rsidRPr="00E87DAD">
              <w:rPr>
                <w:rStyle w:val="Hyperlink"/>
                <w:rFonts w:ascii="Arial" w:eastAsiaTheme="majorEastAsia" w:hAnsi="Arial" w:cs="Arial"/>
                <w:sz w:val="24"/>
                <w:szCs w:val="24"/>
              </w:rPr>
              <w:t>https://wiredimpact.com/blog/nonprofit-blogging-strategy/</w:t>
            </w:r>
          </w:hyperlink>
        </w:p>
        <w:p w14:paraId="702A5736" w14:textId="77777777" w:rsidR="009C7CC8" w:rsidRPr="00E87DAD" w:rsidRDefault="009C7CC8" w:rsidP="0025547D">
          <w:pPr>
            <w:spacing w:line="276" w:lineRule="auto"/>
            <w:ind w:left="426" w:hanging="426"/>
            <w:jc w:val="both"/>
            <w:rPr>
              <w:rFonts w:ascii="Arial" w:hAnsi="Arial" w:cs="Arial"/>
              <w:color w:val="000000" w:themeColor="text1"/>
              <w:sz w:val="24"/>
              <w:szCs w:val="24"/>
            </w:rPr>
          </w:pPr>
          <w:r w:rsidRPr="00E87DAD">
            <w:rPr>
              <w:rFonts w:ascii="Arial" w:hAnsi="Arial" w:cs="Arial"/>
              <w:color w:val="000000" w:themeColor="text1"/>
              <w:sz w:val="24"/>
              <w:szCs w:val="24"/>
            </w:rPr>
            <w:t xml:space="preserve">Newsletter: </w:t>
          </w:r>
          <w:hyperlink r:id="rId101" w:history="1">
            <w:r w:rsidRPr="00E87DAD">
              <w:rPr>
                <w:rStyle w:val="Hyperlink"/>
                <w:rFonts w:ascii="Arial" w:eastAsiaTheme="majorEastAsia" w:hAnsi="Arial" w:cs="Arial"/>
                <w:sz w:val="24"/>
                <w:szCs w:val="24"/>
              </w:rPr>
              <w:t>https://wiredimpact.com/blog/nonprofit-newsletter-best-practices/</w:t>
            </w:r>
          </w:hyperlink>
        </w:p>
        <w:p w14:paraId="2360B66B" w14:textId="77777777" w:rsidR="009C7CC8" w:rsidRPr="00E87DAD" w:rsidRDefault="009C7CC8" w:rsidP="0025547D">
          <w:pPr>
            <w:spacing w:line="276" w:lineRule="auto"/>
            <w:ind w:left="426" w:hanging="426"/>
            <w:jc w:val="both"/>
            <w:rPr>
              <w:rFonts w:ascii="Arial" w:hAnsi="Arial" w:cs="Arial"/>
              <w:color w:val="000000" w:themeColor="text1"/>
              <w:sz w:val="24"/>
              <w:szCs w:val="24"/>
            </w:rPr>
          </w:pPr>
          <w:r w:rsidRPr="00E87DAD">
            <w:rPr>
              <w:rFonts w:ascii="Arial" w:hAnsi="Arial" w:cs="Arial"/>
              <w:color w:val="000000" w:themeColor="text1"/>
              <w:sz w:val="24"/>
              <w:szCs w:val="24"/>
            </w:rPr>
            <w:t xml:space="preserve">Use automated emails to cultivate new supporters: </w:t>
          </w:r>
          <w:hyperlink r:id="rId102" w:history="1">
            <w:r w:rsidRPr="00E87DAD">
              <w:rPr>
                <w:rStyle w:val="Hyperlink"/>
                <w:rFonts w:ascii="Arial" w:eastAsiaTheme="majorEastAsia" w:hAnsi="Arial" w:cs="Arial"/>
                <w:sz w:val="24"/>
                <w:szCs w:val="24"/>
              </w:rPr>
              <w:t>https://wiredimpact.com/blog/automated-emails-cultivate-new-supporters/</w:t>
            </w:r>
          </w:hyperlink>
        </w:p>
        <w:p w14:paraId="58E19FF0" w14:textId="77777777" w:rsidR="00E2295D" w:rsidRPr="00E87DAD" w:rsidRDefault="009C7CC8" w:rsidP="0025547D">
          <w:pPr>
            <w:spacing w:line="276" w:lineRule="auto"/>
            <w:ind w:left="425" w:hanging="425"/>
            <w:contextualSpacing/>
            <w:jc w:val="both"/>
            <w:rPr>
              <w:rFonts w:ascii="Arial" w:hAnsi="Arial" w:cs="Arial"/>
              <w:color w:val="000000" w:themeColor="text1"/>
              <w:sz w:val="24"/>
              <w:szCs w:val="24"/>
            </w:rPr>
          </w:pPr>
          <w:r w:rsidRPr="00E87DAD">
            <w:rPr>
              <w:rFonts w:ascii="Arial" w:hAnsi="Arial" w:cs="Arial"/>
              <w:color w:val="000000" w:themeColor="text1"/>
              <w:sz w:val="24"/>
              <w:szCs w:val="24"/>
            </w:rPr>
            <w:t xml:space="preserve">Google Ad Grants: </w:t>
          </w:r>
        </w:p>
        <w:p w14:paraId="5042EDD4" w14:textId="65DFFF39" w:rsidR="009C7CC8" w:rsidRPr="00E87DAD" w:rsidRDefault="007842D2" w:rsidP="0025547D">
          <w:pPr>
            <w:spacing w:line="276" w:lineRule="auto"/>
            <w:ind w:left="426" w:hanging="1"/>
            <w:jc w:val="both"/>
            <w:rPr>
              <w:rFonts w:ascii="Arial" w:hAnsi="Arial" w:cs="Arial"/>
              <w:color w:val="000000" w:themeColor="text1"/>
              <w:sz w:val="24"/>
              <w:szCs w:val="24"/>
            </w:rPr>
          </w:pPr>
          <w:hyperlink r:id="rId103" w:history="1">
            <w:r w:rsidR="00FB75C7" w:rsidRPr="00E87DAD">
              <w:rPr>
                <w:rStyle w:val="Hyperlink"/>
                <w:rFonts w:ascii="Arial" w:eastAsiaTheme="majorEastAsia" w:hAnsi="Arial" w:cs="Arial"/>
                <w:sz w:val="24"/>
                <w:szCs w:val="24"/>
              </w:rPr>
              <w:t>https://wiredimpact.com/blog/google-ad-grants-strategy/</w:t>
            </w:r>
          </w:hyperlink>
        </w:p>
        <w:p w14:paraId="6591B5E6" w14:textId="77777777" w:rsidR="00E2295D" w:rsidRPr="00E87DAD" w:rsidRDefault="009C7CC8" w:rsidP="0025547D">
          <w:pPr>
            <w:spacing w:line="276" w:lineRule="auto"/>
            <w:ind w:left="425" w:hanging="425"/>
            <w:contextualSpacing/>
            <w:jc w:val="both"/>
            <w:rPr>
              <w:rFonts w:ascii="Arial" w:hAnsi="Arial" w:cs="Arial"/>
              <w:color w:val="000000" w:themeColor="text1"/>
              <w:sz w:val="24"/>
              <w:szCs w:val="24"/>
            </w:rPr>
          </w:pPr>
          <w:r w:rsidRPr="00E87DAD">
            <w:rPr>
              <w:rFonts w:ascii="Arial" w:hAnsi="Arial" w:cs="Arial"/>
              <w:color w:val="000000" w:themeColor="text1"/>
              <w:sz w:val="24"/>
              <w:szCs w:val="24"/>
            </w:rPr>
            <w:t xml:space="preserve">Better email Newsletter strategy </w:t>
          </w:r>
        </w:p>
        <w:p w14:paraId="32AAB861" w14:textId="5AB79CFD" w:rsidR="009C7CC8" w:rsidRPr="00E87DAD" w:rsidRDefault="007842D2" w:rsidP="0025547D">
          <w:pPr>
            <w:spacing w:line="276" w:lineRule="auto"/>
            <w:ind w:left="426" w:hanging="1"/>
            <w:jc w:val="both"/>
            <w:rPr>
              <w:rFonts w:ascii="Arial" w:hAnsi="Arial" w:cs="Arial"/>
              <w:color w:val="000000" w:themeColor="text1"/>
              <w:sz w:val="24"/>
              <w:szCs w:val="24"/>
            </w:rPr>
          </w:pPr>
          <w:hyperlink r:id="rId104" w:history="1">
            <w:r w:rsidR="00070D85" w:rsidRPr="00E87DAD">
              <w:rPr>
                <w:rStyle w:val="Hyperlink"/>
                <w:rFonts w:ascii="Arial" w:eastAsiaTheme="majorEastAsia" w:hAnsi="Arial" w:cs="Arial"/>
                <w:sz w:val="24"/>
                <w:szCs w:val="24"/>
              </w:rPr>
              <w:t>https://wiredimpact.com/blog/email-newsletter-strategy-nonprofit/</w:t>
            </w:r>
          </w:hyperlink>
        </w:p>
        <w:p w14:paraId="364735DA" w14:textId="77777777" w:rsidR="00E2295D" w:rsidRPr="00E87DAD" w:rsidRDefault="009C7CC8" w:rsidP="0025547D">
          <w:pPr>
            <w:spacing w:line="276" w:lineRule="auto"/>
            <w:ind w:left="425" w:hanging="425"/>
            <w:contextualSpacing/>
            <w:jc w:val="both"/>
            <w:rPr>
              <w:rFonts w:ascii="Arial" w:hAnsi="Arial" w:cs="Arial"/>
              <w:color w:val="000000" w:themeColor="text1"/>
              <w:sz w:val="24"/>
              <w:szCs w:val="24"/>
            </w:rPr>
          </w:pPr>
          <w:r w:rsidRPr="00E87DAD">
            <w:rPr>
              <w:rFonts w:ascii="Arial" w:hAnsi="Arial" w:cs="Arial"/>
              <w:color w:val="000000" w:themeColor="text1"/>
              <w:sz w:val="24"/>
              <w:szCs w:val="24"/>
            </w:rPr>
            <w:t xml:space="preserve">Fundraising on Social Media: </w:t>
          </w:r>
        </w:p>
        <w:p w14:paraId="5A703D53" w14:textId="2FBCD4FF" w:rsidR="009C7CC8" w:rsidRPr="00E87DAD" w:rsidRDefault="007842D2" w:rsidP="0025547D">
          <w:pPr>
            <w:spacing w:line="276" w:lineRule="auto"/>
            <w:ind w:left="426" w:hanging="1"/>
            <w:jc w:val="both"/>
            <w:rPr>
              <w:rFonts w:ascii="Arial" w:hAnsi="Arial" w:cs="Arial"/>
              <w:color w:val="000000" w:themeColor="text1"/>
              <w:sz w:val="24"/>
              <w:szCs w:val="24"/>
            </w:rPr>
          </w:pPr>
          <w:hyperlink r:id="rId105" w:history="1">
            <w:r w:rsidR="00E2295D" w:rsidRPr="00E87DAD">
              <w:rPr>
                <w:rStyle w:val="Hyperlink"/>
                <w:rFonts w:ascii="Arial" w:eastAsiaTheme="majorEastAsia" w:hAnsi="Arial" w:cs="Arial"/>
                <w:sz w:val="24"/>
                <w:szCs w:val="24"/>
              </w:rPr>
              <w:t>https://wiredimpact.com/blog/fundraising-on-social-media/</w:t>
            </w:r>
          </w:hyperlink>
        </w:p>
        <w:p w14:paraId="1EED7C0F" w14:textId="77777777" w:rsidR="009C7CC8" w:rsidRPr="00E87DAD" w:rsidRDefault="009C7CC8" w:rsidP="0025547D">
          <w:pPr>
            <w:spacing w:line="276" w:lineRule="auto"/>
            <w:ind w:left="426" w:hanging="426"/>
            <w:jc w:val="both"/>
            <w:rPr>
              <w:rFonts w:ascii="Arial" w:hAnsi="Arial" w:cs="Arial"/>
              <w:color w:val="000000" w:themeColor="text1"/>
              <w:sz w:val="24"/>
              <w:szCs w:val="24"/>
            </w:rPr>
          </w:pPr>
          <w:r w:rsidRPr="00E87DAD">
            <w:rPr>
              <w:rFonts w:ascii="Arial" w:hAnsi="Arial" w:cs="Arial"/>
              <w:color w:val="000000" w:themeColor="text1"/>
              <w:sz w:val="24"/>
              <w:szCs w:val="24"/>
            </w:rPr>
            <w:t xml:space="preserve">Landing pages: essential elements and management tips </w:t>
          </w:r>
          <w:hyperlink r:id="rId106" w:history="1">
            <w:r w:rsidRPr="00E87DAD">
              <w:rPr>
                <w:rStyle w:val="Hyperlink"/>
                <w:rFonts w:ascii="Arial" w:eastAsiaTheme="majorEastAsia" w:hAnsi="Arial" w:cs="Arial"/>
                <w:sz w:val="24"/>
                <w:szCs w:val="24"/>
              </w:rPr>
              <w:t>https://wiredimpact.com/blog/nonprofit-landing-pages/</w:t>
            </w:r>
          </w:hyperlink>
        </w:p>
        <w:p w14:paraId="17BD1C4D" w14:textId="6BEF4090" w:rsidR="009C7CC8" w:rsidRPr="00E87DAD" w:rsidRDefault="009C7CC8" w:rsidP="0025547D">
          <w:pPr>
            <w:spacing w:line="276" w:lineRule="auto"/>
            <w:ind w:left="426" w:hanging="426"/>
            <w:jc w:val="both"/>
            <w:rPr>
              <w:rFonts w:ascii="Arial" w:hAnsi="Arial" w:cs="Arial"/>
              <w:color w:val="000000" w:themeColor="text1"/>
              <w:sz w:val="24"/>
              <w:szCs w:val="24"/>
            </w:rPr>
          </w:pPr>
          <w:r w:rsidRPr="00E87DAD">
            <w:rPr>
              <w:rFonts w:ascii="Arial" w:hAnsi="Arial" w:cs="Arial"/>
              <w:color w:val="000000" w:themeColor="text1"/>
              <w:sz w:val="24"/>
              <w:szCs w:val="24"/>
            </w:rPr>
            <w:t xml:space="preserve">Promote events: </w:t>
          </w:r>
          <w:hyperlink r:id="rId107" w:history="1">
            <w:r w:rsidR="00E2295D" w:rsidRPr="00E87DAD">
              <w:rPr>
                <w:rStyle w:val="Hyperlink"/>
                <w:rFonts w:ascii="Arial" w:eastAsiaTheme="majorEastAsia" w:hAnsi="Arial" w:cs="Arial"/>
                <w:sz w:val="24"/>
                <w:szCs w:val="24"/>
              </w:rPr>
              <w:t>https://wiredimpact.com/blog/how-to-promote-a-nonprofit-event/</w:t>
            </w:r>
          </w:hyperlink>
        </w:p>
        <w:p w14:paraId="4CF36913" w14:textId="57BA7ED3" w:rsidR="009C7CC8" w:rsidRPr="00E87DAD" w:rsidRDefault="000C7311" w:rsidP="0025547D">
          <w:pPr>
            <w:spacing w:line="276" w:lineRule="auto"/>
            <w:ind w:left="425" w:hanging="425"/>
            <w:contextualSpacing/>
            <w:jc w:val="both"/>
            <w:rPr>
              <w:rFonts w:ascii="Arial" w:hAnsi="Arial" w:cs="Arial"/>
              <w:color w:val="000000" w:themeColor="text1"/>
              <w:sz w:val="24"/>
              <w:szCs w:val="24"/>
            </w:rPr>
          </w:pPr>
          <w:r w:rsidRPr="00E87DAD">
            <w:rPr>
              <w:rFonts w:ascii="Arial" w:hAnsi="Arial" w:cs="Arial"/>
              <w:color w:val="000000" w:themeColor="text1"/>
              <w:sz w:val="24"/>
              <w:szCs w:val="24"/>
            </w:rPr>
            <w:t>Non-profit</w:t>
          </w:r>
          <w:r w:rsidR="009C7CC8" w:rsidRPr="00E87DAD">
            <w:rPr>
              <w:rFonts w:ascii="Arial" w:hAnsi="Arial" w:cs="Arial"/>
              <w:color w:val="000000" w:themeColor="text1"/>
              <w:sz w:val="24"/>
              <w:szCs w:val="24"/>
            </w:rPr>
            <w:t xml:space="preserve"> Marketing strategy template</w:t>
          </w:r>
        </w:p>
        <w:p w14:paraId="3112D319" w14:textId="523269B8" w:rsidR="009C7CC8" w:rsidRPr="00E87DAD" w:rsidRDefault="007842D2" w:rsidP="0025547D">
          <w:pPr>
            <w:spacing w:line="276" w:lineRule="auto"/>
            <w:ind w:left="426" w:hanging="1"/>
            <w:jc w:val="both"/>
            <w:rPr>
              <w:rFonts w:ascii="Arial" w:hAnsi="Arial" w:cs="Arial"/>
              <w:color w:val="000000" w:themeColor="text1"/>
              <w:sz w:val="24"/>
              <w:szCs w:val="24"/>
            </w:rPr>
          </w:pPr>
          <w:hyperlink r:id="rId108" w:anchor="gid=957927704" w:history="1">
            <w:r w:rsidR="00FB75C7" w:rsidRPr="00E87DAD">
              <w:rPr>
                <w:rStyle w:val="Hyperlink"/>
                <w:rFonts w:ascii="Arial" w:eastAsiaTheme="majorEastAsia" w:hAnsi="Arial" w:cs="Arial"/>
                <w:sz w:val="24"/>
                <w:szCs w:val="24"/>
              </w:rPr>
              <w:t>https://docs.google.com/spreadsheets/d/1nE3IMrVo5xeV9BQbwZv3dXS4i_GaWCpGkAireiPaWf4/edit#gid=957927704</w:t>
            </w:r>
          </w:hyperlink>
        </w:p>
        <w:p w14:paraId="3A392DB7" w14:textId="77777777" w:rsidR="009C7CC8" w:rsidRPr="00E87DAD" w:rsidRDefault="009C7CC8" w:rsidP="0025547D">
          <w:pPr>
            <w:pStyle w:val="berschrift2"/>
            <w:jc w:val="both"/>
            <w:rPr>
              <w:rFonts w:ascii="Arial" w:hAnsi="Arial" w:cs="Arial"/>
            </w:rPr>
          </w:pPr>
          <w:bookmarkStart w:id="68" w:name="_Toc75858695"/>
          <w:r w:rsidRPr="00E87DAD">
            <w:rPr>
              <w:rFonts w:ascii="Arial" w:hAnsi="Arial" w:cs="Arial"/>
            </w:rPr>
            <w:lastRenderedPageBreak/>
            <w:t>Web contents and landing page</w:t>
          </w:r>
          <w:bookmarkEnd w:id="68"/>
          <w:r w:rsidRPr="00E87DAD">
            <w:rPr>
              <w:rFonts w:ascii="Arial" w:hAnsi="Arial" w:cs="Arial"/>
            </w:rPr>
            <w:t xml:space="preserve"> </w:t>
          </w:r>
        </w:p>
        <w:p w14:paraId="3E9B91D5" w14:textId="77777777" w:rsidR="009C7CC8" w:rsidRPr="00E87DAD" w:rsidRDefault="009C7CC8" w:rsidP="0025547D">
          <w:pPr>
            <w:pStyle w:val="Listenabsatz"/>
            <w:spacing w:after="160" w:line="276" w:lineRule="auto"/>
            <w:ind w:left="0"/>
            <w:contextualSpacing w:val="0"/>
            <w:jc w:val="both"/>
            <w:rPr>
              <w:rFonts w:ascii="Arial" w:hAnsi="Arial" w:cs="Arial"/>
              <w:color w:val="000000" w:themeColor="text1"/>
              <w:lang w:val="en-GB"/>
            </w:rPr>
          </w:pPr>
          <w:r w:rsidRPr="00E87DAD">
            <w:rPr>
              <w:rFonts w:ascii="Arial" w:hAnsi="Arial" w:cs="Arial"/>
              <w:b/>
              <w:bCs/>
              <w:color w:val="000000" w:themeColor="text1"/>
              <w:lang w:val="en-GB"/>
            </w:rPr>
            <w:t>Website content</w:t>
          </w:r>
        </w:p>
        <w:p w14:paraId="713675BD" w14:textId="77777777" w:rsidR="009C7CC8" w:rsidRPr="00E87DAD" w:rsidRDefault="009C7CC8" w:rsidP="0025547D">
          <w:pPr>
            <w:pStyle w:val="Listenabsatz"/>
            <w:spacing w:after="160" w:line="276" w:lineRule="auto"/>
            <w:ind w:left="0"/>
            <w:contextualSpacing w:val="0"/>
            <w:jc w:val="both"/>
            <w:rPr>
              <w:rFonts w:ascii="Arial" w:hAnsi="Arial" w:cs="Arial"/>
              <w:lang w:val="en-GB"/>
            </w:rPr>
          </w:pPr>
          <w:r w:rsidRPr="00E87DAD">
            <w:rPr>
              <w:rFonts w:ascii="Arial" w:hAnsi="Arial" w:cs="Arial"/>
              <w:color w:val="000000" w:themeColor="text1"/>
              <w:lang w:val="en-GB"/>
            </w:rPr>
            <w:t>The information you provide on each page is a critical part of reaching your marketing and fundraising goals.</w:t>
          </w:r>
          <w:r w:rsidRPr="00E87DAD">
            <w:rPr>
              <w:rFonts w:ascii="Arial" w:hAnsi="Arial" w:cs="Arial"/>
              <w:lang w:val="en-GB"/>
            </w:rPr>
            <w:t xml:space="preserve"> Great content translates into results, whether your goals are to boost donations, build awareness for your programs or recruit volunteers. Website content is the foundation of marketing in this modern age — a time when people have incredible appetites for learning but won’t wade through walls of text. </w:t>
          </w:r>
        </w:p>
        <w:p w14:paraId="514FB9F0" w14:textId="4CA0ABE5" w:rsidR="009C7CC8" w:rsidRPr="00E87DAD" w:rsidRDefault="009C7CC8" w:rsidP="0025547D">
          <w:pPr>
            <w:pStyle w:val="Listenabsatz"/>
            <w:spacing w:after="160" w:line="276" w:lineRule="auto"/>
            <w:ind w:left="0"/>
            <w:contextualSpacing w:val="0"/>
            <w:jc w:val="both"/>
            <w:rPr>
              <w:rFonts w:ascii="Arial" w:hAnsi="Arial" w:cs="Arial"/>
              <w:color w:val="000000" w:themeColor="text1"/>
              <w:lang w:val="en-GB"/>
            </w:rPr>
          </w:pPr>
          <w:r w:rsidRPr="00E87DAD">
            <w:rPr>
              <w:rFonts w:ascii="Arial" w:hAnsi="Arial" w:cs="Arial"/>
              <w:color w:val="000000" w:themeColor="text1"/>
              <w:lang w:val="en-GB"/>
            </w:rPr>
            <w:t>There are several pages that are typically found in most non</w:t>
          </w:r>
          <w:r w:rsidR="000C7311" w:rsidRPr="00E87DAD">
            <w:rPr>
              <w:rFonts w:ascii="Arial" w:hAnsi="Arial" w:cs="Arial"/>
              <w:color w:val="000000" w:themeColor="text1"/>
              <w:lang w:val="en-GB"/>
            </w:rPr>
            <w:t>-</w:t>
          </w:r>
          <w:r w:rsidRPr="00E87DAD">
            <w:rPr>
              <w:rFonts w:ascii="Arial" w:hAnsi="Arial" w:cs="Arial"/>
              <w:color w:val="000000" w:themeColor="text1"/>
              <w:lang w:val="en-GB"/>
            </w:rPr>
            <w:t xml:space="preserve">profit website structures, like About Us, Programs and Get Involved. </w:t>
          </w:r>
          <w:hyperlink r:id="rId109" w:history="1">
            <w:r w:rsidRPr="00E87DAD">
              <w:rPr>
                <w:rStyle w:val="Hyperlink"/>
                <w:rFonts w:ascii="Arial" w:eastAsiaTheme="majorEastAsia" w:hAnsi="Arial" w:cs="Arial"/>
                <w:lang w:val="en-GB"/>
              </w:rPr>
              <w:t>WiredImpact</w:t>
            </w:r>
          </w:hyperlink>
          <w:r w:rsidRPr="00E87DAD">
            <w:rPr>
              <w:rFonts w:ascii="Arial" w:hAnsi="Arial" w:cs="Arial"/>
              <w:color w:val="000000" w:themeColor="text1"/>
              <w:lang w:val="en-GB"/>
            </w:rPr>
            <w:t xml:space="preserve"> has created a </w:t>
          </w:r>
          <w:hyperlink r:id="rId110" w:history="1">
            <w:r w:rsidRPr="00E87DAD">
              <w:rPr>
                <w:rStyle w:val="Hyperlink"/>
                <w:rFonts w:ascii="Arial" w:eastAsiaTheme="majorEastAsia" w:hAnsi="Arial" w:cs="Arial"/>
                <w:lang w:val="en-GB"/>
              </w:rPr>
              <w:t>content checklist</w:t>
            </w:r>
          </w:hyperlink>
          <w:r w:rsidRPr="00E87DAD">
            <w:rPr>
              <w:rFonts w:ascii="Arial" w:hAnsi="Arial" w:cs="Arial"/>
              <w:color w:val="000000" w:themeColor="text1"/>
              <w:lang w:val="en-GB"/>
            </w:rPr>
            <w:t xml:space="preserve"> for these essential </w:t>
          </w:r>
          <w:r w:rsidR="00070D85" w:rsidRPr="00E87DAD">
            <w:rPr>
              <w:rFonts w:ascii="Arial" w:hAnsi="Arial" w:cs="Arial"/>
              <w:color w:val="000000" w:themeColor="text1"/>
              <w:lang w:val="en-GB"/>
            </w:rPr>
            <w:t>web</w:t>
          </w:r>
          <w:r w:rsidRPr="00E87DAD">
            <w:rPr>
              <w:rFonts w:ascii="Arial" w:hAnsi="Arial" w:cs="Arial"/>
              <w:color w:val="000000" w:themeColor="text1"/>
              <w:lang w:val="en-GB"/>
            </w:rPr>
            <w:t xml:space="preserve">pages as well as other common </w:t>
          </w:r>
          <w:r w:rsidR="00070D85" w:rsidRPr="00E87DAD">
            <w:rPr>
              <w:rFonts w:ascii="Arial" w:hAnsi="Arial" w:cs="Arial"/>
              <w:color w:val="000000" w:themeColor="text1"/>
              <w:lang w:val="en-GB"/>
            </w:rPr>
            <w:t>web</w:t>
          </w:r>
          <w:r w:rsidRPr="00E87DAD">
            <w:rPr>
              <w:rFonts w:ascii="Arial" w:hAnsi="Arial" w:cs="Arial"/>
              <w:color w:val="000000" w:themeColor="text1"/>
              <w:lang w:val="en-GB"/>
            </w:rPr>
            <w:t>pages for non</w:t>
          </w:r>
          <w:r w:rsidR="000C7311" w:rsidRPr="00E87DAD">
            <w:rPr>
              <w:rFonts w:ascii="Arial" w:hAnsi="Arial" w:cs="Arial"/>
              <w:color w:val="000000" w:themeColor="text1"/>
              <w:lang w:val="en-GB"/>
            </w:rPr>
            <w:t>-</w:t>
          </w:r>
          <w:r w:rsidRPr="00E87DAD">
            <w:rPr>
              <w:rFonts w:ascii="Arial" w:hAnsi="Arial" w:cs="Arial"/>
              <w:color w:val="000000" w:themeColor="text1"/>
              <w:lang w:val="en-GB"/>
            </w:rPr>
            <w:t>profit websites:</w:t>
          </w:r>
        </w:p>
        <w:p w14:paraId="74A6D017" w14:textId="77777777"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b/>
              <w:bCs/>
              <w:color w:val="000000" w:themeColor="text1"/>
              <w:sz w:val="24"/>
              <w:szCs w:val="24"/>
            </w:rPr>
            <w:t>About Us:</w:t>
          </w:r>
          <w:r w:rsidRPr="00E87DAD">
            <w:rPr>
              <w:rFonts w:ascii="Arial" w:hAnsi="Arial" w:cs="Arial"/>
              <w:color w:val="000000" w:themeColor="text1"/>
              <w:sz w:val="24"/>
              <w:szCs w:val="24"/>
            </w:rPr>
            <w:t xml:space="preserve"> As one of the first stops made by a website visitor, the About Us page can also be one of the last pages to get much love from an organization. It tends to be a dumping ground for miscellaneous content without much purpose. An example: </w:t>
          </w:r>
          <w:hyperlink r:id="rId111" w:history="1">
            <w:r w:rsidRPr="00E87DAD">
              <w:rPr>
                <w:rStyle w:val="Hyperlink"/>
                <w:rFonts w:ascii="Arial" w:eastAsiaTheme="majorEastAsia" w:hAnsi="Arial" w:cs="Arial"/>
                <w:sz w:val="24"/>
                <w:szCs w:val="24"/>
              </w:rPr>
              <w:t>https://www.worldwildlife.org/about</w:t>
            </w:r>
          </w:hyperlink>
          <w:r w:rsidRPr="00E87DAD">
            <w:rPr>
              <w:rFonts w:ascii="Arial" w:hAnsi="Arial" w:cs="Arial"/>
              <w:color w:val="000000" w:themeColor="text1"/>
              <w:sz w:val="24"/>
              <w:szCs w:val="24"/>
            </w:rPr>
            <w:t xml:space="preserve"> </w:t>
          </w:r>
        </w:p>
        <w:p w14:paraId="3E8A0AA7" w14:textId="664B35B1"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b/>
              <w:bCs/>
              <w:color w:val="000000" w:themeColor="text1"/>
              <w:sz w:val="24"/>
              <w:szCs w:val="24"/>
            </w:rPr>
            <w:t>Mission and Vision</w:t>
          </w:r>
          <w:r w:rsidRPr="00E87DAD">
            <w:rPr>
              <w:rFonts w:ascii="Arial" w:hAnsi="Arial" w:cs="Arial"/>
              <w:color w:val="000000" w:themeColor="text1"/>
              <w:sz w:val="24"/>
              <w:szCs w:val="24"/>
            </w:rPr>
            <w:t xml:space="preserve">: Well-crafted mission and vision statements can inspire people to engage with your organization and deserve a well-thought-out place on your website. While the mission and/or vision statement may show up in other </w:t>
          </w:r>
          <w:r w:rsidRPr="00E87DAD">
            <w:rPr>
              <w:rFonts w:ascii="Arial" w:hAnsi="Arial" w:cs="Arial"/>
              <w:color w:val="000000" w:themeColor="text1"/>
              <w:sz w:val="24"/>
              <w:szCs w:val="24"/>
            </w:rPr>
            <w:t>places on the site, it’s a good idea to give the two a home of their own where visitors can learn more in depth about what the current and future goals are for your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profit. Use this opportunity to explain how your work is moving toward your mission and vision and teasing the impact you’ve had so far. Consider designing your mission and vision page in a way that draws visitors in and makes it both easy and interesting to learn about the foundation your organization is built upon. Make your page stand out with photos showcasing how you serve your community. Or, create a video that tells viewers what drives your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 xml:space="preserve">profit and why you do what you do everyday. If you’re looking for inspiration, here are some </w:t>
          </w:r>
          <w:hyperlink r:id="rId112" w:history="1">
            <w:r w:rsidRPr="00E87DAD">
              <w:rPr>
                <w:rStyle w:val="Hyperlink"/>
                <w:rFonts w:ascii="Arial" w:eastAsiaTheme="majorEastAsia" w:hAnsi="Arial" w:cs="Arial"/>
                <w:sz w:val="24"/>
                <w:szCs w:val="24"/>
              </w:rPr>
              <w:t>examples of non</w:t>
            </w:r>
            <w:r w:rsidR="000C7311" w:rsidRPr="00E87DAD">
              <w:rPr>
                <w:rStyle w:val="Hyperlink"/>
                <w:rFonts w:ascii="Arial" w:eastAsiaTheme="majorEastAsia" w:hAnsi="Arial" w:cs="Arial"/>
                <w:sz w:val="24"/>
                <w:szCs w:val="24"/>
              </w:rPr>
              <w:t>-</w:t>
            </w:r>
            <w:r w:rsidRPr="00E87DAD">
              <w:rPr>
                <w:rStyle w:val="Hyperlink"/>
                <w:rFonts w:ascii="Arial" w:eastAsiaTheme="majorEastAsia" w:hAnsi="Arial" w:cs="Arial"/>
                <w:sz w:val="24"/>
                <w:szCs w:val="24"/>
              </w:rPr>
              <w:t>profits</w:t>
            </w:r>
          </w:hyperlink>
          <w:r w:rsidRPr="00E87DAD">
            <w:rPr>
              <w:rFonts w:ascii="Arial" w:hAnsi="Arial" w:cs="Arial"/>
              <w:color w:val="000000" w:themeColor="text1"/>
              <w:sz w:val="24"/>
              <w:szCs w:val="24"/>
            </w:rPr>
            <w:t xml:space="preserve"> with well-designed, compelling mission and vision pages:</w:t>
          </w:r>
        </w:p>
        <w:p w14:paraId="50C76BBA" w14:textId="4CDA814C" w:rsidR="009C7CC8" w:rsidRPr="00E87DAD" w:rsidRDefault="007842D2" w:rsidP="0025547D">
          <w:pPr>
            <w:spacing w:line="276" w:lineRule="auto"/>
            <w:ind w:left="720"/>
            <w:contextualSpacing/>
            <w:jc w:val="both"/>
            <w:rPr>
              <w:rFonts w:ascii="Arial" w:hAnsi="Arial" w:cs="Arial"/>
              <w:color w:val="000000" w:themeColor="text1"/>
              <w:sz w:val="24"/>
              <w:szCs w:val="24"/>
            </w:rPr>
          </w:pPr>
          <w:hyperlink r:id="rId113" w:history="1">
            <w:r w:rsidR="00070D85" w:rsidRPr="00E87DAD">
              <w:rPr>
                <w:rStyle w:val="Hyperlink"/>
                <w:rFonts w:ascii="Arial" w:hAnsi="Arial" w:cs="Arial"/>
                <w:sz w:val="24"/>
                <w:szCs w:val="24"/>
              </w:rPr>
              <w:t>https://www.specialolympics.org/about/our-mission</w:t>
            </w:r>
          </w:hyperlink>
        </w:p>
        <w:p w14:paraId="0D7CAE38" w14:textId="77777777" w:rsidR="009C7CC8" w:rsidRPr="00E87DAD" w:rsidRDefault="007842D2" w:rsidP="0025547D">
          <w:pPr>
            <w:spacing w:line="276" w:lineRule="auto"/>
            <w:ind w:left="720"/>
            <w:contextualSpacing/>
            <w:jc w:val="both"/>
            <w:rPr>
              <w:rFonts w:ascii="Arial" w:hAnsi="Arial" w:cs="Arial"/>
              <w:color w:val="000000" w:themeColor="text1"/>
              <w:sz w:val="24"/>
              <w:szCs w:val="24"/>
            </w:rPr>
          </w:pPr>
          <w:hyperlink r:id="rId114" w:history="1">
            <w:r w:rsidR="009C7CC8" w:rsidRPr="00E87DAD">
              <w:rPr>
                <w:rStyle w:val="Hyperlink"/>
                <w:rFonts w:ascii="Arial" w:hAnsi="Arial" w:cs="Arial"/>
                <w:sz w:val="24"/>
                <w:szCs w:val="24"/>
              </w:rPr>
              <w:t>https://love146.org/mission-vision/</w:t>
            </w:r>
          </w:hyperlink>
        </w:p>
        <w:p w14:paraId="03344030" w14:textId="77777777" w:rsidR="009C7CC8" w:rsidRPr="00E87DAD" w:rsidRDefault="007842D2" w:rsidP="0025547D">
          <w:pPr>
            <w:spacing w:line="276" w:lineRule="auto"/>
            <w:ind w:left="720"/>
            <w:contextualSpacing/>
            <w:jc w:val="both"/>
            <w:rPr>
              <w:rFonts w:ascii="Arial" w:hAnsi="Arial" w:cs="Arial"/>
              <w:color w:val="000000" w:themeColor="text1"/>
              <w:sz w:val="24"/>
              <w:szCs w:val="24"/>
            </w:rPr>
          </w:pPr>
          <w:hyperlink r:id="rId115" w:history="1">
            <w:r w:rsidR="009C7CC8" w:rsidRPr="00E87DAD">
              <w:rPr>
                <w:rStyle w:val="Hyperlink"/>
                <w:rFonts w:ascii="Arial" w:hAnsi="Arial" w:cs="Arial"/>
                <w:sz w:val="24"/>
                <w:szCs w:val="24"/>
              </w:rPr>
              <w:t>https://www.brightpink.org/about-us/mission/</w:t>
            </w:r>
          </w:hyperlink>
        </w:p>
        <w:p w14:paraId="068F1A81" w14:textId="77777777" w:rsidR="009C7CC8" w:rsidRPr="00E87DAD" w:rsidRDefault="007842D2" w:rsidP="0025547D">
          <w:pPr>
            <w:spacing w:line="276" w:lineRule="auto"/>
            <w:ind w:left="720"/>
            <w:jc w:val="both"/>
            <w:rPr>
              <w:rFonts w:ascii="Arial" w:hAnsi="Arial" w:cs="Arial"/>
              <w:color w:val="000000" w:themeColor="text1"/>
              <w:sz w:val="24"/>
              <w:szCs w:val="24"/>
            </w:rPr>
          </w:pPr>
          <w:hyperlink r:id="rId116" w:history="1">
            <w:r w:rsidR="009C7CC8" w:rsidRPr="00E87DAD">
              <w:rPr>
                <w:rStyle w:val="Hyperlink"/>
                <w:rFonts w:ascii="Arial" w:hAnsi="Arial" w:cs="Arial"/>
                <w:sz w:val="24"/>
                <w:szCs w:val="24"/>
              </w:rPr>
              <w:t>https://malt.org/mission-history/</w:t>
            </w:r>
          </w:hyperlink>
        </w:p>
        <w:p w14:paraId="3DF44096" w14:textId="6E57B1D9" w:rsidR="00070D85" w:rsidRPr="00E87DAD" w:rsidRDefault="009C7CC8" w:rsidP="0025547D">
          <w:pPr>
            <w:spacing w:line="276" w:lineRule="auto"/>
            <w:contextualSpacing/>
            <w:jc w:val="both"/>
            <w:rPr>
              <w:rFonts w:ascii="Arial" w:hAnsi="Arial" w:cs="Arial"/>
              <w:color w:val="000000" w:themeColor="text1"/>
              <w:sz w:val="24"/>
              <w:szCs w:val="24"/>
            </w:rPr>
          </w:pPr>
          <w:r w:rsidRPr="00E87DAD">
            <w:rPr>
              <w:rFonts w:ascii="Arial" w:hAnsi="Arial" w:cs="Arial"/>
              <w:b/>
              <w:bCs/>
              <w:color w:val="000000" w:themeColor="text1"/>
              <w:sz w:val="24"/>
              <w:szCs w:val="24"/>
            </w:rPr>
            <w:t>History</w:t>
          </w:r>
          <w:r w:rsidRPr="00E87DAD">
            <w:rPr>
              <w:rFonts w:ascii="Arial" w:hAnsi="Arial" w:cs="Arial"/>
              <w:color w:val="000000" w:themeColor="text1"/>
              <w:sz w:val="24"/>
              <w:szCs w:val="24"/>
            </w:rPr>
            <w:t>: Sharing the history of your organization gives you a chance to describe the background of an issue or the compelling scenario that led to the founding of your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 xml:space="preserve">profit. By adding a History page, you can keep your About Us page from getting too cluttered and create a place to document exciting milestones. An example: </w:t>
          </w:r>
        </w:p>
        <w:p w14:paraId="3AF868A9" w14:textId="3D694169" w:rsidR="009C7CC8" w:rsidRPr="00E87DAD" w:rsidRDefault="007842D2" w:rsidP="0025547D">
          <w:pPr>
            <w:spacing w:line="276" w:lineRule="auto"/>
            <w:ind w:firstLine="720"/>
            <w:jc w:val="both"/>
            <w:rPr>
              <w:rFonts w:ascii="Arial" w:hAnsi="Arial" w:cs="Arial"/>
              <w:color w:val="000000" w:themeColor="text1"/>
              <w:sz w:val="24"/>
              <w:szCs w:val="24"/>
            </w:rPr>
          </w:pPr>
          <w:hyperlink r:id="rId117" w:history="1">
            <w:r w:rsidR="00070D85" w:rsidRPr="00E87DAD">
              <w:rPr>
                <w:rStyle w:val="Hyperlink"/>
                <w:rFonts w:ascii="Arial" w:eastAsiaTheme="majorEastAsia" w:hAnsi="Arial" w:cs="Arial"/>
                <w:sz w:val="24"/>
                <w:szCs w:val="24"/>
              </w:rPr>
              <w:t>https://www.worldwildlife.org/about/history</w:t>
            </w:r>
          </w:hyperlink>
          <w:r w:rsidR="009C7CC8" w:rsidRPr="00E87DAD">
            <w:rPr>
              <w:rFonts w:ascii="Arial" w:hAnsi="Arial" w:cs="Arial"/>
              <w:color w:val="000000" w:themeColor="text1"/>
              <w:sz w:val="24"/>
              <w:szCs w:val="24"/>
            </w:rPr>
            <w:t xml:space="preserve"> </w:t>
          </w:r>
        </w:p>
        <w:p w14:paraId="66D3E2CA" w14:textId="354EB6E9"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b/>
              <w:bCs/>
              <w:color w:val="000000" w:themeColor="text1"/>
              <w:sz w:val="24"/>
              <w:szCs w:val="24"/>
            </w:rPr>
            <w:lastRenderedPageBreak/>
            <w:t>Financials</w:t>
          </w:r>
          <w:r w:rsidRPr="00E87DAD">
            <w:rPr>
              <w:rFonts w:ascii="Arial" w:hAnsi="Arial" w:cs="Arial"/>
              <w:color w:val="000000" w:themeColor="text1"/>
              <w:sz w:val="24"/>
              <w:szCs w:val="24"/>
            </w:rPr>
            <w:t xml:space="preserve">: Donors are looking for financial information, and it’s a key part of their decision-making process. The website provide </w:t>
          </w:r>
          <w:hyperlink r:id="rId118" w:history="1">
            <w:r w:rsidRPr="00E87DAD">
              <w:rPr>
                <w:rStyle w:val="Hyperlink"/>
                <w:rFonts w:ascii="Arial" w:eastAsiaTheme="majorEastAsia" w:hAnsi="Arial" w:cs="Arial"/>
                <w:sz w:val="24"/>
                <w:szCs w:val="24"/>
              </w:rPr>
              <w:t>Reasons to Include Non</w:t>
            </w:r>
            <w:r w:rsidR="000C7311" w:rsidRPr="00E87DAD">
              <w:rPr>
                <w:rStyle w:val="Hyperlink"/>
                <w:rFonts w:ascii="Arial" w:eastAsiaTheme="majorEastAsia" w:hAnsi="Arial" w:cs="Arial"/>
                <w:sz w:val="24"/>
                <w:szCs w:val="24"/>
              </w:rPr>
              <w:t>-</w:t>
            </w:r>
            <w:r w:rsidRPr="00E87DAD">
              <w:rPr>
                <w:rStyle w:val="Hyperlink"/>
                <w:rFonts w:ascii="Arial" w:eastAsiaTheme="majorEastAsia" w:hAnsi="Arial" w:cs="Arial"/>
                <w:sz w:val="24"/>
                <w:szCs w:val="24"/>
              </w:rPr>
              <w:t>profit Financials</w:t>
            </w:r>
          </w:hyperlink>
          <w:r w:rsidRPr="00E87DAD">
            <w:rPr>
              <w:rFonts w:ascii="Arial" w:hAnsi="Arial" w:cs="Arial"/>
              <w:color w:val="000000" w:themeColor="text1"/>
              <w:sz w:val="24"/>
              <w:szCs w:val="24"/>
            </w:rPr>
            <w:t xml:space="preserve"> in your website and examples: </w:t>
          </w:r>
        </w:p>
        <w:p w14:paraId="69B05445" w14:textId="77777777" w:rsidR="009C7CC8" w:rsidRPr="00E87DAD" w:rsidRDefault="007842D2" w:rsidP="0025547D">
          <w:pPr>
            <w:spacing w:line="276" w:lineRule="auto"/>
            <w:ind w:left="720"/>
            <w:contextualSpacing/>
            <w:jc w:val="both"/>
            <w:rPr>
              <w:rFonts w:ascii="Arial" w:hAnsi="Arial" w:cs="Arial"/>
              <w:color w:val="000000" w:themeColor="text1"/>
              <w:sz w:val="24"/>
              <w:szCs w:val="24"/>
            </w:rPr>
          </w:pPr>
          <w:hyperlink r:id="rId119" w:history="1">
            <w:r w:rsidR="009C7CC8" w:rsidRPr="00E87DAD">
              <w:rPr>
                <w:rStyle w:val="Hyperlink"/>
                <w:rFonts w:ascii="Arial" w:hAnsi="Arial" w:cs="Arial"/>
                <w:sz w:val="24"/>
                <w:szCs w:val="24"/>
              </w:rPr>
              <w:t>http://worldwildlife.org/about/financials</w:t>
            </w:r>
          </w:hyperlink>
        </w:p>
        <w:p w14:paraId="2C9DC2B2" w14:textId="77777777" w:rsidR="009C7CC8" w:rsidRPr="00E87DAD" w:rsidRDefault="007842D2" w:rsidP="0025547D">
          <w:pPr>
            <w:spacing w:line="276" w:lineRule="auto"/>
            <w:ind w:left="720"/>
            <w:jc w:val="both"/>
            <w:rPr>
              <w:rFonts w:ascii="Arial" w:hAnsi="Arial" w:cs="Arial"/>
              <w:color w:val="000000" w:themeColor="text1"/>
              <w:sz w:val="24"/>
              <w:szCs w:val="24"/>
            </w:rPr>
          </w:pPr>
          <w:hyperlink r:id="rId120" w:history="1">
            <w:r w:rsidR="009C7CC8" w:rsidRPr="00E87DAD">
              <w:rPr>
                <w:rStyle w:val="Hyperlink"/>
                <w:rFonts w:ascii="Arial" w:hAnsi="Arial" w:cs="Arial"/>
                <w:sz w:val="24"/>
                <w:szCs w:val="24"/>
              </w:rPr>
              <w:t>http://invisiblechildren.com/financials/</w:t>
            </w:r>
          </w:hyperlink>
          <w:r w:rsidR="009C7CC8" w:rsidRPr="00E87DAD">
            <w:rPr>
              <w:rFonts w:ascii="Arial" w:hAnsi="Arial" w:cs="Arial"/>
              <w:color w:val="000000" w:themeColor="text1"/>
              <w:sz w:val="24"/>
              <w:szCs w:val="24"/>
            </w:rPr>
            <w:t xml:space="preserve"> </w:t>
          </w:r>
        </w:p>
        <w:p w14:paraId="3B42E228" w14:textId="42965E44"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b/>
              <w:bCs/>
              <w:color w:val="000000" w:themeColor="text1"/>
              <w:sz w:val="24"/>
              <w:szCs w:val="24"/>
            </w:rPr>
            <w:t>Impact</w:t>
          </w:r>
          <w:r w:rsidRPr="00E87DAD">
            <w:rPr>
              <w:rFonts w:ascii="Arial" w:hAnsi="Arial" w:cs="Arial"/>
              <w:color w:val="000000" w:themeColor="text1"/>
              <w:sz w:val="24"/>
              <w:szCs w:val="24"/>
            </w:rPr>
            <w:t>: Communicating your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profit’s impact is crucial to winning over supporters. Although informative, your Financials and About Us pages aren’t the most compelling ways to show what your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profit has achieved. An Impact page is a chance to report on your accomplishments in a way that makes your mission come to life and inspires past, current and potential supporters. The website include Resources for Tracking Your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 xml:space="preserve">profit Impact. Some website </w:t>
          </w:r>
          <w:hyperlink r:id="rId121" w:history="1">
            <w:r w:rsidRPr="00E87DAD">
              <w:rPr>
                <w:rStyle w:val="Hyperlink"/>
                <w:rFonts w:ascii="Arial" w:eastAsiaTheme="majorEastAsia" w:hAnsi="Arial" w:cs="Arial"/>
                <w:sz w:val="24"/>
                <w:szCs w:val="24"/>
              </w:rPr>
              <w:t>examples</w:t>
            </w:r>
          </w:hyperlink>
          <w:r w:rsidRPr="00E87DAD">
            <w:rPr>
              <w:rFonts w:ascii="Arial" w:hAnsi="Arial" w:cs="Arial"/>
              <w:color w:val="000000" w:themeColor="text1"/>
              <w:sz w:val="24"/>
              <w:szCs w:val="24"/>
            </w:rPr>
            <w:t>:</w:t>
          </w:r>
        </w:p>
        <w:p w14:paraId="0FEAFAEA" w14:textId="77777777" w:rsidR="009C7CC8" w:rsidRPr="00E87DAD" w:rsidRDefault="007842D2" w:rsidP="0025547D">
          <w:pPr>
            <w:spacing w:line="276" w:lineRule="auto"/>
            <w:ind w:left="720"/>
            <w:contextualSpacing/>
            <w:jc w:val="both"/>
            <w:rPr>
              <w:rFonts w:ascii="Arial" w:hAnsi="Arial" w:cs="Arial"/>
              <w:color w:val="000000" w:themeColor="text1"/>
              <w:sz w:val="24"/>
              <w:szCs w:val="24"/>
            </w:rPr>
          </w:pPr>
          <w:hyperlink r:id="rId122" w:history="1">
            <w:r w:rsidR="009C7CC8" w:rsidRPr="00E87DAD">
              <w:rPr>
                <w:rStyle w:val="Hyperlink"/>
                <w:rFonts w:ascii="Arial" w:hAnsi="Arial" w:cs="Arial"/>
                <w:sz w:val="24"/>
                <w:szCs w:val="24"/>
              </w:rPr>
              <w:t>https://www.ecologyproject.org/our-impact</w:t>
            </w:r>
          </w:hyperlink>
        </w:p>
        <w:p w14:paraId="44A8A971" w14:textId="77777777" w:rsidR="009C7CC8" w:rsidRPr="00E87DAD" w:rsidRDefault="007842D2" w:rsidP="0025547D">
          <w:pPr>
            <w:spacing w:line="276" w:lineRule="auto"/>
            <w:ind w:left="720"/>
            <w:contextualSpacing/>
            <w:jc w:val="both"/>
            <w:rPr>
              <w:rFonts w:ascii="Arial" w:hAnsi="Arial" w:cs="Arial"/>
              <w:color w:val="000000" w:themeColor="text1"/>
              <w:sz w:val="24"/>
              <w:szCs w:val="24"/>
            </w:rPr>
          </w:pPr>
          <w:hyperlink r:id="rId123" w:history="1">
            <w:r w:rsidR="009C7CC8" w:rsidRPr="00E87DAD">
              <w:rPr>
                <w:rStyle w:val="Hyperlink"/>
                <w:rFonts w:ascii="Arial" w:hAnsi="Arial" w:cs="Arial"/>
                <w:sz w:val="24"/>
                <w:szCs w:val="24"/>
              </w:rPr>
              <w:t>https://www.sfmfoodbank.org/blog/</w:t>
            </w:r>
          </w:hyperlink>
        </w:p>
        <w:p w14:paraId="15792401" w14:textId="77777777" w:rsidR="009C7CC8" w:rsidRPr="00E87DAD" w:rsidRDefault="007842D2" w:rsidP="0025547D">
          <w:pPr>
            <w:spacing w:line="276" w:lineRule="auto"/>
            <w:ind w:left="720"/>
            <w:contextualSpacing/>
            <w:jc w:val="both"/>
            <w:rPr>
              <w:rFonts w:ascii="Arial" w:hAnsi="Arial" w:cs="Arial"/>
              <w:color w:val="000000" w:themeColor="text1"/>
              <w:sz w:val="24"/>
              <w:szCs w:val="24"/>
            </w:rPr>
          </w:pPr>
          <w:hyperlink r:id="rId124" w:history="1">
            <w:r w:rsidR="009C7CC8" w:rsidRPr="00E87DAD">
              <w:rPr>
                <w:rStyle w:val="Hyperlink"/>
                <w:rFonts w:ascii="Arial" w:hAnsi="Arial" w:cs="Arial"/>
                <w:sz w:val="24"/>
                <w:szCs w:val="24"/>
              </w:rPr>
              <w:t>https://rednoseday.org/our-impact</w:t>
            </w:r>
          </w:hyperlink>
        </w:p>
        <w:p w14:paraId="6366E692" w14:textId="08826ECA" w:rsidR="009C7CC8" w:rsidRPr="00E87DAD" w:rsidRDefault="007842D2" w:rsidP="0025547D">
          <w:pPr>
            <w:spacing w:line="276" w:lineRule="auto"/>
            <w:ind w:firstLine="720"/>
            <w:jc w:val="both"/>
            <w:rPr>
              <w:rFonts w:ascii="Arial" w:hAnsi="Arial" w:cs="Arial"/>
              <w:color w:val="000000" w:themeColor="text1"/>
              <w:sz w:val="24"/>
              <w:szCs w:val="24"/>
            </w:rPr>
          </w:pPr>
          <w:hyperlink r:id="rId125" w:history="1">
            <w:r w:rsidR="00070D85" w:rsidRPr="00E87DAD">
              <w:rPr>
                <w:rStyle w:val="Hyperlink"/>
                <w:rFonts w:ascii="Arial" w:hAnsi="Arial" w:cs="Arial"/>
                <w:sz w:val="24"/>
                <w:szCs w:val="24"/>
              </w:rPr>
              <w:t>http://lafh.org/impact/</w:t>
            </w:r>
          </w:hyperlink>
        </w:p>
        <w:p w14:paraId="7DA84F52" w14:textId="4AB73E93"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b/>
              <w:bCs/>
              <w:color w:val="000000" w:themeColor="text1"/>
              <w:sz w:val="24"/>
              <w:szCs w:val="24"/>
            </w:rPr>
            <w:t>Staff</w:t>
          </w:r>
          <w:r w:rsidRPr="00E87DAD">
            <w:rPr>
              <w:rFonts w:ascii="Arial" w:hAnsi="Arial" w:cs="Arial"/>
              <w:color w:val="000000" w:themeColor="text1"/>
              <w:sz w:val="24"/>
              <w:szCs w:val="24"/>
            </w:rPr>
            <w:t>: putting a face to who is behind your cause is a must. The lifeblood of volunteers and the generosity of donors can depend a lot on how well a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 xml:space="preserve">profit can make connections to these important supporters. Your Staff page is an untouched, untapped place to start building that relationship. Let staff </w:t>
          </w:r>
          <w:r w:rsidRPr="00E87DAD">
            <w:rPr>
              <w:rFonts w:ascii="Arial" w:hAnsi="Arial" w:cs="Arial"/>
              <w:color w:val="000000" w:themeColor="text1"/>
              <w:sz w:val="24"/>
              <w:szCs w:val="24"/>
            </w:rPr>
            <w:t>members write their own bios and their connection to the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 xml:space="preserve">profit. Example: </w:t>
          </w:r>
          <w:hyperlink r:id="rId126" w:history="1">
            <w:r w:rsidRPr="00E87DAD">
              <w:rPr>
                <w:rStyle w:val="Hyperlink"/>
                <w:rFonts w:ascii="Arial" w:eastAsiaTheme="majorEastAsia" w:hAnsi="Arial" w:cs="Arial"/>
                <w:sz w:val="24"/>
                <w:szCs w:val="24"/>
              </w:rPr>
              <w:t>https://ngocsw.org/about-us/staff/</w:t>
            </w:r>
          </w:hyperlink>
          <w:r w:rsidRPr="00E87DAD">
            <w:rPr>
              <w:rFonts w:ascii="Arial" w:hAnsi="Arial" w:cs="Arial"/>
              <w:color w:val="000000" w:themeColor="text1"/>
              <w:sz w:val="24"/>
              <w:szCs w:val="24"/>
            </w:rPr>
            <w:t xml:space="preserve"> </w:t>
          </w:r>
        </w:p>
        <w:p w14:paraId="3CF7E64A" w14:textId="72E8661D"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u w:val="single"/>
            </w:rPr>
            <w:t>Press</w:t>
          </w:r>
          <w:r w:rsidRPr="00E87DAD">
            <w:rPr>
              <w:rFonts w:ascii="Arial" w:hAnsi="Arial" w:cs="Arial"/>
              <w:color w:val="000000" w:themeColor="text1"/>
              <w:sz w:val="24"/>
              <w:szCs w:val="24"/>
            </w:rPr>
            <w:t>: In today’s media world, reporters are under a lot of pressure to find and publish stories on tight deadlines with limited resources. A good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 xml:space="preserve">profit Press page helps your organization demonstrate its leadership and approachability when a reporter comes calling. It’s also a way to reinforce your credibility with current and potential supporters. Here you have a </w:t>
          </w:r>
          <w:hyperlink r:id="rId127" w:history="1">
            <w:r w:rsidRPr="00E87DAD">
              <w:rPr>
                <w:rStyle w:val="Hyperlink"/>
                <w:rFonts w:ascii="Arial" w:eastAsiaTheme="majorEastAsia" w:hAnsi="Arial" w:cs="Arial"/>
                <w:sz w:val="24"/>
                <w:szCs w:val="24"/>
              </w:rPr>
              <w:t>Press page checklist</w:t>
            </w:r>
          </w:hyperlink>
          <w:r w:rsidRPr="00E87DAD">
            <w:rPr>
              <w:rFonts w:ascii="Arial" w:hAnsi="Arial" w:cs="Arial"/>
              <w:color w:val="000000" w:themeColor="text1"/>
              <w:sz w:val="24"/>
              <w:szCs w:val="24"/>
            </w:rPr>
            <w:t xml:space="preserve">. It will include contact information, background, press releases, multimedia files, testimonials, awards, RSS feed, etc. Some </w:t>
          </w:r>
          <w:hyperlink r:id="rId128" w:history="1">
            <w:r w:rsidRPr="00E87DAD">
              <w:rPr>
                <w:rStyle w:val="Hyperlink"/>
                <w:rFonts w:ascii="Arial" w:eastAsiaTheme="majorEastAsia" w:hAnsi="Arial" w:cs="Arial"/>
                <w:sz w:val="24"/>
                <w:szCs w:val="24"/>
              </w:rPr>
              <w:t>examples</w:t>
            </w:r>
          </w:hyperlink>
          <w:r w:rsidRPr="00E87DAD">
            <w:rPr>
              <w:rFonts w:ascii="Arial" w:hAnsi="Arial" w:cs="Arial"/>
              <w:color w:val="000000" w:themeColor="text1"/>
              <w:sz w:val="24"/>
              <w:szCs w:val="24"/>
            </w:rPr>
            <w:t xml:space="preserve">: </w:t>
          </w:r>
        </w:p>
        <w:p w14:paraId="0D4A7522" w14:textId="77777777" w:rsidR="009C7CC8" w:rsidRPr="00E87DAD" w:rsidRDefault="007842D2" w:rsidP="0025547D">
          <w:pPr>
            <w:spacing w:line="276" w:lineRule="auto"/>
            <w:ind w:left="567"/>
            <w:contextualSpacing/>
            <w:jc w:val="both"/>
            <w:rPr>
              <w:rStyle w:val="Hyperlink"/>
              <w:rFonts w:ascii="Arial" w:hAnsi="Arial" w:cs="Arial"/>
              <w:sz w:val="24"/>
              <w:szCs w:val="24"/>
            </w:rPr>
          </w:pPr>
          <w:hyperlink r:id="rId129" w:history="1">
            <w:r w:rsidR="009C7CC8" w:rsidRPr="00E87DAD">
              <w:rPr>
                <w:rStyle w:val="Hyperlink"/>
                <w:rFonts w:ascii="Arial" w:hAnsi="Arial" w:cs="Arial"/>
                <w:sz w:val="24"/>
                <w:szCs w:val="24"/>
              </w:rPr>
              <w:t>https://wiredimpact.com/category/web-content/</w:t>
            </w:r>
          </w:hyperlink>
        </w:p>
        <w:p w14:paraId="7C7C616E" w14:textId="77777777" w:rsidR="009C7CC8" w:rsidRPr="00E87DAD" w:rsidRDefault="007842D2" w:rsidP="0025547D">
          <w:pPr>
            <w:spacing w:line="276" w:lineRule="auto"/>
            <w:ind w:left="567"/>
            <w:contextualSpacing/>
            <w:jc w:val="both"/>
            <w:rPr>
              <w:rStyle w:val="Hyperlink"/>
              <w:rFonts w:ascii="Arial" w:hAnsi="Arial" w:cs="Arial"/>
              <w:sz w:val="24"/>
              <w:szCs w:val="24"/>
            </w:rPr>
          </w:pPr>
          <w:hyperlink r:id="rId130" w:history="1">
            <w:r w:rsidR="009C7CC8" w:rsidRPr="00E87DAD">
              <w:rPr>
                <w:rStyle w:val="Hyperlink"/>
                <w:rFonts w:ascii="Arial" w:hAnsi="Arial" w:cs="Arial"/>
                <w:sz w:val="24"/>
                <w:szCs w:val="24"/>
              </w:rPr>
              <w:t>http://www.parksconservancy.org/about/press/</w:t>
            </w:r>
          </w:hyperlink>
        </w:p>
        <w:p w14:paraId="4AB2AF1F" w14:textId="77777777" w:rsidR="009C7CC8" w:rsidRPr="00E87DAD" w:rsidRDefault="007842D2" w:rsidP="0025547D">
          <w:pPr>
            <w:spacing w:line="276" w:lineRule="auto"/>
            <w:ind w:left="567"/>
            <w:jc w:val="both"/>
            <w:rPr>
              <w:rStyle w:val="Hyperlink"/>
              <w:rFonts w:ascii="Arial" w:hAnsi="Arial" w:cs="Arial"/>
              <w:sz w:val="24"/>
              <w:szCs w:val="24"/>
            </w:rPr>
          </w:pPr>
          <w:hyperlink r:id="rId131" w:history="1">
            <w:r w:rsidR="009C7CC8" w:rsidRPr="00E87DAD">
              <w:rPr>
                <w:rStyle w:val="Hyperlink"/>
                <w:rFonts w:ascii="Arial" w:hAnsi="Arial" w:cs="Arial"/>
                <w:sz w:val="24"/>
                <w:szCs w:val="24"/>
              </w:rPr>
              <w:t>http://www.specialolympics.org/Press/Press_Room.aspx</w:t>
            </w:r>
          </w:hyperlink>
        </w:p>
        <w:p w14:paraId="2E596360" w14:textId="58A26922"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b/>
              <w:bCs/>
              <w:color w:val="000000" w:themeColor="text1"/>
              <w:sz w:val="24"/>
              <w:szCs w:val="24"/>
            </w:rPr>
            <w:t>Partners</w:t>
          </w:r>
          <w:r w:rsidRPr="00E87DAD">
            <w:rPr>
              <w:rFonts w:ascii="Arial" w:hAnsi="Arial" w:cs="Arial"/>
              <w:color w:val="000000" w:themeColor="text1"/>
              <w:sz w:val="24"/>
              <w:szCs w:val="24"/>
            </w:rPr>
            <w:t>: Typically found in the About Us section of a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 xml:space="preserve">profit website, a Partners page is a way to acknowledge your collaborators, sponsors and important funders. A Partners page also presents an opportunity to build credibility for your organization by featuring third party endorsements and linking to other reputable websites. Some </w:t>
          </w:r>
          <w:hyperlink r:id="rId132" w:history="1">
            <w:r w:rsidRPr="00E87DAD">
              <w:rPr>
                <w:rStyle w:val="Hyperlink"/>
                <w:rFonts w:ascii="Arial" w:eastAsiaTheme="majorEastAsia" w:hAnsi="Arial" w:cs="Arial"/>
                <w:sz w:val="24"/>
                <w:szCs w:val="24"/>
              </w:rPr>
              <w:t>examples</w:t>
            </w:r>
          </w:hyperlink>
          <w:r w:rsidRPr="00E87DAD">
            <w:rPr>
              <w:rFonts w:ascii="Arial" w:hAnsi="Arial" w:cs="Arial"/>
              <w:color w:val="000000" w:themeColor="text1"/>
              <w:sz w:val="24"/>
              <w:szCs w:val="24"/>
            </w:rPr>
            <w:t>:</w:t>
          </w:r>
        </w:p>
        <w:p w14:paraId="36461824" w14:textId="77777777" w:rsidR="009C7CC8" w:rsidRPr="00E87DAD" w:rsidRDefault="007842D2" w:rsidP="0025547D">
          <w:pPr>
            <w:spacing w:line="276" w:lineRule="auto"/>
            <w:ind w:left="567"/>
            <w:contextualSpacing/>
            <w:jc w:val="both"/>
            <w:rPr>
              <w:rStyle w:val="Hyperlink"/>
              <w:rFonts w:ascii="Arial" w:hAnsi="Arial" w:cs="Arial"/>
              <w:sz w:val="24"/>
              <w:szCs w:val="24"/>
            </w:rPr>
          </w:pPr>
          <w:hyperlink r:id="rId133" w:history="1">
            <w:r w:rsidR="009C7CC8" w:rsidRPr="00E87DAD">
              <w:rPr>
                <w:rStyle w:val="Hyperlink"/>
                <w:rFonts w:ascii="Arial" w:hAnsi="Arial" w:cs="Arial"/>
                <w:sz w:val="24"/>
                <w:szCs w:val="24"/>
              </w:rPr>
              <w:t>https://www.unitedway.org/our-partners</w:t>
            </w:r>
          </w:hyperlink>
        </w:p>
        <w:p w14:paraId="3A18F4BF" w14:textId="77777777" w:rsidR="009C7CC8" w:rsidRPr="00E87DAD" w:rsidRDefault="007842D2" w:rsidP="0025547D">
          <w:pPr>
            <w:spacing w:line="276" w:lineRule="auto"/>
            <w:ind w:left="567"/>
            <w:jc w:val="both"/>
            <w:rPr>
              <w:rStyle w:val="Hyperlink"/>
              <w:rFonts w:ascii="Arial" w:hAnsi="Arial" w:cs="Arial"/>
              <w:sz w:val="24"/>
              <w:szCs w:val="24"/>
            </w:rPr>
          </w:pPr>
          <w:hyperlink r:id="rId134" w:history="1">
            <w:r w:rsidR="009C7CC8" w:rsidRPr="00E87DAD">
              <w:rPr>
                <w:rStyle w:val="Hyperlink"/>
                <w:rFonts w:ascii="Arial" w:hAnsi="Arial" w:cs="Arial"/>
                <w:sz w:val="24"/>
                <w:szCs w:val="24"/>
              </w:rPr>
              <w:t>https://www.operationwarm.org/our-partners/</w:t>
            </w:r>
          </w:hyperlink>
          <w:r w:rsidR="009C7CC8" w:rsidRPr="00E87DAD">
            <w:rPr>
              <w:rStyle w:val="Hyperlink"/>
              <w:rFonts w:ascii="Arial" w:hAnsi="Arial" w:cs="Arial"/>
              <w:sz w:val="24"/>
              <w:szCs w:val="24"/>
            </w:rPr>
            <w:t xml:space="preserve"> </w:t>
          </w:r>
        </w:p>
        <w:p w14:paraId="22F8E95B" w14:textId="77777777" w:rsidR="006F1090" w:rsidRPr="00E87DAD" w:rsidRDefault="006F1090" w:rsidP="0025547D">
          <w:pPr>
            <w:spacing w:line="276" w:lineRule="auto"/>
            <w:jc w:val="both"/>
            <w:rPr>
              <w:rFonts w:ascii="Arial" w:hAnsi="Arial" w:cs="Arial"/>
              <w:b/>
              <w:bCs/>
              <w:color w:val="000000" w:themeColor="text1"/>
              <w:sz w:val="24"/>
              <w:szCs w:val="24"/>
            </w:rPr>
          </w:pPr>
        </w:p>
        <w:p w14:paraId="6A720ACB" w14:textId="49141866"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b/>
              <w:bCs/>
              <w:color w:val="000000" w:themeColor="text1"/>
              <w:sz w:val="24"/>
              <w:szCs w:val="24"/>
            </w:rPr>
            <w:lastRenderedPageBreak/>
            <w:t>Programs/projects</w:t>
          </w:r>
          <w:r w:rsidRPr="00E87DAD">
            <w:rPr>
              <w:rFonts w:ascii="Arial" w:hAnsi="Arial" w:cs="Arial"/>
              <w:color w:val="000000" w:themeColor="text1"/>
              <w:sz w:val="24"/>
              <w:szCs w:val="24"/>
            </w:rPr>
            <w:t xml:space="preserve">: Depending on your organization, this page could be called Programs, Services, Issues, How We Help, Our Approach or something similar. Basically, it’s a top-level page that serves as an umbrella for the sub-pages that describe what you do in greater detail. The organisation offers a </w:t>
          </w:r>
          <w:hyperlink r:id="rId135" w:history="1">
            <w:r w:rsidRPr="00E87DAD">
              <w:rPr>
                <w:rStyle w:val="Hyperlink"/>
                <w:rFonts w:ascii="Arial" w:eastAsiaTheme="majorEastAsia" w:hAnsi="Arial" w:cs="Arial"/>
                <w:sz w:val="24"/>
                <w:szCs w:val="24"/>
              </w:rPr>
              <w:t>best practices page</w:t>
            </w:r>
          </w:hyperlink>
          <w:r w:rsidRPr="00E87DAD">
            <w:rPr>
              <w:rFonts w:ascii="Arial" w:hAnsi="Arial" w:cs="Arial"/>
              <w:color w:val="000000" w:themeColor="text1"/>
              <w:sz w:val="24"/>
              <w:szCs w:val="24"/>
            </w:rPr>
            <w:t xml:space="preserve"> and some examples:</w:t>
          </w:r>
        </w:p>
        <w:p w14:paraId="3414EB8F" w14:textId="77777777" w:rsidR="009C7CC8" w:rsidRPr="00E87DAD" w:rsidRDefault="007842D2" w:rsidP="0025547D">
          <w:pPr>
            <w:spacing w:line="276" w:lineRule="auto"/>
            <w:ind w:left="720"/>
            <w:contextualSpacing/>
            <w:jc w:val="both"/>
            <w:rPr>
              <w:rFonts w:ascii="Arial" w:hAnsi="Arial" w:cs="Arial"/>
              <w:color w:val="000000" w:themeColor="text1"/>
              <w:sz w:val="24"/>
              <w:szCs w:val="24"/>
            </w:rPr>
          </w:pPr>
          <w:hyperlink r:id="rId136" w:history="1">
            <w:r w:rsidR="009C7CC8" w:rsidRPr="00E87DAD">
              <w:rPr>
                <w:rStyle w:val="Hyperlink"/>
                <w:rFonts w:ascii="Arial" w:eastAsiaTheme="majorEastAsia" w:hAnsi="Arial" w:cs="Arial"/>
                <w:sz w:val="24"/>
                <w:szCs w:val="24"/>
              </w:rPr>
              <w:t>http://www.layc-dc.org/what-we-do/</w:t>
            </w:r>
          </w:hyperlink>
          <w:r w:rsidR="009C7CC8" w:rsidRPr="00E87DAD">
            <w:rPr>
              <w:rFonts w:ascii="Arial" w:hAnsi="Arial" w:cs="Arial"/>
              <w:color w:val="000000" w:themeColor="text1"/>
              <w:sz w:val="24"/>
              <w:szCs w:val="24"/>
            </w:rPr>
            <w:t xml:space="preserve"> </w:t>
          </w:r>
        </w:p>
        <w:p w14:paraId="219D9050" w14:textId="77777777" w:rsidR="009C7CC8" w:rsidRPr="00E87DAD" w:rsidRDefault="007842D2" w:rsidP="0025547D">
          <w:pPr>
            <w:spacing w:line="276" w:lineRule="auto"/>
            <w:ind w:left="720"/>
            <w:jc w:val="both"/>
            <w:rPr>
              <w:rFonts w:ascii="Arial" w:hAnsi="Arial" w:cs="Arial"/>
              <w:color w:val="000000" w:themeColor="text1"/>
              <w:sz w:val="24"/>
              <w:szCs w:val="24"/>
            </w:rPr>
          </w:pPr>
          <w:hyperlink r:id="rId137" w:history="1">
            <w:r w:rsidR="009C7CC8" w:rsidRPr="00E87DAD">
              <w:rPr>
                <w:rStyle w:val="Hyperlink"/>
                <w:rFonts w:ascii="Arial" w:eastAsiaTheme="majorEastAsia" w:hAnsi="Arial" w:cs="Arial"/>
                <w:sz w:val="24"/>
                <w:szCs w:val="24"/>
              </w:rPr>
              <w:t>https://www.togetherwerise.org/how-we-help</w:t>
            </w:r>
          </w:hyperlink>
          <w:r w:rsidR="009C7CC8" w:rsidRPr="00E87DAD">
            <w:rPr>
              <w:rFonts w:ascii="Arial" w:hAnsi="Arial" w:cs="Arial"/>
              <w:color w:val="000000" w:themeColor="text1"/>
              <w:sz w:val="24"/>
              <w:szCs w:val="24"/>
            </w:rPr>
            <w:t xml:space="preserve"> </w:t>
          </w:r>
        </w:p>
        <w:p w14:paraId="34B60BDA" w14:textId="69A82E44"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b/>
              <w:bCs/>
              <w:color w:val="000000" w:themeColor="text1"/>
              <w:sz w:val="24"/>
              <w:szCs w:val="24"/>
            </w:rPr>
            <w:t>Get Involved</w:t>
          </w:r>
          <w:r w:rsidRPr="00E87DAD">
            <w:rPr>
              <w:rFonts w:ascii="Arial" w:hAnsi="Arial" w:cs="Arial"/>
              <w:color w:val="000000" w:themeColor="text1"/>
              <w:sz w:val="24"/>
              <w:szCs w:val="24"/>
            </w:rPr>
            <w:t>: The Get Involved page lets visitors explore their options for support, learn a bit more about your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 xml:space="preserve">profit and get comfortable with the decision to take some sort of action. From here, they should be able to click on links to related pages, like Donate and Volunteer, to get the details and next steps. Here some </w:t>
          </w:r>
          <w:hyperlink r:id="rId138" w:history="1">
            <w:r w:rsidRPr="00E87DAD">
              <w:rPr>
                <w:rStyle w:val="Hyperlink"/>
                <w:rFonts w:ascii="Arial" w:eastAsiaTheme="majorEastAsia" w:hAnsi="Arial" w:cs="Arial"/>
                <w:sz w:val="24"/>
                <w:szCs w:val="24"/>
              </w:rPr>
              <w:t>examples</w:t>
            </w:r>
          </w:hyperlink>
          <w:r w:rsidRPr="00E87DAD">
            <w:rPr>
              <w:rFonts w:ascii="Arial" w:hAnsi="Arial" w:cs="Arial"/>
              <w:color w:val="000000" w:themeColor="text1"/>
              <w:sz w:val="24"/>
              <w:szCs w:val="24"/>
            </w:rPr>
            <w:t xml:space="preserve"> of webpages:</w:t>
          </w:r>
        </w:p>
        <w:p w14:paraId="46F18C47" w14:textId="77777777" w:rsidR="009C7CC8" w:rsidRPr="00E87DAD" w:rsidRDefault="007842D2" w:rsidP="0025547D">
          <w:pPr>
            <w:spacing w:line="276" w:lineRule="auto"/>
            <w:ind w:left="720"/>
            <w:contextualSpacing/>
            <w:jc w:val="both"/>
            <w:rPr>
              <w:rFonts w:ascii="Arial" w:hAnsi="Arial" w:cs="Arial"/>
              <w:color w:val="000000" w:themeColor="text1"/>
              <w:sz w:val="24"/>
              <w:szCs w:val="24"/>
            </w:rPr>
          </w:pPr>
          <w:hyperlink r:id="rId139" w:history="1">
            <w:r w:rsidR="009C7CC8" w:rsidRPr="00E87DAD">
              <w:rPr>
                <w:rStyle w:val="Hyperlink"/>
                <w:rFonts w:ascii="Arial" w:eastAsiaTheme="majorEastAsia" w:hAnsi="Arial" w:cs="Arial"/>
                <w:sz w:val="24"/>
                <w:szCs w:val="24"/>
              </w:rPr>
              <w:t>http://www.waterislife.com/you-wil/change-it</w:t>
            </w:r>
          </w:hyperlink>
        </w:p>
        <w:p w14:paraId="3B9F50B7" w14:textId="77777777" w:rsidR="009C7CC8" w:rsidRPr="00E87DAD" w:rsidRDefault="007842D2" w:rsidP="0025547D">
          <w:pPr>
            <w:spacing w:line="276" w:lineRule="auto"/>
            <w:ind w:left="720"/>
            <w:jc w:val="both"/>
            <w:rPr>
              <w:rFonts w:ascii="Arial" w:hAnsi="Arial" w:cs="Arial"/>
              <w:color w:val="000000" w:themeColor="text1"/>
              <w:sz w:val="24"/>
              <w:szCs w:val="24"/>
            </w:rPr>
          </w:pPr>
          <w:hyperlink r:id="rId140" w:history="1">
            <w:r w:rsidR="009C7CC8" w:rsidRPr="00E87DAD">
              <w:rPr>
                <w:rStyle w:val="Hyperlink"/>
                <w:rFonts w:ascii="Arial" w:eastAsiaTheme="majorEastAsia" w:hAnsi="Arial" w:cs="Arial"/>
                <w:sz w:val="24"/>
                <w:szCs w:val="24"/>
              </w:rPr>
              <w:t>https://girlup.org/take-action/</w:t>
            </w:r>
          </w:hyperlink>
          <w:r w:rsidR="009C7CC8" w:rsidRPr="00E87DAD">
            <w:rPr>
              <w:rFonts w:ascii="Arial" w:hAnsi="Arial" w:cs="Arial"/>
              <w:color w:val="000000" w:themeColor="text1"/>
              <w:sz w:val="24"/>
              <w:szCs w:val="24"/>
            </w:rPr>
            <w:t xml:space="preserve"> </w:t>
          </w:r>
        </w:p>
        <w:p w14:paraId="69E85CE9" w14:textId="7403DCA3"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b/>
              <w:bCs/>
              <w:color w:val="000000" w:themeColor="text1"/>
              <w:sz w:val="24"/>
              <w:szCs w:val="24"/>
            </w:rPr>
            <w:t>Donate</w:t>
          </w:r>
          <w:r w:rsidRPr="00E87DAD">
            <w:rPr>
              <w:rFonts w:ascii="Arial" w:hAnsi="Arial" w:cs="Arial"/>
              <w:color w:val="000000" w:themeColor="text1"/>
              <w:sz w:val="24"/>
              <w:szCs w:val="24"/>
            </w:rPr>
            <w:t>: Getting website visitors to donate online is hard.  It’s difficult to drive visitors to your website in the first place.  Once a visitor is on your site, it’s tough to inspire them and get them invested in your cause.  Even after they’re invested, it’s no easy feat getting them to decide to support your non</w:t>
          </w:r>
          <w:r w:rsidR="000C7311" w:rsidRPr="00E87DAD">
            <w:rPr>
              <w:rFonts w:ascii="Arial" w:hAnsi="Arial" w:cs="Arial"/>
              <w:color w:val="000000" w:themeColor="text1"/>
              <w:sz w:val="24"/>
              <w:szCs w:val="24"/>
            </w:rPr>
            <w:t>-</w:t>
          </w:r>
          <w:r w:rsidRPr="00E87DAD">
            <w:rPr>
              <w:rFonts w:ascii="Arial" w:hAnsi="Arial" w:cs="Arial"/>
              <w:color w:val="000000" w:themeColor="text1"/>
              <w:sz w:val="24"/>
              <w:szCs w:val="24"/>
            </w:rPr>
            <w:t xml:space="preserve">profit with a financial contribution. It takes more than a user-friendly donation form to create a donor-friendly experience. Your form is incredibly important, but you need to get people to start filling </w:t>
          </w:r>
          <w:r w:rsidRPr="00E87DAD">
            <w:rPr>
              <w:rFonts w:ascii="Arial" w:hAnsi="Arial" w:cs="Arial"/>
              <w:color w:val="000000" w:themeColor="text1"/>
              <w:sz w:val="24"/>
              <w:szCs w:val="24"/>
            </w:rPr>
            <w:t xml:space="preserve">out that form in the first place. Your Donate page needs to establish your credibility, maintain the trust you’ve gained and reinforce the urgent need for their support. Your Donate page should contain a compelling call to action, explain the options to get involved in a simple way (links to more in depth information), offer financial transparency (link to financial page) and a link to your contact page for welcome questions. Here some </w:t>
          </w:r>
          <w:hyperlink r:id="rId141" w:history="1">
            <w:r w:rsidRPr="00E87DAD">
              <w:rPr>
                <w:rStyle w:val="Hyperlink"/>
                <w:rFonts w:ascii="Arial" w:eastAsiaTheme="majorEastAsia" w:hAnsi="Arial" w:cs="Arial"/>
                <w:sz w:val="24"/>
                <w:szCs w:val="24"/>
              </w:rPr>
              <w:t>tips</w:t>
            </w:r>
          </w:hyperlink>
          <w:r w:rsidRPr="00E87DAD">
            <w:rPr>
              <w:rFonts w:ascii="Arial" w:hAnsi="Arial" w:cs="Arial"/>
              <w:color w:val="000000" w:themeColor="text1"/>
              <w:sz w:val="24"/>
              <w:szCs w:val="24"/>
            </w:rPr>
            <w:t xml:space="preserve"> and </w:t>
          </w:r>
          <w:hyperlink r:id="rId142" w:history="1">
            <w:r w:rsidRPr="00E87DAD">
              <w:rPr>
                <w:rStyle w:val="Hyperlink"/>
                <w:rFonts w:ascii="Arial" w:eastAsiaTheme="majorEastAsia" w:hAnsi="Arial" w:cs="Arial"/>
                <w:sz w:val="24"/>
                <w:szCs w:val="24"/>
              </w:rPr>
              <w:t>examples</w:t>
            </w:r>
          </w:hyperlink>
          <w:r w:rsidRPr="00E87DAD">
            <w:rPr>
              <w:rFonts w:ascii="Arial" w:hAnsi="Arial" w:cs="Arial"/>
              <w:color w:val="000000" w:themeColor="text1"/>
              <w:sz w:val="24"/>
              <w:szCs w:val="24"/>
            </w:rPr>
            <w:t>.</w:t>
          </w:r>
        </w:p>
        <w:p w14:paraId="12414E15" w14:textId="77777777" w:rsidR="009C7CC8" w:rsidRPr="00E87DAD" w:rsidRDefault="007842D2" w:rsidP="0025547D">
          <w:pPr>
            <w:spacing w:line="276" w:lineRule="auto"/>
            <w:ind w:left="284"/>
            <w:contextualSpacing/>
            <w:jc w:val="both"/>
            <w:rPr>
              <w:rFonts w:ascii="Arial" w:hAnsi="Arial" w:cs="Arial"/>
              <w:color w:val="000000" w:themeColor="text1"/>
              <w:sz w:val="24"/>
              <w:szCs w:val="24"/>
            </w:rPr>
          </w:pPr>
          <w:hyperlink r:id="rId143" w:history="1">
            <w:r w:rsidR="009C7CC8" w:rsidRPr="00E87DAD">
              <w:rPr>
                <w:rStyle w:val="Hyperlink"/>
                <w:rFonts w:ascii="Arial" w:eastAsiaTheme="majorEastAsia" w:hAnsi="Arial" w:cs="Arial"/>
                <w:sz w:val="24"/>
                <w:szCs w:val="24"/>
              </w:rPr>
              <w:t>https://donate.natureconservancy.ca/page/25744/donate/1</w:t>
            </w:r>
          </w:hyperlink>
        </w:p>
        <w:p w14:paraId="6E5D43A2" w14:textId="77777777" w:rsidR="009C7CC8" w:rsidRPr="00E87DAD" w:rsidRDefault="007842D2" w:rsidP="0025547D">
          <w:pPr>
            <w:spacing w:line="276" w:lineRule="auto"/>
            <w:ind w:left="284"/>
            <w:contextualSpacing/>
            <w:jc w:val="both"/>
            <w:rPr>
              <w:rFonts w:ascii="Arial" w:hAnsi="Arial" w:cs="Arial"/>
              <w:color w:val="000000" w:themeColor="text1"/>
              <w:sz w:val="24"/>
              <w:szCs w:val="24"/>
            </w:rPr>
          </w:pPr>
          <w:hyperlink r:id="rId144" w:history="1">
            <w:r w:rsidR="009C7CC8" w:rsidRPr="00E87DAD">
              <w:rPr>
                <w:rStyle w:val="Hyperlink"/>
                <w:rFonts w:ascii="Arial" w:eastAsiaTheme="majorEastAsia" w:hAnsi="Arial" w:cs="Arial"/>
                <w:sz w:val="24"/>
                <w:szCs w:val="24"/>
              </w:rPr>
              <w:t>https://camfed.org/donate/</w:t>
            </w:r>
          </w:hyperlink>
        </w:p>
        <w:p w14:paraId="0AF88D0C" w14:textId="77777777" w:rsidR="009C7CC8" w:rsidRPr="00E87DAD" w:rsidRDefault="007842D2" w:rsidP="0025547D">
          <w:pPr>
            <w:spacing w:line="276" w:lineRule="auto"/>
            <w:ind w:left="284"/>
            <w:contextualSpacing/>
            <w:jc w:val="both"/>
            <w:rPr>
              <w:rFonts w:ascii="Arial" w:hAnsi="Arial" w:cs="Arial"/>
              <w:color w:val="000000" w:themeColor="text1"/>
              <w:sz w:val="24"/>
              <w:szCs w:val="24"/>
            </w:rPr>
          </w:pPr>
          <w:hyperlink r:id="rId145" w:history="1">
            <w:r w:rsidR="009C7CC8" w:rsidRPr="00E87DAD">
              <w:rPr>
                <w:rStyle w:val="Hyperlink"/>
                <w:rFonts w:ascii="Arial" w:eastAsiaTheme="majorEastAsia" w:hAnsi="Arial" w:cs="Arial"/>
                <w:sz w:val="24"/>
                <w:szCs w:val="24"/>
              </w:rPr>
              <w:t>https://invisiblechildren.com/donate/</w:t>
            </w:r>
          </w:hyperlink>
        </w:p>
        <w:p w14:paraId="7C47CE1D" w14:textId="77777777" w:rsidR="009C7CC8" w:rsidRPr="00E87DAD" w:rsidRDefault="007842D2" w:rsidP="0025547D">
          <w:pPr>
            <w:spacing w:line="276" w:lineRule="auto"/>
            <w:ind w:left="284"/>
            <w:contextualSpacing/>
            <w:jc w:val="both"/>
            <w:rPr>
              <w:rFonts w:ascii="Arial" w:hAnsi="Arial" w:cs="Arial"/>
              <w:color w:val="000000" w:themeColor="text1"/>
              <w:sz w:val="24"/>
              <w:szCs w:val="24"/>
            </w:rPr>
          </w:pPr>
          <w:hyperlink r:id="rId146" w:history="1">
            <w:r w:rsidR="009C7CC8" w:rsidRPr="00E87DAD">
              <w:rPr>
                <w:rStyle w:val="Hyperlink"/>
                <w:rFonts w:ascii="Arial" w:eastAsiaTheme="majorEastAsia" w:hAnsi="Arial" w:cs="Arial"/>
                <w:sz w:val="24"/>
                <w:szCs w:val="24"/>
              </w:rPr>
              <w:t>https://support.worldwildlife.org/site/SPageServer?pagename=main_onetime&amp;s_src=AWE1700OQ18618A01526RX</w:t>
            </w:r>
          </w:hyperlink>
        </w:p>
        <w:p w14:paraId="69BB16AF" w14:textId="77777777" w:rsidR="009C7CC8" w:rsidRPr="00E87DAD" w:rsidRDefault="007842D2" w:rsidP="0025547D">
          <w:pPr>
            <w:spacing w:line="276" w:lineRule="auto"/>
            <w:ind w:left="284"/>
            <w:jc w:val="both"/>
            <w:rPr>
              <w:rFonts w:ascii="Arial" w:hAnsi="Arial" w:cs="Arial"/>
              <w:color w:val="000000" w:themeColor="text1"/>
              <w:sz w:val="24"/>
              <w:szCs w:val="24"/>
            </w:rPr>
          </w:pPr>
          <w:hyperlink r:id="rId147" w:history="1">
            <w:r w:rsidR="009C7CC8" w:rsidRPr="00E87DAD">
              <w:rPr>
                <w:rStyle w:val="Hyperlink"/>
                <w:rFonts w:ascii="Arial" w:eastAsiaTheme="majorEastAsia" w:hAnsi="Arial" w:cs="Arial"/>
                <w:sz w:val="24"/>
                <w:szCs w:val="24"/>
              </w:rPr>
              <w:t>https://act.audubon.org/a/join?ms=digital-fund-web-website_nas-topmenu-how-to-help_join_20200800</w:t>
            </w:r>
          </w:hyperlink>
          <w:r w:rsidR="009C7CC8" w:rsidRPr="00E87DAD">
            <w:rPr>
              <w:rFonts w:ascii="Arial" w:hAnsi="Arial" w:cs="Arial"/>
              <w:color w:val="000000" w:themeColor="text1"/>
              <w:sz w:val="24"/>
              <w:szCs w:val="24"/>
            </w:rPr>
            <w:t xml:space="preserve"> </w:t>
          </w:r>
        </w:p>
        <w:p w14:paraId="2C0E1295" w14:textId="533455AB" w:rsidR="00070D85" w:rsidRPr="00E87DAD" w:rsidRDefault="009C7CC8" w:rsidP="0025547D">
          <w:pPr>
            <w:pStyle w:val="Listenabsatz"/>
            <w:spacing w:after="160" w:line="276" w:lineRule="auto"/>
            <w:ind w:left="0"/>
            <w:jc w:val="both"/>
            <w:rPr>
              <w:rFonts w:ascii="Arial" w:hAnsi="Arial" w:cs="Arial"/>
              <w:color w:val="000000" w:themeColor="text1"/>
              <w:lang w:val="en-GB"/>
            </w:rPr>
          </w:pPr>
          <w:r w:rsidRPr="00E87DAD">
            <w:rPr>
              <w:rFonts w:ascii="Arial" w:hAnsi="Arial" w:cs="Arial"/>
              <w:color w:val="000000" w:themeColor="text1"/>
              <w:lang w:val="en-GB"/>
            </w:rPr>
            <w:t xml:space="preserve">This website provides information and tips for the essential web page content for </w:t>
          </w:r>
          <w:r w:rsidR="00CA4134" w:rsidRPr="00E87DAD">
            <w:rPr>
              <w:rFonts w:ascii="Arial" w:hAnsi="Arial" w:cs="Arial"/>
              <w:color w:val="000000" w:themeColor="text1"/>
              <w:lang w:val="en-GB"/>
            </w:rPr>
            <w:t>n</w:t>
          </w:r>
          <w:r w:rsidRPr="00E87DAD">
            <w:rPr>
              <w:rFonts w:ascii="Arial" w:hAnsi="Arial" w:cs="Arial"/>
              <w:color w:val="000000" w:themeColor="text1"/>
              <w:lang w:val="en-GB"/>
            </w:rPr>
            <w:t>on</w:t>
          </w:r>
          <w:r w:rsidR="000C7311" w:rsidRPr="00E87DAD">
            <w:rPr>
              <w:rFonts w:ascii="Arial" w:hAnsi="Arial" w:cs="Arial"/>
              <w:color w:val="000000" w:themeColor="text1"/>
              <w:lang w:val="en-GB"/>
            </w:rPr>
            <w:t>-</w:t>
          </w:r>
          <w:r w:rsidRPr="00E87DAD">
            <w:rPr>
              <w:rFonts w:ascii="Arial" w:hAnsi="Arial" w:cs="Arial"/>
              <w:color w:val="000000" w:themeColor="text1"/>
              <w:lang w:val="en-GB"/>
            </w:rPr>
            <w:t xml:space="preserve">profits: </w:t>
          </w:r>
        </w:p>
        <w:p w14:paraId="496223FF" w14:textId="1F5F0F6E" w:rsidR="009C7CC8" w:rsidRPr="00E87DAD" w:rsidRDefault="007842D2" w:rsidP="0025547D">
          <w:pPr>
            <w:pStyle w:val="Listenabsatz"/>
            <w:spacing w:after="160" w:line="276" w:lineRule="auto"/>
            <w:ind w:left="0"/>
            <w:contextualSpacing w:val="0"/>
            <w:jc w:val="both"/>
            <w:rPr>
              <w:rFonts w:ascii="Arial" w:hAnsi="Arial" w:cs="Arial"/>
              <w:color w:val="000000" w:themeColor="text1"/>
              <w:lang w:val="en-GB"/>
            </w:rPr>
          </w:pPr>
          <w:hyperlink r:id="rId148" w:history="1">
            <w:r w:rsidR="00070D85" w:rsidRPr="00E87DAD">
              <w:rPr>
                <w:rStyle w:val="Hyperlink"/>
                <w:rFonts w:ascii="Arial" w:eastAsiaTheme="majorEastAsia" w:hAnsi="Arial" w:cs="Arial"/>
                <w:lang w:val="en-GB"/>
              </w:rPr>
              <w:t>https://wiredimpact.com/guide/essential-web-page-content-nonprofits/</w:t>
            </w:r>
          </w:hyperlink>
          <w:r w:rsidR="009C7CC8" w:rsidRPr="00E87DAD">
            <w:rPr>
              <w:rFonts w:ascii="Arial" w:hAnsi="Arial" w:cs="Arial"/>
              <w:color w:val="000000" w:themeColor="text1"/>
              <w:lang w:val="en-GB"/>
            </w:rPr>
            <w:t xml:space="preserve"> . </w:t>
          </w:r>
        </w:p>
        <w:p w14:paraId="550BC11B" w14:textId="77777777" w:rsidR="009C7CC8" w:rsidRPr="00E87DAD" w:rsidRDefault="009C7CC8" w:rsidP="0025547D">
          <w:pPr>
            <w:pStyle w:val="Listenabsatz"/>
            <w:spacing w:after="160" w:line="276" w:lineRule="auto"/>
            <w:ind w:left="0"/>
            <w:jc w:val="both"/>
            <w:rPr>
              <w:rFonts w:ascii="Arial" w:hAnsi="Arial" w:cs="Arial"/>
              <w:color w:val="000000" w:themeColor="text1"/>
              <w:lang w:val="en-GB"/>
            </w:rPr>
          </w:pPr>
          <w:r w:rsidRPr="00E87DAD">
            <w:rPr>
              <w:rFonts w:ascii="Arial" w:hAnsi="Arial" w:cs="Arial"/>
              <w:color w:val="000000" w:themeColor="text1"/>
              <w:lang w:val="en-GB"/>
            </w:rPr>
            <w:t xml:space="preserve">You can download and edit their checklist for web page contents: </w:t>
          </w:r>
        </w:p>
        <w:p w14:paraId="3EFC0FFC" w14:textId="77777777" w:rsidR="009C7CC8" w:rsidRPr="00E87DAD" w:rsidRDefault="007842D2" w:rsidP="0025547D">
          <w:pPr>
            <w:pStyle w:val="Listenabsatz"/>
            <w:spacing w:after="160" w:line="276" w:lineRule="auto"/>
            <w:ind w:left="0"/>
            <w:jc w:val="both"/>
            <w:rPr>
              <w:rFonts w:ascii="Arial" w:hAnsi="Arial" w:cs="Arial"/>
              <w:color w:val="000000" w:themeColor="text1"/>
              <w:lang w:val="en-GB"/>
            </w:rPr>
          </w:pPr>
          <w:hyperlink r:id="rId149" w:history="1">
            <w:r w:rsidR="009C7CC8" w:rsidRPr="00E87DAD">
              <w:rPr>
                <w:rStyle w:val="Hyperlink"/>
                <w:rFonts w:ascii="Arial" w:eastAsiaTheme="majorEastAsia" w:hAnsi="Arial" w:cs="Arial"/>
                <w:lang w:val="en-GB"/>
              </w:rPr>
              <w:t>https://docs.google.com/document/d/1DOkt9Zqzt43iaLbGnfYxmohoTBYbYjqFxOrNUwk6zxM/edit</w:t>
            </w:r>
          </w:hyperlink>
          <w:r w:rsidR="009C7CC8" w:rsidRPr="00E87DAD">
            <w:rPr>
              <w:rFonts w:ascii="Arial" w:hAnsi="Arial" w:cs="Arial"/>
              <w:color w:val="000000" w:themeColor="text1"/>
              <w:lang w:val="en-GB"/>
            </w:rPr>
            <w:t xml:space="preserve">. </w:t>
          </w:r>
        </w:p>
        <w:p w14:paraId="04F05272" w14:textId="77777777" w:rsidR="00D1777E" w:rsidRPr="00E87DAD" w:rsidRDefault="00D1777E" w:rsidP="0025547D">
          <w:pPr>
            <w:pStyle w:val="Listenabsatz"/>
            <w:spacing w:after="160" w:line="276" w:lineRule="auto"/>
            <w:ind w:left="0"/>
            <w:jc w:val="both"/>
            <w:rPr>
              <w:rFonts w:ascii="Arial" w:hAnsi="Arial" w:cs="Arial"/>
              <w:color w:val="000000" w:themeColor="text1"/>
              <w:lang w:val="en-GB"/>
            </w:rPr>
          </w:pPr>
        </w:p>
        <w:p w14:paraId="66FE14F4" w14:textId="4BBF4CC0" w:rsidR="009C7CC8" w:rsidRPr="00E87DAD" w:rsidRDefault="009C7CC8" w:rsidP="0025547D">
          <w:pPr>
            <w:pStyle w:val="Listenabsatz"/>
            <w:spacing w:after="160" w:line="276" w:lineRule="auto"/>
            <w:ind w:left="0"/>
            <w:jc w:val="both"/>
            <w:rPr>
              <w:rFonts w:ascii="Arial" w:hAnsi="Arial" w:cs="Arial"/>
              <w:color w:val="000000" w:themeColor="text1"/>
              <w:lang w:val="en-GB"/>
            </w:rPr>
          </w:pPr>
          <w:r w:rsidRPr="00E87DAD">
            <w:rPr>
              <w:rFonts w:ascii="Arial" w:hAnsi="Arial" w:cs="Arial"/>
              <w:color w:val="000000" w:themeColor="text1"/>
              <w:lang w:val="en-GB"/>
            </w:rPr>
            <w:lastRenderedPageBreak/>
            <w:t xml:space="preserve">They also offer a Beginner’s Guide to </w:t>
          </w:r>
          <w:r w:rsidR="000C7311" w:rsidRPr="00E87DAD">
            <w:rPr>
              <w:rFonts w:ascii="Arial" w:hAnsi="Arial" w:cs="Arial"/>
              <w:color w:val="000000" w:themeColor="text1"/>
              <w:lang w:val="en-GB"/>
            </w:rPr>
            <w:t>Non-profit</w:t>
          </w:r>
          <w:r w:rsidRPr="00E87DAD">
            <w:rPr>
              <w:rFonts w:ascii="Arial" w:hAnsi="Arial" w:cs="Arial"/>
              <w:color w:val="000000" w:themeColor="text1"/>
              <w:lang w:val="en-GB"/>
            </w:rPr>
            <w:t xml:space="preserve"> Website Content, with tips for beginners, crafted from years of working with clients across the sector </w:t>
          </w:r>
          <w:hyperlink r:id="rId150" w:history="1">
            <w:r w:rsidRPr="00E87DAD">
              <w:rPr>
                <w:rStyle w:val="Hyperlink"/>
                <w:rFonts w:ascii="Arial" w:eastAsiaTheme="majorEastAsia" w:hAnsi="Arial" w:cs="Arial"/>
                <w:lang w:val="en-GB"/>
              </w:rPr>
              <w:t>https://wiredimpact.com/guide/beginners-guide-nonprofit-website-content/</w:t>
            </w:r>
          </w:hyperlink>
          <w:r w:rsidRPr="00E87DAD">
            <w:rPr>
              <w:rFonts w:ascii="Arial" w:hAnsi="Arial" w:cs="Arial"/>
              <w:color w:val="000000" w:themeColor="text1"/>
              <w:lang w:val="en-GB"/>
            </w:rPr>
            <w:t xml:space="preserve">, and some tips for writing website content </w:t>
          </w:r>
          <w:hyperlink r:id="rId151" w:history="1">
            <w:r w:rsidRPr="00E87DAD">
              <w:rPr>
                <w:rStyle w:val="Hyperlink"/>
                <w:rFonts w:ascii="Arial" w:eastAsiaTheme="majorEastAsia" w:hAnsi="Arial" w:cs="Arial"/>
                <w:lang w:val="en-GB"/>
              </w:rPr>
              <w:t>http://wiredimpact.com/wp-content/uploads/2017/09/Nonprofit-Website-Content-Checklists.pdf</w:t>
            </w:r>
          </w:hyperlink>
          <w:r w:rsidRPr="00E87DAD">
            <w:rPr>
              <w:rStyle w:val="Hyperlink"/>
              <w:rFonts w:ascii="Arial" w:eastAsiaTheme="majorEastAsia" w:hAnsi="Arial" w:cs="Arial"/>
              <w:lang w:val="en-GB"/>
            </w:rPr>
            <w:t>.</w:t>
          </w:r>
          <w:r w:rsidRPr="00E87DAD">
            <w:rPr>
              <w:rFonts w:ascii="Arial" w:hAnsi="Arial" w:cs="Arial"/>
              <w:color w:val="000000" w:themeColor="text1"/>
              <w:lang w:val="en-GB"/>
            </w:rPr>
            <w:t xml:space="preserve"> </w:t>
          </w:r>
        </w:p>
        <w:p w14:paraId="3C76CFC0" w14:textId="77777777" w:rsidR="009C7CC8" w:rsidRPr="00E87DAD" w:rsidRDefault="009C7CC8" w:rsidP="0025547D">
          <w:pPr>
            <w:pStyle w:val="Listenabsatz"/>
            <w:spacing w:after="160" w:line="276" w:lineRule="auto"/>
            <w:ind w:left="0"/>
            <w:jc w:val="both"/>
            <w:rPr>
              <w:rFonts w:ascii="Arial" w:hAnsi="Arial" w:cs="Arial"/>
              <w:color w:val="000000" w:themeColor="text1"/>
              <w:lang w:val="en-GB"/>
            </w:rPr>
          </w:pPr>
        </w:p>
        <w:p w14:paraId="350CBCF0" w14:textId="77777777" w:rsidR="009C7CC8" w:rsidRPr="00E87DAD" w:rsidRDefault="009C7CC8" w:rsidP="0025547D">
          <w:pPr>
            <w:pStyle w:val="Listenabsatz"/>
            <w:spacing w:after="160" w:line="276" w:lineRule="auto"/>
            <w:ind w:left="0"/>
            <w:contextualSpacing w:val="0"/>
            <w:jc w:val="both"/>
            <w:rPr>
              <w:rFonts w:ascii="Arial" w:hAnsi="Arial" w:cs="Arial"/>
              <w:b/>
              <w:bCs/>
              <w:color w:val="000000" w:themeColor="text1"/>
              <w:lang w:val="en-GB"/>
            </w:rPr>
          </w:pPr>
          <w:r w:rsidRPr="00E87DAD">
            <w:rPr>
              <w:rFonts w:ascii="Arial" w:hAnsi="Arial" w:cs="Arial"/>
              <w:b/>
              <w:bCs/>
              <w:color w:val="000000" w:themeColor="text1"/>
              <w:lang w:val="en-GB"/>
            </w:rPr>
            <w:t>Website structure</w:t>
          </w:r>
        </w:p>
        <w:p w14:paraId="088AD609" w14:textId="5C9E5271" w:rsidR="009C7CC8" w:rsidRPr="00E87DAD" w:rsidRDefault="009C7CC8" w:rsidP="0025547D">
          <w:pPr>
            <w:pStyle w:val="Listenabsatz"/>
            <w:spacing w:after="160" w:line="276" w:lineRule="auto"/>
            <w:ind w:left="0"/>
            <w:contextualSpacing w:val="0"/>
            <w:jc w:val="both"/>
            <w:rPr>
              <w:rFonts w:ascii="Arial" w:hAnsi="Arial" w:cs="Arial"/>
              <w:color w:val="000000" w:themeColor="text1"/>
              <w:lang w:val="en-GB"/>
            </w:rPr>
          </w:pPr>
          <w:r w:rsidRPr="00E87DAD">
            <w:rPr>
              <w:rFonts w:ascii="Arial" w:hAnsi="Arial" w:cs="Arial"/>
              <w:color w:val="000000" w:themeColor="text1"/>
              <w:lang w:val="en-GB"/>
            </w:rPr>
            <w:t xml:space="preserve">A logical and straightforward website structure is a central piece of any </w:t>
          </w:r>
          <w:hyperlink r:id="rId152" w:history="1">
            <w:r w:rsidRPr="00E87DAD">
              <w:rPr>
                <w:rStyle w:val="Hyperlink"/>
                <w:rFonts w:ascii="Arial" w:eastAsiaTheme="majorEastAsia" w:hAnsi="Arial" w:cs="Arial"/>
                <w:lang w:val="en-GB"/>
              </w:rPr>
              <w:t>highly effective non</w:t>
            </w:r>
            <w:r w:rsidR="000C7311" w:rsidRPr="00E87DAD">
              <w:rPr>
                <w:rStyle w:val="Hyperlink"/>
                <w:rFonts w:ascii="Arial" w:eastAsiaTheme="majorEastAsia" w:hAnsi="Arial" w:cs="Arial"/>
                <w:lang w:val="en-GB"/>
              </w:rPr>
              <w:t>-</w:t>
            </w:r>
            <w:r w:rsidRPr="00E87DAD">
              <w:rPr>
                <w:rStyle w:val="Hyperlink"/>
                <w:rFonts w:ascii="Arial" w:eastAsiaTheme="majorEastAsia" w:hAnsi="Arial" w:cs="Arial"/>
                <w:lang w:val="en-GB"/>
              </w:rPr>
              <w:t>profit website</w:t>
            </w:r>
          </w:hyperlink>
          <w:r w:rsidRPr="00E87DAD">
            <w:rPr>
              <w:rFonts w:ascii="Arial" w:hAnsi="Arial" w:cs="Arial"/>
              <w:color w:val="000000" w:themeColor="text1"/>
              <w:lang w:val="en-GB"/>
            </w:rPr>
            <w:t xml:space="preserve">. You could have the </w:t>
          </w:r>
          <w:hyperlink r:id="rId153" w:history="1">
            <w:r w:rsidRPr="00E87DAD">
              <w:rPr>
                <w:rStyle w:val="Hyperlink"/>
                <w:rFonts w:ascii="Arial" w:eastAsiaTheme="majorEastAsia" w:hAnsi="Arial" w:cs="Arial"/>
                <w:lang w:val="en-GB"/>
              </w:rPr>
              <w:t>best content</w:t>
            </w:r>
          </w:hyperlink>
          <w:r w:rsidRPr="00E87DAD">
            <w:rPr>
              <w:rFonts w:ascii="Arial" w:hAnsi="Arial" w:cs="Arial"/>
              <w:color w:val="000000" w:themeColor="text1"/>
              <w:lang w:val="en-GB"/>
            </w:rPr>
            <w:t xml:space="preserve"> in the world, but if that content is tough for your visitors to find, they won’t hunt for it. We are essentially talking about how you organize the pages and subpages of your website. </w:t>
          </w:r>
          <w:hyperlink r:id="rId154" w:history="1">
            <w:r w:rsidRPr="00E87DAD">
              <w:rPr>
                <w:rStyle w:val="Hyperlink"/>
                <w:rFonts w:ascii="Arial" w:eastAsiaTheme="majorEastAsia" w:hAnsi="Arial" w:cs="Arial"/>
                <w:lang w:val="en-GB"/>
              </w:rPr>
              <w:t>WiredImpact has created a guide</w:t>
            </w:r>
          </w:hyperlink>
          <w:r w:rsidRPr="00E87DAD">
            <w:rPr>
              <w:rFonts w:ascii="Arial" w:hAnsi="Arial" w:cs="Arial"/>
              <w:color w:val="000000" w:themeColor="text1"/>
              <w:lang w:val="en-GB"/>
            </w:rPr>
            <w:t xml:space="preserve"> to help you with your website structure. </w:t>
          </w:r>
        </w:p>
        <w:p w14:paraId="5141C5F3" w14:textId="77777777" w:rsidR="009C7CC8" w:rsidRPr="00E87DAD" w:rsidRDefault="009C7CC8" w:rsidP="0025547D">
          <w:pPr>
            <w:pStyle w:val="Listenabsatz"/>
            <w:spacing w:after="160" w:line="276" w:lineRule="auto"/>
            <w:ind w:left="0"/>
            <w:contextualSpacing w:val="0"/>
            <w:jc w:val="both"/>
            <w:rPr>
              <w:rFonts w:ascii="Arial" w:hAnsi="Arial" w:cs="Arial"/>
              <w:color w:val="000000" w:themeColor="text1"/>
              <w:lang w:val="en-GB"/>
            </w:rPr>
          </w:pPr>
          <w:r w:rsidRPr="00E87DAD">
            <w:rPr>
              <w:rFonts w:ascii="Arial" w:hAnsi="Arial" w:cs="Arial"/>
              <w:color w:val="000000" w:themeColor="text1"/>
              <w:lang w:val="en-GB"/>
            </w:rPr>
            <w:t xml:space="preserve">In Spain, there is a free tool provided by Bankia, to make an auto diagnosis of your website, </w:t>
          </w:r>
          <w:hyperlink r:id="rId155" w:history="1">
            <w:r w:rsidRPr="00E87DAD">
              <w:rPr>
                <w:rStyle w:val="Hyperlink"/>
                <w:rFonts w:ascii="Arial" w:eastAsiaTheme="majorEastAsia" w:hAnsi="Arial" w:cs="Arial"/>
                <w:lang w:val="en-GB"/>
              </w:rPr>
              <w:t>Indicex Social</w:t>
            </w:r>
          </w:hyperlink>
          <w:r w:rsidRPr="00E87DAD">
            <w:rPr>
              <w:rFonts w:ascii="Arial" w:hAnsi="Arial" w:cs="Arial"/>
              <w:color w:val="000000" w:themeColor="text1"/>
              <w:lang w:val="en-GB"/>
            </w:rPr>
            <w:t xml:space="preserve">. It allows to analyse your website in a simple way from several viewpoints, such as mobility, transparency of the information, digital marketing, etc. The value of this assessment is both in the “doing” and then what you do with your answers to the questions. You do need to keep in mind the maturity of your organization and not expect that a newly formed NGO have in place many of the mechanisms and structures mentioned in the </w:t>
          </w:r>
          <w:r w:rsidRPr="00E87DAD">
            <w:rPr>
              <w:rFonts w:ascii="Arial" w:hAnsi="Arial" w:cs="Arial"/>
              <w:color w:val="000000" w:themeColor="text1"/>
              <w:lang w:val="en-GB"/>
            </w:rPr>
            <w:t>assessment form. But this does give the interested NGO leader, a way to monitor your NGO’s development and also to take note of various aspects of NGO work that might be implemented.</w:t>
          </w:r>
        </w:p>
        <w:p w14:paraId="6353DB55" w14:textId="77777777" w:rsidR="009C7CC8" w:rsidRPr="00E87DAD" w:rsidRDefault="009C7CC8" w:rsidP="0025547D">
          <w:pPr>
            <w:pStyle w:val="berschrift2"/>
            <w:jc w:val="both"/>
            <w:rPr>
              <w:rFonts w:ascii="Arial" w:hAnsi="Arial" w:cs="Arial"/>
            </w:rPr>
          </w:pPr>
          <w:bookmarkStart w:id="69" w:name="_Toc75858696"/>
          <w:r w:rsidRPr="00E87DAD">
            <w:rPr>
              <w:rFonts w:ascii="Arial" w:hAnsi="Arial" w:cs="Arial"/>
            </w:rPr>
            <w:t>Managing social media accounts</w:t>
          </w:r>
          <w:bookmarkEnd w:id="69"/>
        </w:p>
        <w:p w14:paraId="231246D7" w14:textId="7F58822E"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 xml:space="preserve">Social media is an important aspect of growing a digital audience for your non-profit. We see a lot of young </w:t>
          </w:r>
          <w:r w:rsidR="000C7311" w:rsidRPr="00E87DAD">
            <w:rPr>
              <w:rFonts w:ascii="Arial" w:hAnsi="Arial" w:cs="Arial"/>
              <w:color w:val="000000" w:themeColor="text1"/>
              <w:sz w:val="24"/>
              <w:szCs w:val="24"/>
            </w:rPr>
            <w:t>Non-profit</w:t>
          </w:r>
          <w:r w:rsidRPr="00E87DAD">
            <w:rPr>
              <w:rFonts w:ascii="Arial" w:hAnsi="Arial" w:cs="Arial"/>
              <w:color w:val="000000" w:themeColor="text1"/>
              <w:sz w:val="24"/>
              <w:szCs w:val="24"/>
            </w:rPr>
            <w:t xml:space="preserve">s start out on Facebook before launching their first website. It’s a great way to build awareness for your cause and attract new supporters. Here some </w:t>
          </w:r>
          <w:hyperlink r:id="rId156" w:history="1">
            <w:r w:rsidRPr="00E87DAD">
              <w:rPr>
                <w:rStyle w:val="Hyperlink"/>
                <w:rFonts w:ascii="Arial" w:hAnsi="Arial" w:cs="Arial"/>
                <w:sz w:val="24"/>
                <w:szCs w:val="24"/>
              </w:rPr>
              <w:t>tips</w:t>
            </w:r>
          </w:hyperlink>
          <w:r w:rsidRPr="00E87DAD">
            <w:rPr>
              <w:rFonts w:ascii="Arial" w:hAnsi="Arial" w:cs="Arial"/>
              <w:color w:val="000000" w:themeColor="text1"/>
              <w:sz w:val="24"/>
              <w:szCs w:val="24"/>
            </w:rPr>
            <w:t xml:space="preserve">. The </w:t>
          </w:r>
          <w:hyperlink r:id="rId157" w:history="1">
            <w:r w:rsidRPr="00E87DAD">
              <w:rPr>
                <w:rStyle w:val="Hyperlink"/>
                <w:rFonts w:ascii="Arial" w:hAnsi="Arial" w:cs="Arial"/>
                <w:sz w:val="24"/>
                <w:szCs w:val="24"/>
              </w:rPr>
              <w:t>Facebook News Feed algorithm</w:t>
            </w:r>
          </w:hyperlink>
          <w:r w:rsidRPr="00E87DAD">
            <w:rPr>
              <w:rFonts w:ascii="Arial" w:hAnsi="Arial" w:cs="Arial"/>
              <w:color w:val="000000" w:themeColor="text1"/>
              <w:sz w:val="24"/>
              <w:szCs w:val="24"/>
            </w:rPr>
            <w:t xml:space="preserve"> has the power to put your content front and centre or at the bottom of the content pile. Put your page’s data to good use by digging into your Facebook Page Insights. Find out where to look for metrics that can help you identify the effects of the update on your page’s reach. From there, you’ll be able adjust your strategy based on what works and what doesn’t for your </w:t>
          </w:r>
          <w:r w:rsidR="000C7311" w:rsidRPr="00E87DAD">
            <w:rPr>
              <w:rFonts w:ascii="Arial" w:hAnsi="Arial" w:cs="Arial"/>
              <w:color w:val="000000" w:themeColor="text1"/>
              <w:sz w:val="24"/>
              <w:szCs w:val="24"/>
            </w:rPr>
            <w:t>Non-profit</w:t>
          </w:r>
          <w:r w:rsidRPr="00E87DAD">
            <w:rPr>
              <w:rFonts w:ascii="Arial" w:hAnsi="Arial" w:cs="Arial"/>
              <w:color w:val="000000" w:themeColor="text1"/>
              <w:sz w:val="24"/>
              <w:szCs w:val="24"/>
            </w:rPr>
            <w:t>. There are plenty of other ways to give your page some love: Do Some Tab Maintenance, update your look, check your engagement level, set a Policy about Facebook Fundraisers (donate buttom), start thinking about Facebook groups.</w:t>
          </w:r>
        </w:p>
        <w:p w14:paraId="0F345C5B" w14:textId="69B3B1B4"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 xml:space="preserve">Managing multiple social media accounts can be a hassle, and if your organization has a small team it can be even more </w:t>
          </w:r>
          <w:r w:rsidRPr="00E87DAD">
            <w:rPr>
              <w:rFonts w:ascii="Arial" w:hAnsi="Arial" w:cs="Arial"/>
              <w:color w:val="000000" w:themeColor="text1"/>
              <w:sz w:val="24"/>
              <w:szCs w:val="24"/>
            </w:rPr>
            <w:lastRenderedPageBreak/>
            <w:t xml:space="preserve">stressful to keep up with posting and creating content. </w:t>
          </w:r>
          <w:hyperlink r:id="rId158" w:history="1">
            <w:r w:rsidRPr="00E87DAD">
              <w:rPr>
                <w:rStyle w:val="Hyperlink"/>
                <w:rFonts w:ascii="Arial" w:hAnsi="Arial" w:cs="Arial"/>
                <w:sz w:val="24"/>
                <w:szCs w:val="24"/>
              </w:rPr>
              <w:t>Wholewhale</w:t>
            </w:r>
          </w:hyperlink>
          <w:r w:rsidRPr="00E87DAD">
            <w:rPr>
              <w:rFonts w:ascii="Arial" w:hAnsi="Arial" w:cs="Arial"/>
              <w:color w:val="000000" w:themeColor="text1"/>
              <w:sz w:val="24"/>
              <w:szCs w:val="24"/>
            </w:rPr>
            <w:t xml:space="preserve"> propose a list of favourite social media management tools that make managing different accounts a breeze, like Sprout Social, Hootsuite, Later, Buffer, Canva, AgoraPulse and BuzzSumo. Some offer discounts or free account </w:t>
          </w:r>
          <w:r w:rsidR="009F7B58" w:rsidRPr="00E87DAD">
            <w:rPr>
              <w:rFonts w:ascii="Arial" w:hAnsi="Arial" w:cs="Arial"/>
              <w:color w:val="000000" w:themeColor="text1"/>
              <w:sz w:val="24"/>
              <w:szCs w:val="24"/>
            </w:rPr>
            <w:t>subscriptions</w:t>
          </w:r>
          <w:r w:rsidRPr="00E87DAD">
            <w:rPr>
              <w:rFonts w:ascii="Arial" w:hAnsi="Arial" w:cs="Arial"/>
              <w:color w:val="000000" w:themeColor="text1"/>
              <w:sz w:val="24"/>
              <w:szCs w:val="24"/>
            </w:rPr>
            <w:t xml:space="preserve"> for </w:t>
          </w:r>
          <w:r w:rsidR="000C7311" w:rsidRPr="00E87DAD">
            <w:rPr>
              <w:rFonts w:ascii="Arial" w:hAnsi="Arial" w:cs="Arial"/>
              <w:color w:val="000000" w:themeColor="text1"/>
              <w:sz w:val="24"/>
              <w:szCs w:val="24"/>
            </w:rPr>
            <w:t>Non-profit</w:t>
          </w:r>
          <w:r w:rsidRPr="00E87DAD">
            <w:rPr>
              <w:rFonts w:ascii="Arial" w:hAnsi="Arial" w:cs="Arial"/>
              <w:color w:val="000000" w:themeColor="text1"/>
              <w:sz w:val="24"/>
              <w:szCs w:val="24"/>
            </w:rPr>
            <w:t>s.</w:t>
          </w:r>
        </w:p>
        <w:p w14:paraId="66C7D603" w14:textId="77777777" w:rsidR="009C7CC8" w:rsidRPr="00E87DAD" w:rsidRDefault="009C7CC8" w:rsidP="00D1777E">
          <w:pPr>
            <w:pStyle w:val="berschrift2"/>
            <w:jc w:val="both"/>
            <w:rPr>
              <w:rFonts w:ascii="Arial" w:hAnsi="Arial" w:cs="Arial"/>
            </w:rPr>
          </w:pPr>
          <w:bookmarkStart w:id="70" w:name="_Toc75858697"/>
          <w:r w:rsidRPr="00E87DAD">
            <w:rPr>
              <w:rFonts w:ascii="Arial" w:hAnsi="Arial" w:cs="Arial"/>
            </w:rPr>
            <w:t>How to measure the impact of communication</w:t>
          </w:r>
          <w:bookmarkEnd w:id="70"/>
        </w:p>
        <w:p w14:paraId="1B6A31D2"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Why should we measure our communication? Generally, small NGOs are used to carrying out communication actions without a prior plan that sets the communication objectives to be achieved and the evaluation actions and indicators. However, measuring our communication actions is key for multiple reasons:</w:t>
          </w:r>
        </w:p>
        <w:p w14:paraId="5405FB03" w14:textId="77777777" w:rsidR="009C7CC8" w:rsidRPr="00E87DAD"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E87DAD">
            <w:rPr>
              <w:rFonts w:ascii="Arial" w:hAnsi="Arial" w:cs="Arial"/>
              <w:color w:val="000000" w:themeColor="text1"/>
              <w:lang w:val="en-GB"/>
            </w:rPr>
            <w:t>It allows us to know if the resources used in communication are sufficient, we are wasting them, we need more, use them in another way ...</w:t>
          </w:r>
        </w:p>
        <w:p w14:paraId="047B8500" w14:textId="77777777" w:rsidR="009C7CC8" w:rsidRPr="00E87DAD"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E87DAD">
            <w:rPr>
              <w:rFonts w:ascii="Arial" w:hAnsi="Arial" w:cs="Arial"/>
              <w:color w:val="000000" w:themeColor="text1"/>
              <w:lang w:val="en-GB"/>
            </w:rPr>
            <w:t>We will be able to know if the time we spend on communication tasks is enough to meet our objectives.</w:t>
          </w:r>
        </w:p>
        <w:p w14:paraId="11A9FB7D" w14:textId="77777777" w:rsidR="009C7CC8" w:rsidRPr="00E87DAD"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E87DAD">
            <w:rPr>
              <w:rFonts w:ascii="Arial" w:hAnsi="Arial" w:cs="Arial"/>
              <w:color w:val="000000" w:themeColor="text1"/>
              <w:lang w:val="en-GB"/>
            </w:rPr>
            <w:t>We will know if our communication channels are the most adequate to reach who we want to address.</w:t>
          </w:r>
        </w:p>
        <w:p w14:paraId="41219D83" w14:textId="77777777" w:rsidR="009C7CC8" w:rsidRPr="00E87DAD"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E87DAD">
            <w:rPr>
              <w:rFonts w:ascii="Arial" w:hAnsi="Arial" w:cs="Arial"/>
              <w:color w:val="000000" w:themeColor="text1"/>
              <w:lang w:val="en-GB"/>
            </w:rPr>
            <w:t>We will be able to know if our messages reach our audience, are understood, generate impact ...</w:t>
          </w:r>
        </w:p>
        <w:p w14:paraId="41A47FC9" w14:textId="77777777"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Therefore, we must include in our Communication Plan an evaluation section through the various channels. To help us in this work, it is useful to establish evaluation indicators when we establish our communication objectives. Once we are clear about our objectives, we can analyse one by one and extract the indicators that will help us analyse the degree of compliance as well as the data and channels to consult. Defining these indicators will help us to know which sources to consult or which tools to use.</w:t>
          </w:r>
        </w:p>
        <w:p w14:paraId="5EC709A6" w14:textId="01F0B95A"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 </w:t>
          </w:r>
          <w:r w:rsidRPr="00E87DAD">
            <w:rPr>
              <w:rFonts w:ascii="Arial" w:hAnsi="Arial" w:cs="Arial"/>
              <w:b/>
              <w:bCs/>
              <w:color w:val="000000" w:themeColor="text1"/>
              <w:lang w:val="en-GB"/>
            </w:rPr>
            <w:t>evaluation indicators</w:t>
          </w:r>
          <w:r w:rsidRPr="00E87DAD">
            <w:rPr>
              <w:rFonts w:ascii="Arial" w:hAnsi="Arial" w:cs="Arial"/>
              <w:color w:val="000000" w:themeColor="text1"/>
              <w:lang w:val="en-GB"/>
            </w:rPr>
            <w:t xml:space="preserve"> are </w:t>
          </w:r>
          <w:r w:rsidR="00335879" w:rsidRPr="00E87DAD">
            <w:rPr>
              <w:rFonts w:ascii="Arial" w:hAnsi="Arial" w:cs="Arial"/>
              <w:color w:val="000000" w:themeColor="text1"/>
              <w:lang w:val="en-GB"/>
            </w:rPr>
            <w:t>specific</w:t>
          </w:r>
          <w:r w:rsidRPr="00E87DAD">
            <w:rPr>
              <w:rFonts w:ascii="Arial" w:hAnsi="Arial" w:cs="Arial"/>
              <w:color w:val="000000" w:themeColor="text1"/>
              <w:lang w:val="en-GB"/>
            </w:rPr>
            <w:t xml:space="preserve"> and quantifiable data that allow us to know the degree of fulfilment of an objective. We can classify the evaluation indicators into quantitative (quantifiable information such as number of visits to our website, people registered for a newsletter, opening and click rates ...), and qualitative (focused on measuring aspects more related to quality: degree of understanding of our messages, what the comments received say, relevance of our content for our audience ...).</w:t>
          </w:r>
        </w:p>
        <w:p w14:paraId="14CA1806" w14:textId="77777777" w:rsidR="009C7CC8" w:rsidRPr="00E87DAD"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It is also possible to distinguish between process indicators (which aim to measure the «during» of our communication strategies: time spent on communication tasks, people involved, changes in the budget ...), and result indicators (which </w:t>
          </w:r>
          <w:r w:rsidRPr="00E87DAD">
            <w:rPr>
              <w:rFonts w:ascii="Arial" w:hAnsi="Arial" w:cs="Arial"/>
              <w:color w:val="000000" w:themeColor="text1"/>
              <w:lang w:val="en-GB"/>
            </w:rPr>
            <w:lastRenderedPageBreak/>
            <w:t>measure the impact of our actions: people who buy a product or service, attending a promoted event, downloading a publication ...).</w:t>
          </w:r>
        </w:p>
        <w:p w14:paraId="3E84BE17" w14:textId="77777777" w:rsidR="00070D85" w:rsidRPr="00E87DAD" w:rsidRDefault="009C7CC8" w:rsidP="00D1777E">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lang w:eastAsia="zh-CN"/>
            </w:rPr>
          </w:pPr>
          <w:r w:rsidRPr="00E87DAD">
            <w:rPr>
              <w:rFonts w:ascii="Arial" w:eastAsia="Helvetica Neue" w:hAnsi="Arial" w:cs="Arial"/>
              <w:color w:val="000000"/>
              <w:sz w:val="24"/>
              <w:szCs w:val="24"/>
              <w:lang w:eastAsia="zh-CN"/>
            </w:rPr>
            <w:t>Some actions to systematize the task of measuring and monitoring communication are: creating data log templates for the various channels where you communicate, making a list of the data that you find useful to monitor, scheduling the times to measure your communication.</w:t>
          </w:r>
        </w:p>
        <w:p w14:paraId="548486CE" w14:textId="728C392B" w:rsidR="006F1090" w:rsidRPr="00E87DAD" w:rsidRDefault="001A3D20" w:rsidP="00D1777E">
          <w:pPr>
            <w:pBdr>
              <w:top w:val="nil"/>
              <w:left w:val="nil"/>
              <w:bottom w:val="nil"/>
              <w:right w:val="nil"/>
              <w:between w:val="nil"/>
            </w:pBdr>
            <w:shd w:val="clear" w:color="auto" w:fill="FFFFFF"/>
            <w:spacing w:before="280" w:after="280" w:line="276" w:lineRule="auto"/>
            <w:jc w:val="both"/>
            <w:rPr>
              <w:rFonts w:ascii="Arial" w:eastAsia="Helvetica Neue" w:hAnsi="Arial" w:cs="Arial"/>
              <w:color w:val="000000"/>
              <w:sz w:val="24"/>
              <w:szCs w:val="24"/>
              <w:lang w:eastAsia="zh-CN"/>
            </w:rPr>
          </w:pPr>
          <w:r w:rsidRPr="00E87DAD">
            <w:rPr>
              <w:rFonts w:ascii="Arial" w:eastAsia="Helvetica Neue" w:hAnsi="Arial" w:cs="Arial"/>
              <w:color w:val="000000"/>
              <w:sz w:val="24"/>
              <w:szCs w:val="24"/>
              <w:lang w:eastAsia="zh-CN"/>
            </w:rPr>
            <w:t>Communications monitoring, evaluating and learning toolkit by ODI (Overseas Development Institute): this learning toolkit provides a framework to think about communications monitoring, evaluation and learning, and provides example questions, indicators and tools to do it</w:t>
          </w:r>
          <w:r w:rsidR="006F1090" w:rsidRPr="00E87DAD">
            <w:rPr>
              <w:rFonts w:ascii="Arial" w:eastAsia="Helvetica Neue" w:hAnsi="Arial" w:cs="Arial"/>
              <w:color w:val="000000"/>
              <w:sz w:val="24"/>
              <w:szCs w:val="24"/>
              <w:lang w:eastAsia="zh-CN"/>
            </w:rPr>
            <w:t>.</w:t>
          </w:r>
        </w:p>
        <w:p w14:paraId="7A8EAFF8" w14:textId="4F01AFE2" w:rsidR="006F1090" w:rsidRPr="00E87DAD" w:rsidRDefault="007842D2" w:rsidP="0025547D">
          <w:pPr>
            <w:pStyle w:val="StandardWeb"/>
            <w:shd w:val="clear" w:color="auto" w:fill="FFFFFF"/>
            <w:spacing w:line="276" w:lineRule="auto"/>
            <w:jc w:val="both"/>
            <w:rPr>
              <w:rFonts w:ascii="Arial" w:hAnsi="Arial" w:cs="Arial"/>
              <w:color w:val="000000" w:themeColor="text1"/>
              <w:lang w:val="en-GB"/>
            </w:rPr>
          </w:pPr>
          <w:hyperlink r:id="rId159" w:history="1">
            <w:r w:rsidR="006F1090" w:rsidRPr="00E87DAD">
              <w:rPr>
                <w:rStyle w:val="Hyperlink"/>
                <w:rFonts w:ascii="Arial" w:hAnsi="Arial" w:cs="Arial"/>
                <w:lang w:val="en-GB"/>
              </w:rPr>
              <w:t>https://www.odi.org/sites/odi.org.uk/files/long-form-downloads/odi_rapid_mel_toolkit_201801.pdf</w:t>
            </w:r>
          </w:hyperlink>
        </w:p>
        <w:p w14:paraId="2FF58630" w14:textId="77777777" w:rsidR="00D1777E" w:rsidRPr="00E87DAD" w:rsidRDefault="00D1777E" w:rsidP="00D1777E">
          <w:pPr>
            <w:pStyle w:val="berschrift1"/>
            <w:pageBreakBefore/>
            <w:numPr>
              <w:ilvl w:val="0"/>
              <w:numId w:val="0"/>
            </w:numPr>
            <w:rPr>
              <w:rFonts w:ascii="Arial" w:hAnsi="Arial" w:cs="Arial"/>
            </w:rPr>
            <w:sectPr w:rsidR="00D1777E" w:rsidRPr="00E87DAD" w:rsidSect="00D1777E">
              <w:type w:val="continuous"/>
              <w:pgSz w:w="16838" w:h="11906" w:orient="landscape" w:code="9"/>
              <w:pgMar w:top="0" w:right="1440" w:bottom="1440" w:left="1440" w:header="709" w:footer="737" w:gutter="0"/>
              <w:cols w:num="2" w:space="708"/>
              <w:titlePg/>
              <w:docGrid w:linePitch="360"/>
            </w:sectPr>
          </w:pPr>
          <w:bookmarkStart w:id="71" w:name="_Toc75858698"/>
          <w:bookmarkStart w:id="72" w:name="_Hlk69317955"/>
        </w:p>
        <w:p w14:paraId="62B8859F" w14:textId="7929BC0C" w:rsidR="009C7CC8" w:rsidRPr="00E87DAD" w:rsidRDefault="009C7CC8" w:rsidP="00373081">
          <w:pPr>
            <w:pStyle w:val="berschrift1"/>
            <w:pageBreakBefore/>
            <w:rPr>
              <w:rFonts w:ascii="Arial" w:hAnsi="Arial" w:cs="Arial"/>
            </w:rPr>
          </w:pPr>
          <w:r w:rsidRPr="00E87DAD">
            <w:rPr>
              <w:rFonts w:ascii="Arial" w:hAnsi="Arial" w:cs="Arial"/>
            </w:rPr>
            <w:lastRenderedPageBreak/>
            <w:t xml:space="preserve">Steps to create an </w:t>
          </w:r>
          <w:r w:rsidR="00CA4134" w:rsidRPr="00E87DAD">
            <w:rPr>
              <w:rFonts w:ascii="Arial" w:hAnsi="Arial" w:cs="Arial"/>
            </w:rPr>
            <w:t>association</w:t>
          </w:r>
          <w:bookmarkEnd w:id="71"/>
        </w:p>
        <w:p w14:paraId="2E14ECDA" w14:textId="77777777" w:rsidR="00070D85" w:rsidRPr="00E87DAD" w:rsidRDefault="00070D85" w:rsidP="0025547D">
          <w:pPr>
            <w:spacing w:line="276" w:lineRule="auto"/>
            <w:jc w:val="both"/>
            <w:rPr>
              <w:rFonts w:ascii="Arial" w:hAnsi="Arial" w:cs="Arial"/>
              <w:bCs/>
              <w:iCs/>
              <w:color w:val="000000" w:themeColor="text1"/>
              <w:sz w:val="28"/>
              <w:szCs w:val="28"/>
            </w:rPr>
            <w:sectPr w:rsidR="00070D85" w:rsidRPr="00E87DAD" w:rsidSect="00D1777E">
              <w:pgSz w:w="16838" w:h="11906" w:orient="landscape" w:code="9"/>
              <w:pgMar w:top="0" w:right="1440" w:bottom="1440" w:left="1440" w:header="709" w:footer="737" w:gutter="0"/>
              <w:cols w:space="708"/>
              <w:titlePg/>
              <w:docGrid w:linePitch="360"/>
            </w:sectPr>
          </w:pPr>
        </w:p>
        <w:p w14:paraId="07DDF4CD" w14:textId="2B210042" w:rsidR="00B72D19" w:rsidRPr="00E87DAD" w:rsidRDefault="00846193" w:rsidP="00B72D19">
          <w:pPr>
            <w:spacing w:line="276" w:lineRule="auto"/>
            <w:jc w:val="both"/>
            <w:rPr>
              <w:rFonts w:ascii="Arial" w:hAnsi="Arial" w:cs="Arial"/>
              <w:color w:val="000000" w:themeColor="text1"/>
              <w:sz w:val="24"/>
              <w:szCs w:val="24"/>
            </w:rPr>
          </w:pPr>
          <w:bookmarkStart w:id="73" w:name="_Hlk69318023"/>
          <w:bookmarkEnd w:id="72"/>
          <w:r w:rsidRPr="00E87DAD">
            <w:rPr>
              <w:rFonts w:ascii="Arial" w:hAnsi="Arial" w:cs="Arial"/>
              <w:color w:val="000000" w:themeColor="text1"/>
              <w:sz w:val="24"/>
              <w:szCs w:val="24"/>
            </w:rPr>
            <w:t xml:space="preserve">When creating an NGO it is necessary to develop a series of steps. If you are creating a type of association or foundation you can be required to make the articles of the association, to prepare the founding minutes. In general, all the NGOs have the obligation of registry in some official register, depending on the country. You must also have an organisational structure, generally composed of a board of directors and an assembly. You also will have some obligations (documentary, registry, taxation, accounts, etc.) If you manage data of people you should also comply with the specific laws on data management. </w:t>
          </w:r>
        </w:p>
        <w:p w14:paraId="669CCD69" w14:textId="53C00072" w:rsidR="009C7CC8" w:rsidRPr="00E87DAD" w:rsidRDefault="00070D85" w:rsidP="0025547D">
          <w:pPr>
            <w:pStyle w:val="berschrift2"/>
            <w:jc w:val="both"/>
            <w:rPr>
              <w:rFonts w:ascii="Arial" w:hAnsi="Arial" w:cs="Arial"/>
            </w:rPr>
          </w:pPr>
          <w:bookmarkStart w:id="74" w:name="_Toc75858699"/>
          <w:bookmarkEnd w:id="73"/>
          <w:r w:rsidRPr="00E87DAD">
            <w:rPr>
              <w:rFonts w:ascii="Arial" w:hAnsi="Arial" w:cs="Arial"/>
            </w:rPr>
            <w:t xml:space="preserve">Step 1: </w:t>
          </w:r>
          <w:r w:rsidR="00F46B01" w:rsidRPr="00E87DAD">
            <w:rPr>
              <w:rFonts w:ascii="Arial" w:hAnsi="Arial" w:cs="Arial"/>
            </w:rPr>
            <w:t>G</w:t>
          </w:r>
          <w:r w:rsidR="009C7CC8" w:rsidRPr="00E87DAD">
            <w:rPr>
              <w:rFonts w:ascii="Arial" w:hAnsi="Arial" w:cs="Arial"/>
            </w:rPr>
            <w:t>ive a name to your NGO</w:t>
          </w:r>
          <w:bookmarkEnd w:id="74"/>
        </w:p>
        <w:p w14:paraId="28811B33" w14:textId="48085438"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Give your association an original but easy-to-read name. Simple and self-explanatory business names prove as effective as unique names. Use search engines for determining the availability of your preferred name.</w:t>
          </w:r>
        </w:p>
        <w:p w14:paraId="11C16F63" w14:textId="32603EE4" w:rsidR="00F46B01" w:rsidRPr="00E87DAD" w:rsidRDefault="00F46B01" w:rsidP="0025547D">
          <w:pPr>
            <w:pStyle w:val="berschrift2"/>
            <w:jc w:val="both"/>
            <w:rPr>
              <w:rFonts w:ascii="Arial" w:hAnsi="Arial" w:cs="Arial"/>
            </w:rPr>
          </w:pPr>
          <w:bookmarkStart w:id="75" w:name="_Toc75858700"/>
          <w:r w:rsidRPr="00E87DAD">
            <w:rPr>
              <w:rFonts w:ascii="Arial" w:hAnsi="Arial" w:cs="Arial"/>
            </w:rPr>
            <w:t xml:space="preserve">Step </w:t>
          </w:r>
          <w:r w:rsidR="00070D85" w:rsidRPr="00E87DAD">
            <w:rPr>
              <w:rFonts w:ascii="Arial" w:hAnsi="Arial" w:cs="Arial"/>
            </w:rPr>
            <w:t>2</w:t>
          </w:r>
          <w:r w:rsidRPr="00E87DAD">
            <w:rPr>
              <w:rFonts w:ascii="Arial" w:hAnsi="Arial" w:cs="Arial"/>
            </w:rPr>
            <w:t>: draw up the articles of the association (</w:t>
          </w:r>
          <w:r w:rsidR="00070D85" w:rsidRPr="00E87DAD">
            <w:rPr>
              <w:rFonts w:ascii="Arial" w:hAnsi="Arial" w:cs="Arial"/>
            </w:rPr>
            <w:t>Statutes</w:t>
          </w:r>
          <w:r w:rsidRPr="00E87DAD">
            <w:rPr>
              <w:rFonts w:ascii="Arial" w:hAnsi="Arial" w:cs="Arial"/>
            </w:rPr>
            <w:t>)</w:t>
          </w:r>
          <w:bookmarkEnd w:id="75"/>
        </w:p>
        <w:p w14:paraId="0293C03D" w14:textId="136D5A7C" w:rsidR="00F46B01" w:rsidRPr="00E87DAD" w:rsidRDefault="00F46B01"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 xml:space="preserve">To create an association, the first thing the founding partners have to do is draw up the statutes. Despite not having the </w:t>
          </w:r>
          <w:r w:rsidRPr="00E87DAD">
            <w:rPr>
              <w:rFonts w:ascii="Arial" w:hAnsi="Arial" w:cs="Arial"/>
              <w:color w:val="000000" w:themeColor="text1"/>
              <w:sz w:val="24"/>
              <w:szCs w:val="24"/>
            </w:rPr>
            <w:t xml:space="preserve">character of a legal norm, they are binding on the partners, since they voluntarily submitted to them when they joined the Association. These are the rules that will determine how the association will function and that will stipulate its objectives, as well as its organizational model. </w:t>
          </w:r>
          <w:r w:rsidR="001A5E99" w:rsidRPr="00E87DAD">
            <w:rPr>
              <w:rFonts w:ascii="Arial" w:hAnsi="Arial" w:cs="Arial"/>
              <w:color w:val="000000" w:themeColor="text1"/>
              <w:sz w:val="24"/>
              <w:szCs w:val="24"/>
            </w:rPr>
            <w:t xml:space="preserve">They usually are stipulated by law. </w:t>
          </w:r>
          <w:r w:rsidR="007A2071" w:rsidRPr="00E87DAD">
            <w:rPr>
              <w:rFonts w:ascii="Arial" w:hAnsi="Arial" w:cs="Arial"/>
              <w:color w:val="000000" w:themeColor="text1"/>
              <w:sz w:val="24"/>
              <w:szCs w:val="24"/>
            </w:rPr>
            <w:t xml:space="preserve">They are needed for two reasons - (a) to ensure the smooth functioning of all aspects of an NGO, and (b) as a requirement for the legal registration of an NGO with national or public authorities. </w:t>
          </w:r>
        </w:p>
        <w:p w14:paraId="16BDDA97" w14:textId="287C9337" w:rsidR="003F3B6E" w:rsidRPr="00E87DAD" w:rsidRDefault="007A2071"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Writing and gaining approval for a set of Articles takes thought, time, and the involvement of the organization’s constituents. Articles of the Association should be written with an emphasis on fair treatment and transparent governance.</w:t>
          </w:r>
          <w:r w:rsidR="003F3B6E" w:rsidRPr="00E87DAD">
            <w:rPr>
              <w:rFonts w:ascii="Arial" w:hAnsi="Arial" w:cs="Arial"/>
              <w:color w:val="000000" w:themeColor="text1"/>
              <w:sz w:val="24"/>
              <w:szCs w:val="24"/>
            </w:rPr>
            <w:t xml:space="preserve"> Typical items addressed in the Articles are: </w:t>
          </w:r>
        </w:p>
        <w:p w14:paraId="0C77A02F" w14:textId="12077771" w:rsidR="003F3B6E" w:rsidRPr="00E87DAD"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Name and purpose (mission statement) of the association. </w:t>
          </w:r>
        </w:p>
        <w:p w14:paraId="6448EFEE" w14:textId="6F0B9B38" w:rsidR="003F3B6E" w:rsidRPr="00E87DAD"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The frequency, notice, and quorum requirements for organizational meetings, both internal or regular meeting of the association, and external meetings with other stakeholders etc.</w:t>
          </w:r>
        </w:p>
        <w:p w14:paraId="5D297AE4" w14:textId="74CB1B39" w:rsidR="003F3B6E" w:rsidRPr="00E87DAD"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lastRenderedPageBreak/>
            <w:t xml:space="preserve">Voting qualifications, proxies, and procedures for approval of boards. This is related to the governance structure of the association’s board. </w:t>
          </w:r>
        </w:p>
        <w:p w14:paraId="1B5C5938" w14:textId="77777777" w:rsidR="003F3B6E" w:rsidRPr="00E87DAD"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The number and term for members of the board, scope of authority, method of nomination and election to the board, and provision for filling vacancies.</w:t>
          </w:r>
        </w:p>
        <w:p w14:paraId="40D76B65" w14:textId="77777777" w:rsidR="003F3B6E" w:rsidRPr="00E87DAD"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List of board officers, method of nomination and election, terms of office, powers, duties, and succession.</w:t>
          </w:r>
        </w:p>
        <w:p w14:paraId="233FE86C" w14:textId="77777777" w:rsidR="003F3B6E" w:rsidRPr="00E87DAD"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Membership and authority of committees or working groups. Many of an NGOs' work is done through sub-committees or groups, and provisions need to be made for such committees.</w:t>
          </w:r>
        </w:p>
        <w:p w14:paraId="65C42BD5" w14:textId="3ED92496" w:rsidR="003F3B6E" w:rsidRPr="00E87DAD"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Title and scope of authority for the executive director and other staff members who are responsible for the day to day functioning of the association.</w:t>
          </w:r>
        </w:p>
        <w:p w14:paraId="31D277DA" w14:textId="1DDFA290" w:rsidR="003F3B6E" w:rsidRPr="00E87DAD"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Record-keeping and financial reporting responsibilities. </w:t>
          </w:r>
        </w:p>
        <w:p w14:paraId="724CA821" w14:textId="61C3A113" w:rsidR="003F3B6E" w:rsidRPr="00E87DAD"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87DAD">
            <w:rPr>
              <w:rFonts w:ascii="Arial" w:hAnsi="Arial" w:cs="Arial"/>
              <w:color w:val="000000" w:themeColor="text1"/>
              <w:lang w:val="en-GB"/>
            </w:rPr>
            <w:t>Amendment procedures for the Articles and provisions for dissolution of the organization.</w:t>
          </w:r>
        </w:p>
        <w:p w14:paraId="02F746EA" w14:textId="52326A6A" w:rsidR="00F46B01" w:rsidRPr="00E87DAD" w:rsidRDefault="00F46B01" w:rsidP="0025547D">
          <w:pPr>
            <w:pStyle w:val="berschrift2"/>
            <w:jc w:val="both"/>
            <w:rPr>
              <w:rFonts w:ascii="Arial" w:hAnsi="Arial" w:cs="Arial"/>
            </w:rPr>
          </w:pPr>
          <w:bookmarkStart w:id="76" w:name="_Toc75858701"/>
          <w:r w:rsidRPr="00E87DAD">
            <w:rPr>
              <w:rFonts w:ascii="Arial" w:hAnsi="Arial" w:cs="Arial"/>
            </w:rPr>
            <w:t xml:space="preserve">Step </w:t>
          </w:r>
          <w:r w:rsidR="00070D85" w:rsidRPr="00E87DAD">
            <w:rPr>
              <w:rFonts w:ascii="Arial" w:hAnsi="Arial" w:cs="Arial"/>
            </w:rPr>
            <w:t>3</w:t>
          </w:r>
          <w:r w:rsidRPr="00E87DAD">
            <w:rPr>
              <w:rFonts w:ascii="Arial" w:hAnsi="Arial" w:cs="Arial"/>
            </w:rPr>
            <w:t xml:space="preserve">: </w:t>
          </w:r>
          <w:r w:rsidR="007A2071" w:rsidRPr="00E87DAD">
            <w:rPr>
              <w:rFonts w:ascii="Arial" w:hAnsi="Arial" w:cs="Arial"/>
            </w:rPr>
            <w:t>The</w:t>
          </w:r>
          <w:r w:rsidRPr="00E87DAD">
            <w:rPr>
              <w:rFonts w:ascii="Arial" w:hAnsi="Arial" w:cs="Arial"/>
            </w:rPr>
            <w:t xml:space="preserve"> Founding Minutes</w:t>
          </w:r>
          <w:bookmarkEnd w:id="76"/>
        </w:p>
        <w:p w14:paraId="2F76CFF2" w14:textId="2414D1D3" w:rsidR="00F46B01" w:rsidRPr="00E87DAD" w:rsidRDefault="00F46B01"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Once the Articles of the Association have been written, the founding partners have to call a first meeting where they will do several things:</w:t>
          </w:r>
        </w:p>
        <w:p w14:paraId="7C144E94" w14:textId="77777777" w:rsidR="00F46B01" w:rsidRPr="00E87DAD" w:rsidRDefault="00F46B01" w:rsidP="0025547D">
          <w:pPr>
            <w:pStyle w:val="Listenabsatz"/>
            <w:numPr>
              <w:ilvl w:val="0"/>
              <w:numId w:val="7"/>
            </w:numPr>
            <w:spacing w:line="276" w:lineRule="auto"/>
            <w:jc w:val="both"/>
            <w:rPr>
              <w:rFonts w:ascii="Arial" w:hAnsi="Arial" w:cs="Arial"/>
              <w:color w:val="000000" w:themeColor="text1"/>
              <w:lang w:val="en-GB"/>
            </w:rPr>
          </w:pPr>
          <w:r w:rsidRPr="00E87DAD">
            <w:rPr>
              <w:rFonts w:ascii="Arial" w:hAnsi="Arial" w:cs="Arial"/>
              <w:color w:val="000000" w:themeColor="text1"/>
              <w:lang w:val="en-GB"/>
            </w:rPr>
            <w:t>Agree that they are going to create an association and approve the statutes that they previously wrote.</w:t>
          </w:r>
        </w:p>
        <w:p w14:paraId="32177189" w14:textId="77777777" w:rsidR="00F46B01" w:rsidRPr="00E87DAD" w:rsidRDefault="00F46B01" w:rsidP="0025547D">
          <w:pPr>
            <w:pStyle w:val="Listenabsatz"/>
            <w:numPr>
              <w:ilvl w:val="0"/>
              <w:numId w:val="7"/>
            </w:numPr>
            <w:spacing w:line="276" w:lineRule="auto"/>
            <w:jc w:val="both"/>
            <w:rPr>
              <w:rFonts w:ascii="Arial" w:hAnsi="Arial" w:cs="Arial"/>
              <w:color w:val="000000" w:themeColor="text1"/>
              <w:lang w:val="en-GB"/>
            </w:rPr>
          </w:pPr>
          <w:r w:rsidRPr="00E87DAD">
            <w:rPr>
              <w:rFonts w:ascii="Arial" w:hAnsi="Arial" w:cs="Arial"/>
              <w:color w:val="000000" w:themeColor="text1"/>
              <w:lang w:val="en-GB"/>
            </w:rPr>
            <w:t>Choose the positions (the presidency, secretariat and treasury must be covered) and the governing bodies (the most common is the board of directors).</w:t>
          </w:r>
        </w:p>
        <w:p w14:paraId="588AC772" w14:textId="6534F3A1" w:rsidR="00070D85" w:rsidRPr="00E87DAD" w:rsidRDefault="00F46B01" w:rsidP="0025547D">
          <w:pPr>
            <w:pStyle w:val="Listenabsatz"/>
            <w:numPr>
              <w:ilvl w:val="0"/>
              <w:numId w:val="7"/>
            </w:numPr>
            <w:spacing w:line="276" w:lineRule="auto"/>
            <w:jc w:val="both"/>
            <w:rPr>
              <w:rFonts w:ascii="Arial" w:hAnsi="Arial" w:cs="Arial"/>
              <w:color w:val="000000" w:themeColor="text1"/>
              <w:lang w:val="en-GB"/>
            </w:rPr>
          </w:pPr>
          <w:r w:rsidRPr="00E87DAD">
            <w:rPr>
              <w:rFonts w:ascii="Arial" w:hAnsi="Arial" w:cs="Arial"/>
              <w:color w:val="000000" w:themeColor="text1"/>
              <w:lang w:val="en-GB"/>
            </w:rPr>
            <w:t>Draw up a record in a public document (before a notary) or private (between the members of the association). In it, the will to associate and who will be the person who will carry out the registration of the association in the Registry of Associations will be stated.</w:t>
          </w:r>
        </w:p>
        <w:p w14:paraId="716DF53B" w14:textId="09F2CFDA" w:rsidR="007A2071" w:rsidRPr="00E87DAD" w:rsidRDefault="007A2071" w:rsidP="0025547D">
          <w:pPr>
            <w:pStyle w:val="berschrift2"/>
            <w:jc w:val="both"/>
            <w:rPr>
              <w:rFonts w:ascii="Arial" w:hAnsi="Arial" w:cs="Arial"/>
            </w:rPr>
          </w:pPr>
          <w:bookmarkStart w:id="77" w:name="_Toc75858702"/>
          <w:r w:rsidRPr="00E87DAD">
            <w:rPr>
              <w:rFonts w:ascii="Arial" w:hAnsi="Arial" w:cs="Arial"/>
            </w:rPr>
            <w:t xml:space="preserve">Step </w:t>
          </w:r>
          <w:r w:rsidR="00070D85" w:rsidRPr="00E87DAD">
            <w:rPr>
              <w:rFonts w:ascii="Arial" w:hAnsi="Arial" w:cs="Arial"/>
            </w:rPr>
            <w:t>4</w:t>
          </w:r>
          <w:r w:rsidRPr="00E87DAD">
            <w:rPr>
              <w:rFonts w:ascii="Arial" w:hAnsi="Arial" w:cs="Arial"/>
            </w:rPr>
            <w:t>: Registration</w:t>
          </w:r>
          <w:bookmarkEnd w:id="77"/>
        </w:p>
        <w:p w14:paraId="01500E38" w14:textId="1C47413C" w:rsidR="007A2071" w:rsidRPr="00E87DAD" w:rsidRDefault="007A2071"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Associations must register in the Registry of Associations, whether National or Regional, which is </w:t>
          </w:r>
          <w:r w:rsidR="001A5E99" w:rsidRPr="00E87DAD">
            <w:rPr>
              <w:rFonts w:ascii="Arial" w:hAnsi="Arial" w:cs="Arial"/>
              <w:color w:val="000000" w:themeColor="text1"/>
              <w:lang w:val="en-GB"/>
            </w:rPr>
            <w:t xml:space="preserve">generally </w:t>
          </w:r>
          <w:r w:rsidRPr="00E87DAD">
            <w:rPr>
              <w:rFonts w:ascii="Arial" w:hAnsi="Arial" w:cs="Arial"/>
              <w:color w:val="000000" w:themeColor="text1"/>
              <w:lang w:val="en-GB"/>
            </w:rPr>
            <w:t xml:space="preserve">a public registry, administrative and unique for the National or Regional territory. The association exists from the moment it is constituted, so the registration is only declarative (to give it publicity). The importance of complying with the registration lies in the fact that through it, the partners and third parties that are related to the association are being protected and that public aid is only received when the association is registered. To choose the right Register (National or Regional) it is important to decide where are you going to develop your activities. </w:t>
          </w:r>
        </w:p>
        <w:p w14:paraId="71A3E9C6" w14:textId="05BE1B52" w:rsidR="007A2071" w:rsidRPr="00E87DAD" w:rsidRDefault="001A5E99"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lastRenderedPageBreak/>
            <w:t>The</w:t>
          </w:r>
          <w:r w:rsidR="007A2071" w:rsidRPr="00E87DAD">
            <w:rPr>
              <w:rFonts w:ascii="Arial" w:hAnsi="Arial" w:cs="Arial"/>
              <w:color w:val="000000" w:themeColor="text1"/>
              <w:sz w:val="24"/>
              <w:szCs w:val="24"/>
            </w:rPr>
            <w:t xml:space="preserve"> deadline to register the association</w:t>
          </w:r>
          <w:r w:rsidRPr="00E87DAD">
            <w:rPr>
              <w:rFonts w:ascii="Arial" w:hAnsi="Arial" w:cs="Arial"/>
              <w:color w:val="000000" w:themeColor="text1"/>
              <w:sz w:val="24"/>
              <w:szCs w:val="24"/>
            </w:rPr>
            <w:t xml:space="preserve"> depends on the country regulations</w:t>
          </w:r>
          <w:r w:rsidR="007A2071" w:rsidRPr="00E87DAD">
            <w:rPr>
              <w:rFonts w:ascii="Arial" w:hAnsi="Arial" w:cs="Arial"/>
              <w:color w:val="000000" w:themeColor="text1"/>
              <w:sz w:val="24"/>
              <w:szCs w:val="24"/>
            </w:rPr>
            <w:t>, but it is advisable to do so as soon as possible. The application for registration can be submitted in the places provided by law, as well as in Electronic Registr</w:t>
          </w:r>
          <w:r w:rsidRPr="00E87DAD">
            <w:rPr>
              <w:rFonts w:ascii="Arial" w:hAnsi="Arial" w:cs="Arial"/>
              <w:color w:val="000000" w:themeColor="text1"/>
              <w:sz w:val="24"/>
              <w:szCs w:val="24"/>
            </w:rPr>
            <w:t>ies in most countries</w:t>
          </w:r>
          <w:r w:rsidR="007A2071" w:rsidRPr="00E87DAD">
            <w:rPr>
              <w:rFonts w:ascii="Arial" w:hAnsi="Arial" w:cs="Arial"/>
              <w:color w:val="000000" w:themeColor="text1"/>
              <w:sz w:val="24"/>
              <w:szCs w:val="24"/>
            </w:rPr>
            <w:t>.</w:t>
          </w:r>
        </w:p>
        <w:p w14:paraId="1FC31354" w14:textId="1163053E" w:rsidR="007A2071" w:rsidRPr="00E87DAD" w:rsidRDefault="007A2071"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The documents needed for the registration are</w:t>
          </w:r>
          <w:r w:rsidR="001A5E99" w:rsidRPr="00E87DAD">
            <w:rPr>
              <w:rFonts w:ascii="Arial" w:hAnsi="Arial" w:cs="Arial"/>
              <w:color w:val="000000" w:themeColor="text1"/>
              <w:lang w:val="en-GB"/>
            </w:rPr>
            <w:t xml:space="preserve"> usually</w:t>
          </w:r>
          <w:r w:rsidRPr="00E87DAD">
            <w:rPr>
              <w:rFonts w:ascii="Arial" w:hAnsi="Arial" w:cs="Arial"/>
              <w:color w:val="000000" w:themeColor="text1"/>
              <w:lang w:val="en-GB"/>
            </w:rPr>
            <w:t>:</w:t>
          </w:r>
        </w:p>
        <w:p w14:paraId="19C94DD7" w14:textId="77777777" w:rsidR="007A2071" w:rsidRPr="00E87DAD" w:rsidRDefault="007A2071" w:rsidP="0025547D">
          <w:pPr>
            <w:pStyle w:val="Listenabsatz"/>
            <w:numPr>
              <w:ilvl w:val="0"/>
              <w:numId w:val="24"/>
            </w:numPr>
            <w:spacing w:line="276" w:lineRule="auto"/>
            <w:jc w:val="both"/>
            <w:rPr>
              <w:rFonts w:ascii="Arial" w:hAnsi="Arial" w:cs="Arial"/>
              <w:bCs/>
              <w:iCs/>
              <w:color w:val="000000" w:themeColor="text1"/>
            </w:rPr>
          </w:pPr>
          <w:r w:rsidRPr="00E87DAD">
            <w:rPr>
              <w:rFonts w:ascii="Arial" w:hAnsi="Arial" w:cs="Arial"/>
              <w:bCs/>
              <w:iCs/>
              <w:color w:val="000000" w:themeColor="text1"/>
            </w:rPr>
            <w:t>Application form</w:t>
          </w:r>
        </w:p>
        <w:p w14:paraId="5ABC0027" w14:textId="684BB2A8" w:rsidR="007A2071" w:rsidRPr="00E87DAD" w:rsidRDefault="007A2071" w:rsidP="0025547D">
          <w:pPr>
            <w:pStyle w:val="Listenabsatz"/>
            <w:numPr>
              <w:ilvl w:val="0"/>
              <w:numId w:val="24"/>
            </w:numPr>
            <w:spacing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2</w:t>
          </w:r>
          <w:r w:rsidR="001A5E99" w:rsidRPr="00E87DAD">
            <w:rPr>
              <w:rFonts w:ascii="Arial" w:hAnsi="Arial" w:cs="Arial"/>
              <w:bCs/>
              <w:iCs/>
              <w:color w:val="000000" w:themeColor="text1"/>
              <w:lang w:val="en-GB"/>
            </w:rPr>
            <w:t xml:space="preserve"> to 4</w:t>
          </w:r>
          <w:r w:rsidRPr="00E87DAD">
            <w:rPr>
              <w:rFonts w:ascii="Arial" w:hAnsi="Arial" w:cs="Arial"/>
              <w:bCs/>
              <w:iCs/>
              <w:color w:val="000000" w:themeColor="text1"/>
              <w:lang w:val="en-GB"/>
            </w:rPr>
            <w:t xml:space="preserve"> copies of the Articles of association and the Founding minutes</w:t>
          </w:r>
        </w:p>
        <w:p w14:paraId="795ECA35" w14:textId="77777777" w:rsidR="007A2071" w:rsidRPr="00E87DAD" w:rsidRDefault="007A2071" w:rsidP="0025547D">
          <w:pPr>
            <w:pStyle w:val="Listenabsatz"/>
            <w:numPr>
              <w:ilvl w:val="0"/>
              <w:numId w:val="24"/>
            </w:numPr>
            <w:spacing w:line="276" w:lineRule="auto"/>
            <w:jc w:val="both"/>
            <w:rPr>
              <w:rFonts w:ascii="Arial" w:hAnsi="Arial" w:cs="Arial"/>
              <w:bCs/>
              <w:iCs/>
              <w:color w:val="000000" w:themeColor="text1"/>
            </w:rPr>
          </w:pPr>
          <w:r w:rsidRPr="00E87DAD">
            <w:rPr>
              <w:rFonts w:ascii="Arial" w:hAnsi="Arial" w:cs="Arial"/>
              <w:bCs/>
              <w:iCs/>
              <w:color w:val="000000" w:themeColor="text1"/>
            </w:rPr>
            <w:t>Identification of promoters</w:t>
          </w:r>
        </w:p>
        <w:p w14:paraId="44803EA0" w14:textId="77777777" w:rsidR="007A2071" w:rsidRPr="00E87DAD" w:rsidRDefault="007A2071" w:rsidP="0025547D">
          <w:pPr>
            <w:pStyle w:val="StandardWeb"/>
            <w:numPr>
              <w:ilvl w:val="0"/>
              <w:numId w:val="24"/>
            </w:numPr>
            <w:shd w:val="clear" w:color="auto" w:fill="FFFFFF"/>
            <w:spacing w:after="150" w:line="276" w:lineRule="auto"/>
            <w:jc w:val="both"/>
            <w:rPr>
              <w:rFonts w:ascii="Arial" w:hAnsi="Arial" w:cs="Arial"/>
              <w:color w:val="000000" w:themeColor="text1"/>
              <w:sz w:val="22"/>
              <w:szCs w:val="22"/>
              <w:lang w:val="en-GB"/>
            </w:rPr>
          </w:pPr>
          <w:r w:rsidRPr="00E87DAD">
            <w:rPr>
              <w:rFonts w:ascii="Arial" w:hAnsi="Arial" w:cs="Arial"/>
              <w:bCs/>
              <w:iCs/>
              <w:color w:val="000000" w:themeColor="text1"/>
            </w:rPr>
            <w:t>Taxes payment document</w:t>
          </w:r>
        </w:p>
        <w:p w14:paraId="290A5701" w14:textId="219E9050" w:rsidR="007A2071" w:rsidRPr="00E87DAD" w:rsidRDefault="007A2071"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 term of resolution of the registration procedures </w:t>
          </w:r>
          <w:r w:rsidR="00745A8F" w:rsidRPr="00E87DAD">
            <w:rPr>
              <w:rFonts w:ascii="Arial" w:hAnsi="Arial" w:cs="Arial"/>
              <w:color w:val="000000" w:themeColor="text1"/>
              <w:lang w:val="en-GB"/>
            </w:rPr>
            <w:t>varies according to the country</w:t>
          </w:r>
          <w:r w:rsidRPr="00E87DAD">
            <w:rPr>
              <w:rFonts w:ascii="Arial" w:hAnsi="Arial" w:cs="Arial"/>
              <w:color w:val="000000" w:themeColor="text1"/>
              <w:lang w:val="en-GB"/>
            </w:rPr>
            <w:t>. Once the corresponding period has elapsed without an express resolution having been issued, the association may understand the request as estimated.</w:t>
          </w:r>
        </w:p>
        <w:p w14:paraId="7DE00BCD" w14:textId="77777777" w:rsidR="007A2071" w:rsidRPr="00E87DAD" w:rsidRDefault="007A2071" w:rsidP="0025547D">
          <w:pPr>
            <w:pStyle w:val="berschrift2"/>
            <w:jc w:val="both"/>
            <w:rPr>
              <w:rFonts w:ascii="Arial" w:hAnsi="Arial" w:cs="Arial"/>
            </w:rPr>
          </w:pPr>
          <w:bookmarkStart w:id="78" w:name="_Toc75858703"/>
          <w:r w:rsidRPr="00E87DAD">
            <w:rPr>
              <w:rFonts w:ascii="Arial" w:hAnsi="Arial" w:cs="Arial"/>
            </w:rPr>
            <w:t>Recommendations and tips</w:t>
          </w:r>
          <w:bookmarkEnd w:id="78"/>
        </w:p>
        <w:p w14:paraId="1731B74E" w14:textId="5B12FF57" w:rsidR="007A2071" w:rsidRPr="00E87DAD" w:rsidRDefault="007A2071"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Before registering, it is advisable to verify that there is no association already registered with the same name. To do this, you can access the file of denominations available.</w:t>
          </w:r>
        </w:p>
        <w:p w14:paraId="6951DA50" w14:textId="52360E13" w:rsidR="007A2071" w:rsidRPr="00E87DAD" w:rsidRDefault="007A2071"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It will be highly recommended to make 4 original copies of the </w:t>
          </w:r>
          <w:r w:rsidR="003F3B6E" w:rsidRPr="00E87DAD">
            <w:rPr>
              <w:rFonts w:ascii="Arial" w:hAnsi="Arial" w:cs="Arial"/>
              <w:color w:val="000000" w:themeColor="text1"/>
              <w:lang w:val="en-GB"/>
            </w:rPr>
            <w:t>F</w:t>
          </w:r>
          <w:r w:rsidRPr="00E87DAD">
            <w:rPr>
              <w:rFonts w:ascii="Arial" w:hAnsi="Arial" w:cs="Arial"/>
              <w:color w:val="000000" w:themeColor="text1"/>
              <w:lang w:val="en-GB"/>
            </w:rPr>
            <w:t xml:space="preserve">ounding </w:t>
          </w:r>
          <w:r w:rsidR="003F3B6E" w:rsidRPr="00E87DAD">
            <w:rPr>
              <w:rFonts w:ascii="Arial" w:hAnsi="Arial" w:cs="Arial"/>
              <w:color w:val="000000" w:themeColor="text1"/>
              <w:lang w:val="en-GB"/>
            </w:rPr>
            <w:t>Minutes</w:t>
          </w:r>
          <w:r w:rsidRPr="00E87DAD">
            <w:rPr>
              <w:rFonts w:ascii="Arial" w:hAnsi="Arial" w:cs="Arial"/>
              <w:color w:val="000000" w:themeColor="text1"/>
              <w:lang w:val="en-GB"/>
            </w:rPr>
            <w:t xml:space="preserve"> and the </w:t>
          </w:r>
          <w:r w:rsidR="003F3B6E" w:rsidRPr="00E87DAD">
            <w:rPr>
              <w:rFonts w:ascii="Arial" w:hAnsi="Arial" w:cs="Arial"/>
              <w:color w:val="000000" w:themeColor="text1"/>
              <w:lang w:val="en-GB"/>
            </w:rPr>
            <w:t>Articles of the Association</w:t>
          </w:r>
          <w:r w:rsidRPr="00E87DAD">
            <w:rPr>
              <w:rFonts w:ascii="Arial" w:hAnsi="Arial" w:cs="Arial"/>
              <w:color w:val="000000" w:themeColor="text1"/>
              <w:lang w:val="en-GB"/>
            </w:rPr>
            <w:t xml:space="preserve"> while the registration process is developing. </w:t>
          </w:r>
          <w:r w:rsidR="00745A8F" w:rsidRPr="00E87DAD">
            <w:rPr>
              <w:rFonts w:ascii="Arial" w:hAnsi="Arial" w:cs="Arial"/>
              <w:color w:val="000000" w:themeColor="text1"/>
              <w:lang w:val="en-GB"/>
            </w:rPr>
            <w:t>Some</w:t>
          </w:r>
          <w:r w:rsidRPr="00E87DAD">
            <w:rPr>
              <w:rFonts w:ascii="Arial" w:hAnsi="Arial" w:cs="Arial"/>
              <w:color w:val="000000" w:themeColor="text1"/>
              <w:lang w:val="en-GB"/>
            </w:rPr>
            <w:t xml:space="preserve"> of them will be necessary to deliver them in the registry, one more will be delivered to the </w:t>
          </w:r>
          <w:r w:rsidR="003F3B6E" w:rsidRPr="00E87DAD">
            <w:rPr>
              <w:rFonts w:ascii="Arial" w:hAnsi="Arial" w:cs="Arial"/>
              <w:color w:val="000000" w:themeColor="text1"/>
              <w:lang w:val="en-GB"/>
            </w:rPr>
            <w:t xml:space="preserve">Tax  Office, </w:t>
          </w:r>
          <w:r w:rsidRPr="00E87DAD">
            <w:rPr>
              <w:rFonts w:ascii="Arial" w:hAnsi="Arial" w:cs="Arial"/>
              <w:color w:val="000000" w:themeColor="text1"/>
              <w:lang w:val="en-GB"/>
            </w:rPr>
            <w:t>in the case of requesting the provisional CIF</w:t>
          </w:r>
          <w:r w:rsidR="003F3B6E" w:rsidRPr="00E87DAD">
            <w:rPr>
              <w:rFonts w:ascii="Arial" w:hAnsi="Arial" w:cs="Arial"/>
              <w:color w:val="000000" w:themeColor="text1"/>
              <w:lang w:val="en-GB"/>
            </w:rPr>
            <w:t>,</w:t>
          </w:r>
          <w:r w:rsidRPr="00E87DAD">
            <w:rPr>
              <w:rFonts w:ascii="Arial" w:hAnsi="Arial" w:cs="Arial"/>
              <w:color w:val="000000" w:themeColor="text1"/>
              <w:lang w:val="en-GB"/>
            </w:rPr>
            <w:t xml:space="preserve"> and the fourth copy is convenient for the association to keep until the registration is answered.</w:t>
          </w:r>
        </w:p>
        <w:p w14:paraId="0CA7DC3F" w14:textId="057A61CA" w:rsidR="003F3B6E" w:rsidRPr="00E87DAD" w:rsidRDefault="003F3B6E" w:rsidP="0025547D">
          <w:pPr>
            <w:pStyle w:val="StandardWeb"/>
            <w:shd w:val="clear" w:color="auto" w:fill="FFFFFF"/>
            <w:spacing w:after="150" w:line="276" w:lineRule="auto"/>
            <w:jc w:val="both"/>
            <w:rPr>
              <w:rFonts w:ascii="Arial" w:hAnsi="Arial" w:cs="Arial"/>
              <w:color w:val="000000" w:themeColor="text1"/>
              <w:lang w:val="en-GB"/>
            </w:rPr>
          </w:pPr>
          <w:bookmarkStart w:id="79" w:name="_Hlk75863759"/>
          <w:r w:rsidRPr="00E87DAD">
            <w:rPr>
              <w:rFonts w:ascii="Arial" w:hAnsi="Arial" w:cs="Arial"/>
              <w:color w:val="000000" w:themeColor="text1"/>
              <w:lang w:val="en-GB"/>
            </w:rPr>
            <w:t xml:space="preserve">Models for the drafting of the Founding Minutes and Articles of the Association are provided in </w:t>
          </w:r>
          <w:r w:rsidR="00745A8F" w:rsidRPr="00E87DAD">
            <w:rPr>
              <w:rFonts w:ascii="Arial" w:hAnsi="Arial" w:cs="Arial"/>
              <w:color w:val="000000" w:themeColor="text1"/>
              <w:lang w:val="en-GB"/>
            </w:rPr>
            <w:t>many</w:t>
          </w:r>
          <w:r w:rsidRPr="00E87DAD">
            <w:rPr>
              <w:rFonts w:ascii="Arial" w:hAnsi="Arial" w:cs="Arial"/>
              <w:color w:val="000000" w:themeColor="text1"/>
              <w:lang w:val="en-GB"/>
            </w:rPr>
            <w:t xml:space="preserve"> Association Registries</w:t>
          </w:r>
          <w:r w:rsidR="00745A8F" w:rsidRPr="00E87DAD">
            <w:rPr>
              <w:rFonts w:ascii="Arial" w:hAnsi="Arial" w:cs="Arial"/>
              <w:color w:val="000000" w:themeColor="text1"/>
              <w:lang w:val="en-GB"/>
            </w:rPr>
            <w:t>, and also in some federations of associations</w:t>
          </w:r>
          <w:r w:rsidRPr="00E87DAD">
            <w:rPr>
              <w:rFonts w:ascii="Arial" w:hAnsi="Arial" w:cs="Arial"/>
              <w:color w:val="000000" w:themeColor="text1"/>
              <w:lang w:val="en-GB"/>
            </w:rPr>
            <w:t>. These models will facilitate the work for the constitution of the association, but it is convenient to bear in mind that as such, the models are intended for the generality and it may be necessary to modify some of their sections so that they better adapt to the characteristics that the promoters want to establish, as long as the minimum content established by law.</w:t>
          </w:r>
        </w:p>
        <w:p w14:paraId="7BFD3623" w14:textId="75E90808" w:rsidR="009C7CC8" w:rsidRPr="00E87DAD" w:rsidRDefault="009C7CC8" w:rsidP="0025547D">
          <w:pPr>
            <w:pStyle w:val="berschrift2"/>
            <w:jc w:val="both"/>
            <w:rPr>
              <w:rFonts w:ascii="Arial" w:hAnsi="Arial" w:cs="Arial"/>
            </w:rPr>
          </w:pPr>
          <w:bookmarkStart w:id="80" w:name="_Toc75858704"/>
          <w:bookmarkEnd w:id="79"/>
          <w:r w:rsidRPr="00E87DAD">
            <w:rPr>
              <w:rFonts w:ascii="Arial" w:hAnsi="Arial" w:cs="Arial"/>
            </w:rPr>
            <w:t>Organizational structure</w:t>
          </w:r>
          <w:bookmarkEnd w:id="80"/>
        </w:p>
        <w:p w14:paraId="3C12C8E9" w14:textId="6D875B99"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The top management of an NGO consists of three entities - the Board of Directors, the General Assembly, and the Executive Director.</w:t>
          </w:r>
        </w:p>
        <w:p w14:paraId="631BAA43" w14:textId="77777777" w:rsidR="00745A8F" w:rsidRPr="00E87DAD" w:rsidRDefault="00745A8F" w:rsidP="0025547D">
          <w:pPr>
            <w:pStyle w:val="StandardWeb"/>
            <w:shd w:val="clear" w:color="auto" w:fill="FFFFFF"/>
            <w:spacing w:after="150" w:line="276" w:lineRule="auto"/>
            <w:jc w:val="both"/>
            <w:rPr>
              <w:rFonts w:ascii="Arial" w:hAnsi="Arial" w:cs="Arial"/>
              <w:b/>
              <w:bCs/>
              <w:color w:val="000000" w:themeColor="text1"/>
              <w:lang w:val="en-GB"/>
            </w:rPr>
          </w:pPr>
        </w:p>
        <w:p w14:paraId="3391EC84" w14:textId="43064897" w:rsidR="00F6094D" w:rsidRPr="00E87DAD" w:rsidRDefault="00F6094D"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lastRenderedPageBreak/>
            <w:t>General Assembly</w:t>
          </w:r>
        </w:p>
        <w:p w14:paraId="002B5960" w14:textId="77777777" w:rsidR="00F6094D" w:rsidRPr="00E87DAD" w:rsidRDefault="00F6094D"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It is the body where the sovereignty of the Association resides and is made up of all the partners. Its fundamental characteristics are:</w:t>
          </w:r>
        </w:p>
        <w:p w14:paraId="1A106E0D" w14:textId="77777777" w:rsidR="00F6094D" w:rsidRPr="00E87DAD" w:rsidRDefault="00F6094D" w:rsidP="0025547D">
          <w:pPr>
            <w:pStyle w:val="Listenabsatz"/>
            <w:numPr>
              <w:ilvl w:val="0"/>
              <w:numId w:val="7"/>
            </w:numPr>
            <w:spacing w:line="276" w:lineRule="auto"/>
            <w:jc w:val="both"/>
            <w:rPr>
              <w:rFonts w:ascii="Arial" w:hAnsi="Arial" w:cs="Arial"/>
              <w:color w:val="000000" w:themeColor="text1"/>
              <w:lang w:val="en-GB"/>
            </w:rPr>
          </w:pPr>
          <w:r w:rsidRPr="00E87DAD">
            <w:rPr>
              <w:rFonts w:ascii="Arial" w:hAnsi="Arial" w:cs="Arial"/>
              <w:color w:val="000000" w:themeColor="text1"/>
              <w:lang w:val="en-GB"/>
            </w:rPr>
            <w:t>It must meet, at least once a year, on an ordinary basis, to approve the accounts for the year that ends, and the budget for the year that begins.</w:t>
          </w:r>
        </w:p>
        <w:p w14:paraId="035AA8B8" w14:textId="77777777" w:rsidR="00F6094D" w:rsidRPr="00E87DAD" w:rsidRDefault="00F6094D" w:rsidP="0025547D">
          <w:pPr>
            <w:pStyle w:val="Listenabsatz"/>
            <w:numPr>
              <w:ilvl w:val="0"/>
              <w:numId w:val="7"/>
            </w:numPr>
            <w:spacing w:line="276" w:lineRule="auto"/>
            <w:jc w:val="both"/>
            <w:rPr>
              <w:rFonts w:ascii="Arial" w:hAnsi="Arial" w:cs="Arial"/>
              <w:color w:val="000000" w:themeColor="text1"/>
              <w:lang w:val="en-GB"/>
            </w:rPr>
          </w:pPr>
          <w:r w:rsidRPr="00E87DAD">
            <w:rPr>
              <w:rFonts w:ascii="Arial" w:hAnsi="Arial" w:cs="Arial"/>
              <w:color w:val="000000" w:themeColor="text1"/>
              <w:lang w:val="en-GB"/>
            </w:rPr>
            <w:t>For the modification of statutes and everything that is foreseen in them, the call will be extraordinary.</w:t>
          </w:r>
        </w:p>
        <w:p w14:paraId="48073AF8" w14:textId="77777777" w:rsidR="00F6094D" w:rsidRPr="00E87DAD" w:rsidRDefault="00F6094D" w:rsidP="0025547D">
          <w:pPr>
            <w:pStyle w:val="Listenabsatz"/>
            <w:numPr>
              <w:ilvl w:val="0"/>
              <w:numId w:val="7"/>
            </w:numPr>
            <w:spacing w:line="276" w:lineRule="auto"/>
            <w:jc w:val="both"/>
            <w:rPr>
              <w:rFonts w:ascii="Arial" w:hAnsi="Arial" w:cs="Arial"/>
              <w:color w:val="000000" w:themeColor="text1"/>
              <w:lang w:val="en-GB"/>
            </w:rPr>
          </w:pPr>
          <w:r w:rsidRPr="00E87DAD">
            <w:rPr>
              <w:rFonts w:ascii="Arial" w:hAnsi="Arial" w:cs="Arial"/>
              <w:color w:val="000000" w:themeColor="text1"/>
              <w:lang w:val="en-GB"/>
            </w:rPr>
            <w:t>The quorum necessary for the constitution of the Assembly and the form of adoption of resolutions will be set by the partners themselves in the statutes. In the case of not being regulated in statutes, the association law establishes that:</w:t>
          </w:r>
        </w:p>
        <w:p w14:paraId="586E1ADC" w14:textId="77777777" w:rsidR="00F6094D" w:rsidRPr="00E87DAD" w:rsidRDefault="00F6094D" w:rsidP="009F7B58">
          <w:pPr>
            <w:pStyle w:val="Listenabsatz"/>
            <w:numPr>
              <w:ilvl w:val="1"/>
              <w:numId w:val="47"/>
            </w:numPr>
            <w:spacing w:line="276" w:lineRule="auto"/>
            <w:ind w:left="1134"/>
            <w:jc w:val="both"/>
            <w:rPr>
              <w:rFonts w:ascii="Arial" w:hAnsi="Arial" w:cs="Arial"/>
              <w:color w:val="000000" w:themeColor="text1"/>
              <w:sz w:val="22"/>
              <w:szCs w:val="22"/>
              <w:lang w:val="en-GB"/>
            </w:rPr>
          </w:pPr>
          <w:r w:rsidRPr="00E87DAD">
            <w:rPr>
              <w:rFonts w:ascii="Arial" w:hAnsi="Arial" w:cs="Arial"/>
              <w:color w:val="000000" w:themeColor="text1"/>
              <w:lang w:val="en-GB"/>
            </w:rPr>
            <w:t>The necessary quorum will be one third of the associates</w:t>
          </w:r>
        </w:p>
        <w:p w14:paraId="13094304" w14:textId="77777777" w:rsidR="00F6094D" w:rsidRPr="00E87DAD" w:rsidRDefault="00F6094D" w:rsidP="009F7B58">
          <w:pPr>
            <w:pStyle w:val="Listenabsatz"/>
            <w:numPr>
              <w:ilvl w:val="1"/>
              <w:numId w:val="47"/>
            </w:numPr>
            <w:spacing w:line="276" w:lineRule="auto"/>
            <w:ind w:left="1134"/>
            <w:jc w:val="both"/>
            <w:rPr>
              <w:rFonts w:ascii="Arial" w:hAnsi="Arial" w:cs="Arial"/>
              <w:color w:val="000000" w:themeColor="text1"/>
              <w:sz w:val="22"/>
              <w:szCs w:val="22"/>
              <w:lang w:val="en-GB"/>
            </w:rPr>
          </w:pPr>
          <w:r w:rsidRPr="00E87DAD">
            <w:rPr>
              <w:rFonts w:ascii="Arial" w:hAnsi="Arial" w:cs="Arial"/>
              <w:color w:val="000000" w:themeColor="text1"/>
              <w:lang w:val="en-GB"/>
            </w:rPr>
            <w:t xml:space="preserve">The agreements of the General Assembly will be adopted by a simple majority of the persons present or represented, when the affirmative votes exceed the negative ones. However, a qualified majority of the persons present or represented will require, which will result when the affirmative votes exceed half, the agreements related to dissolution of the association, modification of the Statutes, disposition </w:t>
          </w:r>
          <w:r w:rsidRPr="00E87DAD">
            <w:rPr>
              <w:rFonts w:ascii="Arial" w:hAnsi="Arial" w:cs="Arial"/>
              <w:color w:val="000000" w:themeColor="text1"/>
              <w:lang w:val="en-GB"/>
            </w:rPr>
            <w:t>or disposal of assets and remuneration of the members of the governing body. representation.</w:t>
          </w:r>
        </w:p>
        <w:p w14:paraId="2DDE9513" w14:textId="3BA47024" w:rsidR="00F6094D" w:rsidRPr="00E87DAD" w:rsidRDefault="00F6094D" w:rsidP="0025547D">
          <w:pPr>
            <w:pStyle w:val="StandardWeb"/>
            <w:shd w:val="clear" w:color="auto" w:fill="FFFFFF"/>
            <w:spacing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Board of directors</w:t>
          </w:r>
        </w:p>
        <w:p w14:paraId="1860047B" w14:textId="27607B17" w:rsidR="00F6094D" w:rsidRPr="00E87DAD" w:rsidRDefault="00F6094D"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The Representative Body, which is normally called the Board of Directors, is in charge of managing the Association between Assemblies, and its powers will extend, in general, to all the acts of the association's purposes, provided that they do not require, according to the Statutes, express authorization of the General Assembly.</w:t>
          </w:r>
        </w:p>
        <w:p w14:paraId="37B27793" w14:textId="748A9AE2" w:rsidR="009C7CC8" w:rsidRPr="00E87DAD" w:rsidRDefault="00F6094D"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Its operation will depend on what the Statutes establish</w:t>
          </w:r>
          <w:r w:rsidR="00745A8F" w:rsidRPr="00E87DAD">
            <w:rPr>
              <w:rFonts w:ascii="Arial" w:hAnsi="Arial" w:cs="Arial"/>
              <w:color w:val="000000" w:themeColor="text1"/>
              <w:sz w:val="24"/>
              <w:szCs w:val="24"/>
            </w:rPr>
            <w:t xml:space="preserve">. </w:t>
          </w:r>
          <w:r w:rsidR="009C7CC8" w:rsidRPr="00E87DAD">
            <w:rPr>
              <w:rFonts w:ascii="Arial" w:hAnsi="Arial" w:cs="Arial"/>
              <w:color w:val="000000" w:themeColor="text1"/>
              <w:sz w:val="24"/>
              <w:szCs w:val="24"/>
            </w:rPr>
            <w:t>The members of the board, as a group, have trustee and legal responsibility for the actions and operation of the organization. Many NGOs stipulate that membership in a board is voluntary and non-remunerative. There are minimum levels of involvement required of board members in organizational and operational management: financial management, planning, programme, resource development (fund raising), human resource management, information management, marketing and public relations, governance (board affairs).</w:t>
          </w:r>
          <w:r w:rsidR="009C7CC8" w:rsidRPr="00E87DAD">
            <w:rPr>
              <w:rFonts w:ascii="Arial" w:hAnsi="Arial" w:cs="Arial"/>
              <w:sz w:val="24"/>
              <w:szCs w:val="24"/>
            </w:rPr>
            <w:t xml:space="preserve"> </w:t>
          </w:r>
          <w:r w:rsidR="009C7CC8" w:rsidRPr="00E87DAD">
            <w:rPr>
              <w:rFonts w:ascii="Arial" w:hAnsi="Arial" w:cs="Arial"/>
              <w:color w:val="000000" w:themeColor="text1"/>
              <w:sz w:val="24"/>
              <w:szCs w:val="24"/>
            </w:rPr>
            <w:t>Board meetings are kept closed, though written proceedings, reports and minutes may be made public for transparency purposes.</w:t>
          </w:r>
        </w:p>
        <w:p w14:paraId="2684A0F4" w14:textId="77777777" w:rsidR="00745A8F" w:rsidRPr="00E87DAD" w:rsidRDefault="00745A8F" w:rsidP="0025547D">
          <w:pPr>
            <w:pStyle w:val="StandardWeb"/>
            <w:shd w:val="clear" w:color="auto" w:fill="FFFFFF"/>
            <w:spacing w:after="150" w:line="276" w:lineRule="auto"/>
            <w:jc w:val="both"/>
            <w:rPr>
              <w:rFonts w:ascii="Arial" w:hAnsi="Arial" w:cs="Arial"/>
              <w:b/>
              <w:bCs/>
              <w:color w:val="000000" w:themeColor="text1"/>
              <w:lang w:val="en-GB"/>
            </w:rPr>
          </w:pPr>
        </w:p>
        <w:p w14:paraId="2F799CD0" w14:textId="2371F0F0" w:rsidR="00D95A89" w:rsidRPr="00E87DAD" w:rsidRDefault="00D95A89"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lastRenderedPageBreak/>
            <w:t>Executive Director</w:t>
          </w:r>
        </w:p>
        <w:p w14:paraId="54A20F94" w14:textId="45E2114D"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 xml:space="preserve">The Executive Director, also called Coordinator, </w:t>
          </w:r>
          <w:r w:rsidR="00745A8F" w:rsidRPr="00E87DAD">
            <w:rPr>
              <w:rFonts w:ascii="Arial" w:hAnsi="Arial" w:cs="Arial"/>
              <w:color w:val="000000" w:themeColor="text1"/>
              <w:sz w:val="24"/>
              <w:szCs w:val="24"/>
            </w:rPr>
            <w:t xml:space="preserve">President, </w:t>
          </w:r>
          <w:r w:rsidRPr="00E87DAD">
            <w:rPr>
              <w:rFonts w:ascii="Arial" w:hAnsi="Arial" w:cs="Arial"/>
              <w:color w:val="000000" w:themeColor="text1"/>
              <w:sz w:val="24"/>
              <w:szCs w:val="24"/>
            </w:rPr>
            <w:t>Chief Operating Officer, or CEO, is responsible for the overall direction in which the NGO moves, and the responsibility for managing the day-to-day activities of the NGO. The Executive Director is also member of the board - usually its Executive Secretary and reports to the Board.</w:t>
          </w:r>
        </w:p>
        <w:p w14:paraId="683C7E0D" w14:textId="3C236959" w:rsidR="009C7CC8"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 xml:space="preserve">The Board of Directors and the Executive Director may be assisted by advisors. These advisors are </w:t>
          </w:r>
          <w:r w:rsidR="009F7B58" w:rsidRPr="00E87DAD">
            <w:rPr>
              <w:rFonts w:ascii="Arial" w:hAnsi="Arial" w:cs="Arial"/>
              <w:color w:val="000000" w:themeColor="text1"/>
              <w:sz w:val="24"/>
              <w:szCs w:val="24"/>
            </w:rPr>
            <w:t>optional but</w:t>
          </w:r>
          <w:r w:rsidRPr="00E87DAD">
            <w:rPr>
              <w:rFonts w:ascii="Arial" w:hAnsi="Arial" w:cs="Arial"/>
              <w:color w:val="000000" w:themeColor="text1"/>
              <w:sz w:val="24"/>
              <w:szCs w:val="24"/>
            </w:rPr>
            <w:t xml:space="preserve"> are useful to create a good image of the NGO, and enhance its "brand name" besides providing specialist advice for the NGO.</w:t>
          </w:r>
        </w:p>
        <w:p w14:paraId="25437BD8" w14:textId="1F0C64AC" w:rsidR="00D95A89" w:rsidRPr="00E87DAD" w:rsidRDefault="00D95A89"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Staff members</w:t>
          </w:r>
        </w:p>
        <w:p w14:paraId="73154FC5" w14:textId="5DD9DAF4" w:rsidR="001A506F" w:rsidRPr="00E87DAD" w:rsidRDefault="009C7CC8" w:rsidP="0025547D">
          <w:pPr>
            <w:spacing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Staff members of an NGO are responsible for the day-to-day functioning and implementing of its programmes and projects. They report to the Executive Director, who overall is responsible for the NGO's activities. Staff members of an NGO fall into three groups - responsible for activities related to administration, publicity and programmes/projects.</w:t>
          </w:r>
        </w:p>
        <w:p w14:paraId="6D807913" w14:textId="77777777" w:rsidR="00745A8F" w:rsidRPr="00E87DAD" w:rsidRDefault="00745A8F" w:rsidP="0025547D">
          <w:pPr>
            <w:pStyle w:val="berschrift2"/>
            <w:jc w:val="both"/>
            <w:rPr>
              <w:rFonts w:ascii="Arial" w:hAnsi="Arial" w:cs="Arial"/>
            </w:rPr>
          </w:pPr>
        </w:p>
        <w:p w14:paraId="64EC0B97" w14:textId="77777777" w:rsidR="00745A8F" w:rsidRPr="00E87DAD" w:rsidRDefault="00745A8F" w:rsidP="0025547D">
          <w:pPr>
            <w:pStyle w:val="berschrift2"/>
            <w:jc w:val="both"/>
            <w:rPr>
              <w:rFonts w:ascii="Arial" w:hAnsi="Arial" w:cs="Arial"/>
            </w:rPr>
          </w:pPr>
        </w:p>
        <w:p w14:paraId="56F9FEAC" w14:textId="74B1D2AC" w:rsidR="00D95A89" w:rsidRPr="00E87DAD" w:rsidRDefault="00D95A89" w:rsidP="0025547D">
          <w:pPr>
            <w:pStyle w:val="berschrift2"/>
            <w:jc w:val="both"/>
            <w:rPr>
              <w:rFonts w:ascii="Arial" w:hAnsi="Arial" w:cs="Arial"/>
            </w:rPr>
          </w:pPr>
          <w:bookmarkStart w:id="81" w:name="_Toc75858705"/>
          <w:r w:rsidRPr="00E87DAD">
            <w:rPr>
              <w:rFonts w:ascii="Arial" w:hAnsi="Arial" w:cs="Arial"/>
            </w:rPr>
            <w:t>Declaration of Public Utility</w:t>
          </w:r>
          <w:bookmarkEnd w:id="81"/>
        </w:p>
        <w:p w14:paraId="1F2E1A99" w14:textId="4D21A693" w:rsidR="00D95A89" w:rsidRPr="00E87DAD" w:rsidRDefault="00D95A89"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Among the promotion measures established by the Public Administrations to promote the associative movement and stimulate the performance of activities of general interest, the most intense is the declaration of public utility </w:t>
          </w:r>
          <w:r w:rsidR="00745A8F" w:rsidRPr="00E87DAD">
            <w:rPr>
              <w:rFonts w:ascii="Arial" w:hAnsi="Arial" w:cs="Arial"/>
              <w:color w:val="000000" w:themeColor="text1"/>
              <w:lang w:val="en-GB"/>
            </w:rPr>
            <w:t xml:space="preserve">or similar </w:t>
          </w:r>
          <w:r w:rsidRPr="00E87DAD">
            <w:rPr>
              <w:rFonts w:ascii="Arial" w:hAnsi="Arial" w:cs="Arial"/>
              <w:color w:val="000000" w:themeColor="text1"/>
              <w:lang w:val="en-GB"/>
            </w:rPr>
            <w:t xml:space="preserve">that, adopted by the </w:t>
          </w:r>
          <w:r w:rsidR="00745A8F" w:rsidRPr="00E87DAD">
            <w:rPr>
              <w:rFonts w:ascii="Arial" w:hAnsi="Arial" w:cs="Arial"/>
              <w:color w:val="000000" w:themeColor="text1"/>
              <w:lang w:val="en-GB"/>
            </w:rPr>
            <w:t>authorities</w:t>
          </w:r>
          <w:r w:rsidRPr="00E87DAD">
            <w:rPr>
              <w:rFonts w:ascii="Arial" w:hAnsi="Arial" w:cs="Arial"/>
              <w:color w:val="000000" w:themeColor="text1"/>
              <w:lang w:val="en-GB"/>
            </w:rPr>
            <w:t>, confers important tax, economic, administrative and procedural</w:t>
          </w:r>
          <w:r w:rsidR="000D21D7" w:rsidRPr="00E87DAD">
            <w:rPr>
              <w:rFonts w:ascii="Arial" w:hAnsi="Arial" w:cs="Arial"/>
              <w:color w:val="000000" w:themeColor="text1"/>
              <w:lang w:val="en-GB"/>
            </w:rPr>
            <w:t xml:space="preserve"> benefits on associations</w:t>
          </w:r>
          <w:r w:rsidRPr="00E87DAD">
            <w:rPr>
              <w:rFonts w:ascii="Arial" w:hAnsi="Arial" w:cs="Arial"/>
              <w:color w:val="000000" w:themeColor="text1"/>
              <w:lang w:val="en-GB"/>
            </w:rPr>
            <w:t>, in accordance with the applicable regulations in each case.</w:t>
          </w:r>
        </w:p>
        <w:p w14:paraId="6BE256C2" w14:textId="4D420E08" w:rsidR="00D95A89" w:rsidRPr="00E87DAD" w:rsidRDefault="00D95A89"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 maintenance of the condition of public utility depends, in turn, on the maintenance of the requirements that served as the basis for its granting, which the associative entity must accredit annually through the mandatory rendering of accounts and the presentation of the reports that are required. </w:t>
          </w:r>
        </w:p>
        <w:p w14:paraId="7E85E4AD" w14:textId="2E69C322" w:rsidR="00AE75CE" w:rsidRPr="00E87DAD" w:rsidRDefault="00AE75CE"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In order to obtain the declaration of Public Utility</w:t>
          </w:r>
          <w:r w:rsidR="00745A8F" w:rsidRPr="00E87DAD">
            <w:rPr>
              <w:rFonts w:ascii="Arial" w:hAnsi="Arial" w:cs="Arial"/>
              <w:color w:val="000000" w:themeColor="text1"/>
              <w:lang w:val="en-GB"/>
            </w:rPr>
            <w:t xml:space="preserve"> or similar, </w:t>
          </w:r>
          <w:r w:rsidRPr="00E87DAD">
            <w:rPr>
              <w:rFonts w:ascii="Arial" w:hAnsi="Arial" w:cs="Arial"/>
              <w:color w:val="000000" w:themeColor="text1"/>
              <w:lang w:val="en-GB"/>
            </w:rPr>
            <w:t>a series of requirements are established i</w:t>
          </w:r>
          <w:r w:rsidR="00745A8F" w:rsidRPr="00E87DAD">
            <w:rPr>
              <w:rFonts w:ascii="Arial" w:hAnsi="Arial" w:cs="Arial"/>
              <w:color w:val="000000" w:themeColor="text1"/>
              <w:lang w:val="en-GB"/>
            </w:rPr>
            <w:t>n the law.</w:t>
          </w:r>
        </w:p>
        <w:p w14:paraId="2122F885" w14:textId="79FDEF0F" w:rsidR="005A5656" w:rsidRPr="00E87DAD" w:rsidRDefault="005A5656" w:rsidP="0025547D">
          <w:pPr>
            <w:pStyle w:val="berschrift2"/>
            <w:jc w:val="both"/>
            <w:rPr>
              <w:rFonts w:ascii="Arial" w:hAnsi="Arial" w:cs="Arial"/>
            </w:rPr>
          </w:pPr>
          <w:bookmarkStart w:id="82" w:name="_Toc75858706"/>
          <w:r w:rsidRPr="00E87DAD">
            <w:rPr>
              <w:rFonts w:ascii="Arial" w:hAnsi="Arial" w:cs="Arial"/>
            </w:rPr>
            <w:t>Obligations of the associations</w:t>
          </w:r>
          <w:bookmarkEnd w:id="82"/>
        </w:p>
        <w:p w14:paraId="1761B34E" w14:textId="26FF2A79" w:rsidR="005A5656" w:rsidRPr="00E87DAD"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Registry obligations</w:t>
          </w:r>
        </w:p>
        <w:p w14:paraId="260D2FF0" w14:textId="33EEB8AD" w:rsidR="00BB4667" w:rsidRPr="00E87DAD" w:rsidRDefault="00BB4667" w:rsidP="0025547D">
          <w:pPr>
            <w:pStyle w:val="StandardWeb"/>
            <w:shd w:val="clear" w:color="auto" w:fill="FFFFFF"/>
            <w:spacing w:after="150" w:line="276" w:lineRule="auto"/>
            <w:jc w:val="both"/>
            <w:rPr>
              <w:rFonts w:ascii="Arial" w:hAnsi="Arial" w:cs="Arial"/>
              <w:color w:val="000000" w:themeColor="text1"/>
              <w:lang w:val="en"/>
            </w:rPr>
          </w:pPr>
          <w:r w:rsidRPr="00E87DAD">
            <w:rPr>
              <w:rFonts w:ascii="Arial" w:hAnsi="Arial" w:cs="Arial"/>
              <w:color w:val="000000" w:themeColor="text1"/>
              <w:lang w:val="en"/>
            </w:rPr>
            <w:t xml:space="preserve">In addition to the first registration of the association, other entries must be made before the association registry and communication of modifications to the existing information. The </w:t>
          </w:r>
          <w:r w:rsidRPr="00E87DAD">
            <w:rPr>
              <w:rFonts w:ascii="Arial" w:hAnsi="Arial" w:cs="Arial"/>
              <w:color w:val="000000" w:themeColor="text1"/>
              <w:lang w:val="en"/>
            </w:rPr>
            <w:lastRenderedPageBreak/>
            <w:t>acts that can be registered in the registry are the following: Any modification in the statutes (changes in the name, address, purposes and activities, territorial scope, etc.), changes in the head of the representative bodies (Board of Directors), the opening, change and closing of delegations or establishments, the declaration and revocation of the condition of public utility, the associations that constitute or integrate federations, confederations or unions of associations, the incorporation and separation of associations to a federation, confederation or union of associations or international entities, the suspension, dissolution or withdrawal of the association and its causes, the opening and closing of a delegation</w:t>
          </w:r>
          <w:r w:rsidR="00745A8F" w:rsidRPr="00E87DAD">
            <w:rPr>
              <w:rFonts w:ascii="Arial" w:hAnsi="Arial" w:cs="Arial"/>
              <w:color w:val="000000" w:themeColor="text1"/>
              <w:lang w:val="en"/>
            </w:rPr>
            <w:t>, etc</w:t>
          </w:r>
          <w:r w:rsidRPr="00E87DAD">
            <w:rPr>
              <w:rFonts w:ascii="Arial" w:hAnsi="Arial" w:cs="Arial"/>
              <w:color w:val="000000" w:themeColor="text1"/>
              <w:lang w:val="en"/>
            </w:rPr>
            <w:t>.</w:t>
          </w:r>
        </w:p>
        <w:p w14:paraId="5DAC70D2" w14:textId="68BBABB7" w:rsidR="00BB4667" w:rsidRPr="00E87DAD"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Documentary Obligations. The books of the associations</w:t>
          </w:r>
        </w:p>
        <w:p w14:paraId="3B7116F5" w14:textId="735C758C" w:rsidR="00BB4667" w:rsidRPr="00E87DAD" w:rsidRDefault="00BB4667"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Once the Association is created and registered, the Association must keep a series of documentation established in the </w:t>
          </w:r>
          <w:r w:rsidR="00745A8F" w:rsidRPr="00E87DAD">
            <w:rPr>
              <w:rFonts w:ascii="Arial" w:hAnsi="Arial" w:cs="Arial"/>
              <w:color w:val="000000" w:themeColor="text1"/>
              <w:lang w:val="en-GB"/>
            </w:rPr>
            <w:t>regulations</w:t>
          </w:r>
          <w:r w:rsidRPr="00E87DAD">
            <w:rPr>
              <w:rFonts w:ascii="Arial" w:hAnsi="Arial" w:cs="Arial"/>
              <w:color w:val="000000" w:themeColor="text1"/>
              <w:lang w:val="en-GB"/>
            </w:rPr>
            <w:t xml:space="preserve">. </w:t>
          </w:r>
          <w:r w:rsidR="00745A8F" w:rsidRPr="00E87DAD">
            <w:rPr>
              <w:rFonts w:ascii="Arial" w:hAnsi="Arial" w:cs="Arial"/>
              <w:color w:val="000000" w:themeColor="text1"/>
              <w:lang w:val="en-GB"/>
            </w:rPr>
            <w:t>Generally, t</w:t>
          </w:r>
          <w:r w:rsidRPr="00E87DAD">
            <w:rPr>
              <w:rFonts w:ascii="Arial" w:hAnsi="Arial" w:cs="Arial"/>
              <w:color w:val="000000" w:themeColor="text1"/>
              <w:lang w:val="en-GB"/>
            </w:rPr>
            <w:t>he associations must have:</w:t>
          </w:r>
        </w:p>
        <w:p w14:paraId="7C8A99B4" w14:textId="77777777" w:rsidR="00BB4667" w:rsidRPr="00E87DAD" w:rsidRDefault="00BB4667" w:rsidP="0025547D">
          <w:pPr>
            <w:pStyle w:val="StandardWeb"/>
            <w:numPr>
              <w:ilvl w:val="0"/>
              <w:numId w:val="26"/>
            </w:numPr>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An updated list of its associates.</w:t>
          </w:r>
        </w:p>
        <w:p w14:paraId="6C379363" w14:textId="77777777" w:rsidR="00BB4667" w:rsidRPr="00E87DAD" w:rsidRDefault="00BB4667" w:rsidP="0025547D">
          <w:pPr>
            <w:pStyle w:val="StandardWeb"/>
            <w:numPr>
              <w:ilvl w:val="0"/>
              <w:numId w:val="26"/>
            </w:numPr>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An accounting that allows obtaining a true image of the assets, the results and the financial situation of the entity, as well as the activities carried out.</w:t>
          </w:r>
        </w:p>
        <w:p w14:paraId="2B1E26B1" w14:textId="77777777" w:rsidR="00BB4667" w:rsidRPr="00E87DAD" w:rsidRDefault="00BB4667" w:rsidP="0025547D">
          <w:pPr>
            <w:pStyle w:val="StandardWeb"/>
            <w:numPr>
              <w:ilvl w:val="0"/>
              <w:numId w:val="26"/>
            </w:numPr>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An inventory of your assets.</w:t>
          </w:r>
        </w:p>
        <w:p w14:paraId="434F1B4F" w14:textId="6CE1C105" w:rsidR="00BB4667" w:rsidRPr="00E87DAD" w:rsidRDefault="00BB4667" w:rsidP="00745A8F">
          <w:pPr>
            <w:pStyle w:val="StandardWeb"/>
            <w:numPr>
              <w:ilvl w:val="0"/>
              <w:numId w:val="26"/>
            </w:numPr>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A book of the minutes of the meetings of its governing and representative bodies (physically), however they can be done on the computer and printed.</w:t>
          </w:r>
        </w:p>
        <w:p w14:paraId="1472C634" w14:textId="789FB942" w:rsidR="006A73E4" w:rsidRPr="00E87DAD" w:rsidRDefault="00BB4667"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 minutes must include a reference to the agreements adopted, their ordering will be chronological, and if we leave any sheet, or part of it, unwritten, we will cancel it to avoid annotations that do not respond to the development of the sessions. </w:t>
          </w:r>
          <w:hyperlink r:id="rId160" w:anchor="what-to-look-for-in-a-meeting-minute-template" w:history="1">
            <w:r w:rsidRPr="00E87DAD">
              <w:rPr>
                <w:rStyle w:val="Hyperlink"/>
                <w:rFonts w:ascii="Arial" w:hAnsi="Arial" w:cs="Arial"/>
                <w:lang w:val="en-GB"/>
              </w:rPr>
              <w:t>Example of minutes.</w:t>
            </w:r>
          </w:hyperlink>
        </w:p>
        <w:p w14:paraId="702AF843" w14:textId="51F5DE1B" w:rsidR="00BB4667" w:rsidRPr="00E87DAD"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Accountability obligations</w:t>
          </w:r>
        </w:p>
        <w:p w14:paraId="6D9DE6B1" w14:textId="4C7BD422" w:rsidR="00BB4667" w:rsidRPr="00E87DAD" w:rsidRDefault="00BB4667" w:rsidP="00D7780F">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The associations must keep accounts that allow obtaining a true image of the assets, the </w:t>
          </w:r>
          <w:r w:rsidR="00D560F9" w:rsidRPr="00E87DAD">
            <w:rPr>
              <w:rFonts w:ascii="Arial" w:hAnsi="Arial" w:cs="Arial"/>
              <w:color w:val="000000" w:themeColor="text1"/>
              <w:lang w:val="en-GB"/>
            </w:rPr>
            <w:t>result</w:t>
          </w:r>
          <w:r w:rsidRPr="00E87DAD">
            <w:rPr>
              <w:rFonts w:ascii="Arial" w:hAnsi="Arial" w:cs="Arial"/>
              <w:color w:val="000000" w:themeColor="text1"/>
              <w:lang w:val="en-GB"/>
            </w:rPr>
            <w:t xml:space="preserve"> and the financial situation of the entity, as well as the activities carried out. </w:t>
          </w:r>
          <w:r w:rsidR="00D560F9" w:rsidRPr="00E87DAD">
            <w:rPr>
              <w:rFonts w:ascii="Arial" w:hAnsi="Arial" w:cs="Arial"/>
              <w:color w:val="000000" w:themeColor="text1"/>
              <w:lang w:val="en-GB"/>
            </w:rPr>
            <w:t>Thus, it is</w:t>
          </w:r>
          <w:r w:rsidRPr="00E87DAD">
            <w:rPr>
              <w:rFonts w:ascii="Arial" w:hAnsi="Arial" w:cs="Arial"/>
              <w:color w:val="000000" w:themeColor="text1"/>
              <w:lang w:val="en-GB"/>
            </w:rPr>
            <w:t xml:space="preserve"> highly advisable to do it with a specialized double-entry accounting computer program that allows for analytical account keeping.</w:t>
          </w:r>
          <w:r w:rsidR="00D560F9" w:rsidRPr="00E87DAD">
            <w:rPr>
              <w:rFonts w:ascii="Arial" w:hAnsi="Arial" w:cs="Arial"/>
              <w:color w:val="000000" w:themeColor="text1"/>
              <w:lang w:val="en-GB"/>
            </w:rPr>
            <w:t xml:space="preserve"> </w:t>
          </w:r>
          <w:r w:rsidRPr="00E87DAD">
            <w:rPr>
              <w:rFonts w:ascii="Arial" w:hAnsi="Arial" w:cs="Arial"/>
              <w:color w:val="000000" w:themeColor="text1"/>
              <w:lang w:val="en-GB"/>
            </w:rPr>
            <w:t>The law</w:t>
          </w:r>
          <w:r w:rsidR="00D7780F" w:rsidRPr="00E87DAD">
            <w:rPr>
              <w:rFonts w:ascii="Arial" w:hAnsi="Arial" w:cs="Arial"/>
              <w:color w:val="000000" w:themeColor="text1"/>
              <w:lang w:val="en-GB"/>
            </w:rPr>
            <w:t>s</w:t>
          </w:r>
          <w:r w:rsidRPr="00E87DAD">
            <w:rPr>
              <w:rFonts w:ascii="Arial" w:hAnsi="Arial" w:cs="Arial"/>
              <w:color w:val="000000" w:themeColor="text1"/>
              <w:lang w:val="en-GB"/>
            </w:rPr>
            <w:t xml:space="preserve"> establish that associations must keep their accounts in accordance with the specific rules that apply to them.</w:t>
          </w:r>
        </w:p>
        <w:p w14:paraId="3D32CD09" w14:textId="76E33797" w:rsidR="00BB4667" w:rsidRPr="00E87DAD" w:rsidRDefault="00AE75CE"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L</w:t>
          </w:r>
          <w:r w:rsidR="00BB4667" w:rsidRPr="00E87DAD">
            <w:rPr>
              <w:rFonts w:ascii="Arial" w:hAnsi="Arial" w:cs="Arial"/>
              <w:color w:val="000000" w:themeColor="text1"/>
              <w:lang w:val="en-GB"/>
            </w:rPr>
            <w:t>ikewise, if the entity is covered by the tax benefits it must comply with the accounting obligations set forth in the regulations that govern them</w:t>
          </w:r>
          <w:r w:rsidR="00D7780F" w:rsidRPr="00E87DAD">
            <w:rPr>
              <w:rFonts w:ascii="Arial" w:hAnsi="Arial" w:cs="Arial"/>
              <w:color w:val="000000" w:themeColor="text1"/>
              <w:lang w:val="en-GB"/>
            </w:rPr>
            <w:t>.</w:t>
          </w:r>
        </w:p>
        <w:p w14:paraId="05D89744" w14:textId="77777777" w:rsidR="00D7780F" w:rsidRPr="00E87DAD" w:rsidRDefault="00D7780F" w:rsidP="0025547D">
          <w:pPr>
            <w:pStyle w:val="StandardWeb"/>
            <w:shd w:val="clear" w:color="auto" w:fill="FFFFFF"/>
            <w:spacing w:after="150" w:line="276" w:lineRule="auto"/>
            <w:jc w:val="both"/>
            <w:rPr>
              <w:rFonts w:ascii="Arial" w:hAnsi="Arial" w:cs="Arial"/>
              <w:color w:val="000000" w:themeColor="text1"/>
              <w:lang w:val="en-GB"/>
            </w:rPr>
          </w:pPr>
        </w:p>
        <w:p w14:paraId="6931ABB6" w14:textId="13859F84" w:rsidR="00D560F9" w:rsidRPr="00E87DAD" w:rsidRDefault="00D560F9"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lastRenderedPageBreak/>
            <w:t>Tax obligations</w:t>
          </w:r>
        </w:p>
        <w:p w14:paraId="40AF5E6F" w14:textId="1272BE28" w:rsidR="00D560F9" w:rsidRPr="00E87DAD" w:rsidRDefault="00D7780F" w:rsidP="0025547D">
          <w:pPr>
            <w:pStyle w:val="StandardWeb"/>
            <w:shd w:val="clear" w:color="auto" w:fill="FFFFFF"/>
            <w:spacing w:after="150" w:line="276" w:lineRule="auto"/>
            <w:jc w:val="both"/>
            <w:rPr>
              <w:rFonts w:ascii="Arial" w:hAnsi="Arial" w:cs="Arial"/>
              <w:color w:val="000000" w:themeColor="text1"/>
              <w:lang w:val="en-GB"/>
            </w:rPr>
          </w:pPr>
          <w:r w:rsidRPr="00E87DAD">
            <w:rPr>
              <w:rFonts w:ascii="Arial" w:hAnsi="Arial" w:cs="Arial"/>
              <w:color w:val="000000" w:themeColor="text1"/>
              <w:lang w:val="en-GB"/>
            </w:rPr>
            <w:t>T</w:t>
          </w:r>
          <w:r w:rsidR="00D560F9" w:rsidRPr="00E87DAD">
            <w:rPr>
              <w:rFonts w:ascii="Arial" w:hAnsi="Arial" w:cs="Arial"/>
              <w:color w:val="000000" w:themeColor="text1"/>
              <w:lang w:val="en-GB"/>
            </w:rPr>
            <w:t xml:space="preserve">he possible tax obligations that may affect </w:t>
          </w:r>
          <w:r w:rsidRPr="00E87DAD">
            <w:rPr>
              <w:rFonts w:ascii="Arial" w:hAnsi="Arial" w:cs="Arial"/>
              <w:color w:val="000000" w:themeColor="text1"/>
              <w:lang w:val="en-GB"/>
            </w:rPr>
            <w:t>NGOs (mainly a</w:t>
          </w:r>
          <w:r w:rsidR="00D560F9" w:rsidRPr="00E87DAD">
            <w:rPr>
              <w:rFonts w:ascii="Arial" w:hAnsi="Arial" w:cs="Arial"/>
              <w:color w:val="000000" w:themeColor="text1"/>
              <w:lang w:val="en-GB"/>
            </w:rPr>
            <w:t xml:space="preserve">ssociations and </w:t>
          </w:r>
          <w:r w:rsidRPr="00E87DAD">
            <w:rPr>
              <w:rFonts w:ascii="Arial" w:hAnsi="Arial" w:cs="Arial"/>
              <w:color w:val="000000" w:themeColor="text1"/>
              <w:lang w:val="en-GB"/>
            </w:rPr>
            <w:t>f</w:t>
          </w:r>
          <w:r w:rsidR="00D560F9" w:rsidRPr="00E87DAD">
            <w:rPr>
              <w:rFonts w:ascii="Arial" w:hAnsi="Arial" w:cs="Arial"/>
              <w:color w:val="000000" w:themeColor="text1"/>
              <w:lang w:val="en-GB"/>
            </w:rPr>
            <w:t>oundations</w:t>
          </w:r>
          <w:r w:rsidRPr="00E87DAD">
            <w:rPr>
              <w:rFonts w:ascii="Arial" w:hAnsi="Arial" w:cs="Arial"/>
              <w:color w:val="000000" w:themeColor="text1"/>
              <w:lang w:val="en-GB"/>
            </w:rPr>
            <w:t>)</w:t>
          </w:r>
          <w:r w:rsidR="00D560F9" w:rsidRPr="00E87DAD">
            <w:rPr>
              <w:rFonts w:ascii="Arial" w:hAnsi="Arial" w:cs="Arial"/>
              <w:color w:val="000000" w:themeColor="text1"/>
              <w:lang w:val="en-GB"/>
            </w:rPr>
            <w:t xml:space="preserve"> are the following:</w:t>
          </w:r>
        </w:p>
        <w:p w14:paraId="076C4C4C" w14:textId="30D6F20C" w:rsidR="006A73E4" w:rsidRPr="00E87DAD" w:rsidRDefault="00D560F9" w:rsidP="00D7780F">
          <w:pPr>
            <w:pStyle w:val="StandardWeb"/>
            <w:numPr>
              <w:ilvl w:val="0"/>
              <w:numId w:val="46"/>
            </w:numPr>
            <w:shd w:val="clear" w:color="auto" w:fill="FFFFFF"/>
            <w:spacing w:line="276" w:lineRule="auto"/>
            <w:contextualSpacing/>
            <w:jc w:val="both"/>
            <w:rPr>
              <w:rFonts w:ascii="Arial" w:hAnsi="Arial" w:cs="Arial"/>
              <w:color w:val="000000" w:themeColor="text1"/>
              <w:lang w:val="en-GB"/>
            </w:rPr>
          </w:pPr>
          <w:r w:rsidRPr="00E87DAD">
            <w:rPr>
              <w:rFonts w:ascii="Arial" w:hAnsi="Arial" w:cs="Arial"/>
              <w:color w:val="000000" w:themeColor="text1"/>
              <w:lang w:val="en-GB"/>
            </w:rPr>
            <w:t xml:space="preserve">Tax Identification Code </w:t>
          </w:r>
        </w:p>
        <w:p w14:paraId="06EC3A34" w14:textId="20FC10EE" w:rsidR="006A73E4" w:rsidRPr="00E87DAD" w:rsidRDefault="00D560F9" w:rsidP="00D7780F">
          <w:pPr>
            <w:pStyle w:val="StandardWeb"/>
            <w:numPr>
              <w:ilvl w:val="0"/>
              <w:numId w:val="46"/>
            </w:numPr>
            <w:shd w:val="clear" w:color="auto" w:fill="FFFFFF"/>
            <w:spacing w:line="276" w:lineRule="auto"/>
            <w:contextualSpacing/>
            <w:jc w:val="both"/>
            <w:rPr>
              <w:rFonts w:ascii="Arial" w:hAnsi="Arial" w:cs="Arial"/>
              <w:color w:val="000000" w:themeColor="text1"/>
              <w:lang w:val="en-GB"/>
            </w:rPr>
          </w:pPr>
          <w:r w:rsidRPr="00E87DAD">
            <w:rPr>
              <w:rFonts w:ascii="Arial" w:hAnsi="Arial" w:cs="Arial"/>
              <w:color w:val="000000" w:themeColor="text1"/>
              <w:lang w:val="en-GB"/>
            </w:rPr>
            <w:t>Economic Activities Tax</w:t>
          </w:r>
        </w:p>
        <w:p w14:paraId="600225AF" w14:textId="1B85FDE9" w:rsidR="006A73E4" w:rsidRPr="00E87DAD" w:rsidRDefault="00D560F9" w:rsidP="00D7780F">
          <w:pPr>
            <w:pStyle w:val="StandardWeb"/>
            <w:numPr>
              <w:ilvl w:val="0"/>
              <w:numId w:val="46"/>
            </w:numPr>
            <w:shd w:val="clear" w:color="auto" w:fill="FFFFFF"/>
            <w:spacing w:line="276" w:lineRule="auto"/>
            <w:contextualSpacing/>
            <w:jc w:val="both"/>
            <w:rPr>
              <w:rFonts w:ascii="Arial" w:hAnsi="Arial" w:cs="Arial"/>
              <w:color w:val="000000" w:themeColor="text1"/>
              <w:lang w:val="en-GB"/>
            </w:rPr>
          </w:pPr>
          <w:r w:rsidRPr="00E87DAD">
            <w:rPr>
              <w:rFonts w:ascii="Arial" w:hAnsi="Arial" w:cs="Arial"/>
              <w:color w:val="000000" w:themeColor="text1"/>
              <w:lang w:val="en-GB"/>
            </w:rPr>
            <w:t>Value Added Tax (VAT)</w:t>
          </w:r>
          <w:r w:rsidR="00AE75CE" w:rsidRPr="00E87DAD">
            <w:rPr>
              <w:rFonts w:ascii="Arial" w:hAnsi="Arial" w:cs="Arial"/>
              <w:color w:val="000000" w:themeColor="text1"/>
              <w:lang w:val="en-GB"/>
            </w:rPr>
            <w:t xml:space="preserve"> </w:t>
          </w:r>
        </w:p>
        <w:p w14:paraId="2548F874" w14:textId="7C34A340" w:rsidR="006A73E4" w:rsidRPr="00E87DAD" w:rsidRDefault="00D560F9" w:rsidP="00D7780F">
          <w:pPr>
            <w:pStyle w:val="StandardWeb"/>
            <w:numPr>
              <w:ilvl w:val="0"/>
              <w:numId w:val="46"/>
            </w:numPr>
            <w:shd w:val="clear" w:color="auto" w:fill="FFFFFF"/>
            <w:spacing w:line="276" w:lineRule="auto"/>
            <w:contextualSpacing/>
            <w:jc w:val="both"/>
            <w:rPr>
              <w:rFonts w:ascii="Arial" w:hAnsi="Arial" w:cs="Arial"/>
              <w:color w:val="000000" w:themeColor="text1"/>
              <w:lang w:val="en-GB"/>
            </w:rPr>
          </w:pPr>
          <w:r w:rsidRPr="00E87DAD">
            <w:rPr>
              <w:rFonts w:ascii="Arial" w:hAnsi="Arial" w:cs="Arial"/>
              <w:color w:val="000000" w:themeColor="text1"/>
              <w:lang w:val="en-GB"/>
            </w:rPr>
            <w:t>Corporation Tax</w:t>
          </w:r>
          <w:r w:rsidR="00AE75CE" w:rsidRPr="00E87DAD">
            <w:rPr>
              <w:rFonts w:ascii="Arial" w:hAnsi="Arial" w:cs="Arial"/>
              <w:color w:val="000000" w:themeColor="text1"/>
              <w:lang w:val="en-GB"/>
            </w:rPr>
            <w:t xml:space="preserve"> </w:t>
          </w:r>
        </w:p>
        <w:p w14:paraId="6BF9F710" w14:textId="1AB9EB80" w:rsidR="006A73E4" w:rsidRPr="00E87DAD" w:rsidRDefault="00D560F9" w:rsidP="00D7780F">
          <w:pPr>
            <w:pStyle w:val="StandardWeb"/>
            <w:numPr>
              <w:ilvl w:val="0"/>
              <w:numId w:val="46"/>
            </w:numPr>
            <w:shd w:val="clear" w:color="auto" w:fill="FFFFFF"/>
            <w:spacing w:line="276" w:lineRule="auto"/>
            <w:contextualSpacing/>
            <w:jc w:val="both"/>
            <w:rPr>
              <w:rFonts w:ascii="Arial" w:hAnsi="Arial" w:cs="Arial"/>
              <w:color w:val="000000" w:themeColor="text1"/>
              <w:lang w:val="en-GB"/>
            </w:rPr>
          </w:pPr>
          <w:r w:rsidRPr="00E87DAD">
            <w:rPr>
              <w:rFonts w:ascii="Arial" w:hAnsi="Arial" w:cs="Arial"/>
              <w:color w:val="000000" w:themeColor="text1"/>
              <w:lang w:val="en-GB"/>
            </w:rPr>
            <w:t>Real Estate Tax</w:t>
          </w:r>
        </w:p>
        <w:p w14:paraId="67F17CD7" w14:textId="0A67D427" w:rsidR="006F1090" w:rsidRPr="00E87DAD" w:rsidRDefault="00D560F9" w:rsidP="00D7780F">
          <w:pPr>
            <w:pStyle w:val="StandardWeb"/>
            <w:numPr>
              <w:ilvl w:val="0"/>
              <w:numId w:val="46"/>
            </w:numPr>
            <w:shd w:val="clear" w:color="auto" w:fill="FFFFFF"/>
            <w:spacing w:line="276" w:lineRule="auto"/>
            <w:contextualSpacing/>
            <w:jc w:val="both"/>
            <w:rPr>
              <w:rFonts w:ascii="Arial" w:hAnsi="Arial" w:cs="Arial"/>
              <w:color w:val="000000" w:themeColor="text1"/>
              <w:lang w:val="en-GB"/>
            </w:rPr>
          </w:pPr>
          <w:r w:rsidRPr="00E87DAD">
            <w:rPr>
              <w:rFonts w:ascii="Arial" w:hAnsi="Arial" w:cs="Arial"/>
              <w:color w:val="000000" w:themeColor="text1"/>
              <w:lang w:val="en-GB"/>
            </w:rPr>
            <w:t>Withholdings on Personal Income Tax</w:t>
          </w:r>
          <w:r w:rsidR="00AE75CE" w:rsidRPr="00E87DAD">
            <w:rPr>
              <w:rFonts w:ascii="Arial" w:hAnsi="Arial" w:cs="Arial"/>
              <w:color w:val="000000" w:themeColor="text1"/>
              <w:lang w:val="en-GB"/>
            </w:rPr>
            <w:t xml:space="preserve"> </w:t>
          </w:r>
        </w:p>
        <w:p w14:paraId="13C76B40" w14:textId="0D53EE81" w:rsidR="006A73E4" w:rsidRPr="00E87DAD" w:rsidRDefault="00D560F9" w:rsidP="00D7780F">
          <w:pPr>
            <w:pStyle w:val="StandardWeb"/>
            <w:numPr>
              <w:ilvl w:val="0"/>
              <w:numId w:val="46"/>
            </w:numPr>
            <w:shd w:val="clear" w:color="auto" w:fill="FFFFFF"/>
            <w:spacing w:line="276" w:lineRule="auto"/>
            <w:contextualSpacing/>
            <w:jc w:val="both"/>
            <w:rPr>
              <w:rFonts w:ascii="Arial" w:hAnsi="Arial" w:cs="Arial"/>
              <w:color w:val="000000" w:themeColor="text1"/>
              <w:lang w:val="en-GB"/>
            </w:rPr>
          </w:pPr>
          <w:r w:rsidRPr="00E87DAD">
            <w:rPr>
              <w:rFonts w:ascii="Arial" w:hAnsi="Arial" w:cs="Arial"/>
              <w:color w:val="000000" w:themeColor="text1"/>
              <w:lang w:val="en-GB"/>
            </w:rPr>
            <w:t>Declarations of operations with third parties</w:t>
          </w:r>
          <w:r w:rsidR="00AE75CE" w:rsidRPr="00E87DAD">
            <w:rPr>
              <w:rFonts w:ascii="Arial" w:hAnsi="Arial" w:cs="Arial"/>
              <w:color w:val="000000" w:themeColor="text1"/>
              <w:lang w:val="en-GB"/>
            </w:rPr>
            <w:t xml:space="preserve"> </w:t>
          </w:r>
        </w:p>
        <w:p w14:paraId="3E1EF7FC" w14:textId="2B35357E" w:rsidR="006A73E4" w:rsidRPr="00E87DAD" w:rsidRDefault="00D560F9" w:rsidP="00D7780F">
          <w:pPr>
            <w:pStyle w:val="StandardWeb"/>
            <w:numPr>
              <w:ilvl w:val="0"/>
              <w:numId w:val="46"/>
            </w:numPr>
            <w:shd w:val="clear" w:color="auto" w:fill="FFFFFF"/>
            <w:spacing w:line="276" w:lineRule="auto"/>
            <w:contextualSpacing/>
            <w:jc w:val="both"/>
            <w:rPr>
              <w:rFonts w:ascii="Arial" w:hAnsi="Arial" w:cs="Arial"/>
              <w:color w:val="000000" w:themeColor="text1"/>
              <w:sz w:val="22"/>
              <w:szCs w:val="22"/>
              <w:lang w:val="en-GB"/>
            </w:rPr>
          </w:pPr>
          <w:r w:rsidRPr="00E87DAD">
            <w:rPr>
              <w:rFonts w:ascii="Arial" w:hAnsi="Arial" w:cs="Arial"/>
              <w:color w:val="000000" w:themeColor="text1"/>
              <w:lang w:val="en-GB"/>
            </w:rPr>
            <w:t>Statements of Donations received</w:t>
          </w:r>
          <w:r w:rsidR="00AE75CE" w:rsidRPr="00E87DAD">
            <w:rPr>
              <w:rFonts w:ascii="Arial" w:hAnsi="Arial" w:cs="Arial"/>
              <w:color w:val="000000" w:themeColor="text1"/>
              <w:sz w:val="22"/>
              <w:szCs w:val="22"/>
              <w:lang w:val="en-GB"/>
            </w:rPr>
            <w:t xml:space="preserve"> </w:t>
          </w:r>
        </w:p>
        <w:p w14:paraId="30403B71" w14:textId="77777777" w:rsidR="00A25285" w:rsidRPr="00E87DAD" w:rsidRDefault="00A25285" w:rsidP="0025547D">
          <w:pPr>
            <w:pStyle w:val="StandardWeb"/>
            <w:shd w:val="clear" w:color="auto" w:fill="FFFFFF"/>
            <w:spacing w:after="150" w:line="276" w:lineRule="auto"/>
            <w:jc w:val="both"/>
            <w:rPr>
              <w:rFonts w:ascii="Arial" w:hAnsi="Arial" w:cs="Arial"/>
              <w:b/>
              <w:bCs/>
              <w:color w:val="000000" w:themeColor="text1"/>
              <w:lang w:val="en-GB"/>
            </w:rPr>
          </w:pPr>
        </w:p>
        <w:p w14:paraId="48A2BED5" w14:textId="6F65D243" w:rsidR="00AE75CE" w:rsidRPr="00E87DAD" w:rsidRDefault="00AE75CE" w:rsidP="0025547D">
          <w:pPr>
            <w:pStyle w:val="StandardWeb"/>
            <w:shd w:val="clear" w:color="auto" w:fill="FFFFFF"/>
            <w:spacing w:after="150" w:line="276" w:lineRule="auto"/>
            <w:jc w:val="both"/>
            <w:rPr>
              <w:rFonts w:ascii="Arial" w:hAnsi="Arial" w:cs="Arial"/>
              <w:b/>
              <w:bCs/>
              <w:color w:val="000000" w:themeColor="text1"/>
              <w:lang w:val="en-GB"/>
            </w:rPr>
          </w:pPr>
          <w:r w:rsidRPr="00E87DAD">
            <w:rPr>
              <w:rFonts w:ascii="Arial" w:hAnsi="Arial" w:cs="Arial"/>
              <w:b/>
              <w:bCs/>
              <w:color w:val="000000" w:themeColor="text1"/>
              <w:lang w:val="en-GB"/>
            </w:rPr>
            <w:t>Obligation to relate electronically with the administration</w:t>
          </w:r>
        </w:p>
        <w:p w14:paraId="349AB6CF" w14:textId="5ECED452" w:rsidR="00AE75CE" w:rsidRPr="00E87DAD" w:rsidRDefault="00AE75CE" w:rsidP="0025547D">
          <w:pPr>
            <w:pStyle w:val="StandardWeb"/>
            <w:spacing w:line="276" w:lineRule="auto"/>
            <w:jc w:val="both"/>
            <w:rPr>
              <w:rFonts w:ascii="Arial" w:hAnsi="Arial" w:cs="Arial"/>
              <w:color w:val="000000" w:themeColor="text1"/>
              <w:lang w:val="en-GB"/>
            </w:rPr>
          </w:pPr>
          <w:r w:rsidRPr="00E87DAD">
            <w:rPr>
              <w:rFonts w:ascii="Arial" w:hAnsi="Arial" w:cs="Arial"/>
              <w:color w:val="000000" w:themeColor="text1"/>
              <w:lang w:val="en-GB"/>
            </w:rPr>
            <w:t xml:space="preserve">Associations acquire legal personality so </w:t>
          </w:r>
          <w:r w:rsidR="00D7780F" w:rsidRPr="00E87DAD">
            <w:rPr>
              <w:rFonts w:ascii="Arial" w:hAnsi="Arial" w:cs="Arial"/>
              <w:color w:val="000000" w:themeColor="text1"/>
              <w:lang w:val="en-GB"/>
            </w:rPr>
            <w:t xml:space="preserve">in many countries </w:t>
          </w:r>
          <w:r w:rsidRPr="00E87DAD">
            <w:rPr>
              <w:rFonts w:ascii="Arial" w:hAnsi="Arial" w:cs="Arial"/>
              <w:color w:val="000000" w:themeColor="text1"/>
              <w:lang w:val="en-GB"/>
            </w:rPr>
            <w:t>they must use electronic systems to submit both registration requests and public utility requests.</w:t>
          </w:r>
        </w:p>
        <w:p w14:paraId="5B199261" w14:textId="77777777" w:rsidR="009C7CC8" w:rsidRPr="00E87DAD" w:rsidRDefault="009C7CC8" w:rsidP="0025547D">
          <w:pPr>
            <w:pStyle w:val="berschrift2"/>
            <w:jc w:val="both"/>
            <w:rPr>
              <w:rFonts w:ascii="Arial" w:hAnsi="Arial" w:cs="Arial"/>
            </w:rPr>
          </w:pPr>
          <w:bookmarkStart w:id="83" w:name="_Toc75858707"/>
          <w:r w:rsidRPr="00E87DAD">
            <w:rPr>
              <w:rFonts w:ascii="Arial" w:hAnsi="Arial" w:cs="Arial"/>
            </w:rPr>
            <w:t>Data protection</w:t>
          </w:r>
          <w:bookmarkEnd w:id="83"/>
        </w:p>
        <w:p w14:paraId="7F118041" w14:textId="77777777" w:rsidR="009C7CC8" w:rsidRPr="00E87DAD" w:rsidRDefault="009C7CC8" w:rsidP="00B77498">
          <w:pPr>
            <w:spacing w:before="240" w:line="276" w:lineRule="auto"/>
            <w:ind w:right="-38"/>
            <w:jc w:val="both"/>
            <w:rPr>
              <w:rFonts w:ascii="Arial" w:hAnsi="Arial" w:cs="Arial"/>
              <w:color w:val="000000" w:themeColor="text1"/>
              <w:sz w:val="24"/>
              <w:szCs w:val="24"/>
            </w:rPr>
          </w:pPr>
          <w:r w:rsidRPr="00E87DAD">
            <w:rPr>
              <w:rFonts w:ascii="Arial" w:hAnsi="Arial" w:cs="Arial"/>
              <w:color w:val="000000" w:themeColor="text1"/>
              <w:sz w:val="24"/>
              <w:szCs w:val="24"/>
            </w:rPr>
            <w:t xml:space="preserve">The EU Charter of Fundamental Rights stipulates that EU citizens have the right to protection of their personal data. The Data Protection Directive has been transposed to the national </w:t>
          </w:r>
          <w:r w:rsidRPr="00E87DAD">
            <w:rPr>
              <w:rFonts w:ascii="Arial" w:hAnsi="Arial" w:cs="Arial"/>
              <w:color w:val="000000" w:themeColor="text1"/>
              <w:sz w:val="24"/>
              <w:szCs w:val="24"/>
            </w:rPr>
            <w:t xml:space="preserve">regulation in every EU country. The law regulates the obligation of the duty to inform of any entity that manage personal data. </w:t>
          </w:r>
        </w:p>
        <w:p w14:paraId="77A83103" w14:textId="77777777" w:rsidR="009C7CC8" w:rsidRPr="00E87DAD" w:rsidRDefault="009C7CC8" w:rsidP="0025547D">
          <w:pPr>
            <w:pStyle w:val="Listenabsatz"/>
            <w:spacing w:after="160" w:line="276" w:lineRule="auto"/>
            <w:ind w:left="0"/>
            <w:jc w:val="both"/>
            <w:rPr>
              <w:rFonts w:ascii="Arial" w:hAnsi="Arial" w:cs="Arial"/>
              <w:color w:val="000000" w:themeColor="text1"/>
              <w:lang w:val="en-GB"/>
            </w:rPr>
          </w:pPr>
        </w:p>
        <w:bookmarkEnd w:id="0"/>
        <w:p w14:paraId="51A22CBA" w14:textId="239AC0FA" w:rsidR="003256BE" w:rsidRPr="00E87DAD" w:rsidRDefault="003256BE" w:rsidP="0025547D">
          <w:pPr>
            <w:spacing w:line="276" w:lineRule="auto"/>
            <w:jc w:val="both"/>
            <w:rPr>
              <w:rFonts w:ascii="Arial" w:hAnsi="Arial" w:cs="Arial"/>
              <w:color w:val="000000" w:themeColor="text1"/>
              <w:sz w:val="24"/>
              <w:szCs w:val="24"/>
            </w:rPr>
            <w:sectPr w:rsidR="003256BE" w:rsidRPr="00E87DAD" w:rsidSect="00A524FD">
              <w:type w:val="continuous"/>
              <w:pgSz w:w="16838" w:h="11906" w:orient="landscape" w:code="9"/>
              <w:pgMar w:top="0" w:right="1440" w:bottom="1440" w:left="1440" w:header="709" w:footer="737" w:gutter="0"/>
              <w:cols w:num="2" w:space="708"/>
              <w:titlePg/>
              <w:docGrid w:linePitch="360"/>
            </w:sectPr>
          </w:pPr>
        </w:p>
        <w:p w14:paraId="260AEFDF" w14:textId="6642AB2D" w:rsidR="001A506F" w:rsidRPr="00E87DAD" w:rsidRDefault="001A506F" w:rsidP="0025547D">
          <w:pPr>
            <w:pStyle w:val="berschrift1"/>
            <w:rPr>
              <w:rFonts w:ascii="Arial" w:hAnsi="Arial" w:cs="Arial"/>
            </w:rPr>
            <w:sectPr w:rsidR="001A506F" w:rsidRPr="00E87DAD" w:rsidSect="00A524FD">
              <w:pgSz w:w="16838" w:h="11906" w:orient="landscape" w:code="9"/>
              <w:pgMar w:top="0" w:right="1440" w:bottom="1440" w:left="1440" w:header="709" w:footer="737" w:gutter="0"/>
              <w:cols w:space="708"/>
              <w:titlePg/>
              <w:docGrid w:linePitch="360"/>
            </w:sectPr>
          </w:pPr>
          <w:bookmarkStart w:id="84" w:name="_Toc75858708"/>
          <w:r w:rsidRPr="00E87DAD">
            <w:rPr>
              <w:rFonts w:ascii="Arial" w:hAnsi="Arial" w:cs="Arial"/>
            </w:rPr>
            <w:lastRenderedPageBreak/>
            <w:t>Conclusion</w:t>
          </w:r>
          <w:bookmarkEnd w:id="84"/>
        </w:p>
        <w:p w14:paraId="1F4F80FC" w14:textId="202D8B6A" w:rsidR="001020EF" w:rsidRPr="00E87DAD" w:rsidRDefault="001020EF" w:rsidP="0025547D">
          <w:pPr>
            <w:spacing w:line="276" w:lineRule="auto"/>
            <w:jc w:val="both"/>
            <w:rPr>
              <w:rFonts w:ascii="Arial" w:hAnsi="Arial" w:cs="Arial"/>
              <w:color w:val="000000" w:themeColor="text1"/>
              <w:sz w:val="24"/>
              <w:szCs w:val="24"/>
            </w:rPr>
          </w:pPr>
          <w:bookmarkStart w:id="85" w:name="_Hlk68518168"/>
          <w:r w:rsidRPr="00E87DAD">
            <w:rPr>
              <w:rFonts w:ascii="Arial" w:hAnsi="Arial" w:cs="Arial"/>
              <w:color w:val="000000" w:themeColor="text1"/>
              <w:sz w:val="24"/>
              <w:szCs w:val="24"/>
            </w:rPr>
            <w:t xml:space="preserve">As we have shown, creating an NGO requires preparation. NGOs can apply to grants for funding needed to run their programs and daily operations. Tax-exempt status helps organizations qualify for grants and begin legal operation. </w:t>
          </w:r>
          <w:r w:rsidR="000C7311" w:rsidRPr="00E87DAD">
            <w:rPr>
              <w:rFonts w:ascii="Arial" w:hAnsi="Arial" w:cs="Arial"/>
              <w:color w:val="000000" w:themeColor="text1"/>
              <w:sz w:val="24"/>
              <w:szCs w:val="24"/>
            </w:rPr>
            <w:t>Non-profit</w:t>
          </w:r>
          <w:r w:rsidRPr="00E87DAD">
            <w:rPr>
              <w:rFonts w:ascii="Arial" w:hAnsi="Arial" w:cs="Arial"/>
              <w:color w:val="000000" w:themeColor="text1"/>
              <w:sz w:val="24"/>
              <w:szCs w:val="24"/>
            </w:rPr>
            <w:t xml:space="preserve"> associations depend on volunteers for board members, accountants and publicists who believe in the cause of the association. Employees such as </w:t>
          </w:r>
          <w:r w:rsidR="003B60CA" w:rsidRPr="00E87DAD">
            <w:rPr>
              <w:rFonts w:ascii="Arial" w:hAnsi="Arial" w:cs="Arial"/>
              <w:color w:val="000000" w:themeColor="text1"/>
              <w:sz w:val="24"/>
              <w:szCs w:val="24"/>
            </w:rPr>
            <w:t>w</w:t>
          </w:r>
          <w:r w:rsidRPr="00E87DAD">
            <w:rPr>
              <w:rFonts w:ascii="Arial" w:hAnsi="Arial" w:cs="Arial"/>
              <w:color w:val="000000" w:themeColor="text1"/>
              <w:sz w:val="24"/>
              <w:szCs w:val="24"/>
            </w:rPr>
            <w:t xml:space="preserve">eb designers and tax attorneys expedite the start-up process. Subsequent to choosing a cause, forming a team and penning a mission statement, establishing </w:t>
          </w:r>
          <w:r w:rsidR="003B60CA" w:rsidRPr="00E87DAD">
            <w:rPr>
              <w:rFonts w:ascii="Arial" w:hAnsi="Arial" w:cs="Arial"/>
              <w:color w:val="000000" w:themeColor="text1"/>
              <w:sz w:val="24"/>
              <w:szCs w:val="24"/>
            </w:rPr>
            <w:t>an</w:t>
          </w:r>
          <w:r w:rsidRPr="00E87DAD">
            <w:rPr>
              <w:rFonts w:ascii="Arial" w:hAnsi="Arial" w:cs="Arial"/>
              <w:color w:val="000000" w:themeColor="text1"/>
              <w:sz w:val="24"/>
              <w:szCs w:val="24"/>
            </w:rPr>
            <w:t xml:space="preserve"> </w:t>
          </w:r>
          <w:r w:rsidR="003B60CA" w:rsidRPr="00E87DAD">
            <w:rPr>
              <w:rFonts w:ascii="Arial" w:hAnsi="Arial" w:cs="Arial"/>
              <w:color w:val="000000" w:themeColor="text1"/>
              <w:sz w:val="24"/>
              <w:szCs w:val="24"/>
            </w:rPr>
            <w:t>NGO</w:t>
          </w:r>
          <w:r w:rsidRPr="00E87DAD">
            <w:rPr>
              <w:rFonts w:ascii="Arial" w:hAnsi="Arial" w:cs="Arial"/>
              <w:color w:val="000000" w:themeColor="text1"/>
              <w:sz w:val="24"/>
              <w:szCs w:val="24"/>
            </w:rPr>
            <w:t xml:space="preserve"> consists of writing governing documents, creating a website and filing the necessary paperwork.</w:t>
          </w:r>
        </w:p>
        <w:bookmarkEnd w:id="85"/>
        <w:p w14:paraId="08EBD462" w14:textId="77777777" w:rsidR="001020EF" w:rsidRPr="00E87DAD" w:rsidRDefault="001020EF" w:rsidP="0025547D">
          <w:pPr>
            <w:jc w:val="both"/>
            <w:rPr>
              <w:rFonts w:ascii="Arial" w:hAnsi="Arial" w:cs="Arial"/>
            </w:rPr>
          </w:pPr>
        </w:p>
        <w:p w14:paraId="4BB8CF14" w14:textId="77777777" w:rsidR="001020EF" w:rsidRPr="00E87DAD" w:rsidRDefault="001020EF" w:rsidP="0025547D">
          <w:pPr>
            <w:jc w:val="both"/>
            <w:rPr>
              <w:rFonts w:ascii="Arial" w:hAnsi="Arial" w:cs="Arial"/>
            </w:rPr>
          </w:pPr>
        </w:p>
        <w:p w14:paraId="415DF30E" w14:textId="5A3F5BFD" w:rsidR="001020EF" w:rsidRPr="00E87DAD" w:rsidRDefault="001020EF" w:rsidP="0025547D">
          <w:pPr>
            <w:jc w:val="both"/>
            <w:rPr>
              <w:rFonts w:ascii="Arial" w:hAnsi="Arial" w:cs="Arial"/>
            </w:rPr>
            <w:sectPr w:rsidR="001020EF" w:rsidRPr="00E87DAD"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5C6DF3A0" w:rsidR="001A506F" w:rsidRPr="00E87DAD" w:rsidRDefault="00F730F5" w:rsidP="0025547D">
          <w:pPr>
            <w:pStyle w:val="berschrift1"/>
            <w:rPr>
              <w:rFonts w:ascii="Arial" w:hAnsi="Arial" w:cs="Arial"/>
            </w:rPr>
            <w:sectPr w:rsidR="001A506F" w:rsidRPr="00E87DAD" w:rsidSect="003E79DE">
              <w:pgSz w:w="16838" w:h="11906" w:orient="landscape" w:code="9"/>
              <w:pgMar w:top="0" w:right="1440" w:bottom="1440" w:left="1440" w:header="709" w:footer="737" w:gutter="0"/>
              <w:pgNumType w:start="63"/>
              <w:cols w:space="708"/>
              <w:titlePg/>
              <w:docGrid w:linePitch="360"/>
            </w:sectPr>
          </w:pPr>
          <w:bookmarkStart w:id="86" w:name="_Toc75858709"/>
          <w:r w:rsidRPr="00E87DAD">
            <w:rPr>
              <w:rFonts w:ascii="Arial" w:hAnsi="Arial" w:cs="Arial"/>
            </w:rPr>
            <w:lastRenderedPageBreak/>
            <w:t>Bibliograph</w:t>
          </w:r>
          <w:r w:rsidR="00DC599E" w:rsidRPr="00E87DAD">
            <w:rPr>
              <w:rFonts w:ascii="Arial" w:hAnsi="Arial" w:cs="Arial"/>
            </w:rPr>
            <w:t>y</w:t>
          </w:r>
          <w:bookmarkEnd w:id="86"/>
        </w:p>
        <w:p w14:paraId="3B82D452" w14:textId="1EC71779" w:rsidR="00F730F5" w:rsidRPr="00E87DAD" w:rsidRDefault="00F730F5" w:rsidP="0025547D">
          <w:pPr>
            <w:spacing w:line="276" w:lineRule="auto"/>
            <w:jc w:val="both"/>
            <w:rPr>
              <w:rFonts w:ascii="Arial" w:hAnsi="Arial" w:cs="Arial"/>
            </w:rPr>
            <w:sectPr w:rsidR="00F730F5" w:rsidRPr="00E87DAD" w:rsidSect="00A524FD">
              <w:type w:val="continuous"/>
              <w:pgSz w:w="16838" w:h="11906" w:orient="landscape" w:code="9"/>
              <w:pgMar w:top="0" w:right="1440" w:bottom="1440" w:left="1440" w:header="709" w:footer="737" w:gutter="0"/>
              <w:pgNumType w:start="0"/>
              <w:cols w:num="2" w:space="708"/>
              <w:titlePg/>
              <w:docGrid w:linePitch="360"/>
            </w:sectPr>
          </w:pPr>
        </w:p>
        <w:p w14:paraId="1F618C9D" w14:textId="299CDBEE" w:rsidR="006424E1" w:rsidRPr="00E87DAD" w:rsidRDefault="006424E1" w:rsidP="0025547D">
          <w:pPr>
            <w:spacing w:before="240" w:line="276" w:lineRule="auto"/>
            <w:contextualSpacing/>
            <w:jc w:val="both"/>
            <w:rPr>
              <w:rFonts w:ascii="Arial" w:hAnsi="Arial" w:cs="Arial"/>
              <w:color w:val="000000" w:themeColor="text1"/>
              <w:sz w:val="24"/>
              <w:szCs w:val="24"/>
              <w:lang w:val="es-ES"/>
            </w:rPr>
          </w:pPr>
          <w:r w:rsidRPr="00E87DAD">
            <w:rPr>
              <w:rFonts w:ascii="Arial" w:hAnsi="Arial" w:cs="Arial"/>
              <w:sz w:val="24"/>
              <w:szCs w:val="24"/>
              <w:lang w:val="es-ES"/>
            </w:rPr>
            <w:t xml:space="preserve">Abenoza, S., Carreras, I., Sureda, M. 2015. </w:t>
          </w:r>
          <w:r w:rsidRPr="00E87DAD">
            <w:rPr>
              <w:rFonts w:ascii="Arial" w:hAnsi="Arial" w:cs="Arial"/>
              <w:i/>
              <w:iCs/>
              <w:sz w:val="24"/>
              <w:szCs w:val="24"/>
              <w:lang w:val="es-ES"/>
            </w:rPr>
            <w:t>Colaboraciones ONG y empresa que transforman la sociedad</w:t>
          </w:r>
          <w:r w:rsidRPr="00E87DAD">
            <w:rPr>
              <w:rFonts w:ascii="Arial" w:hAnsi="Arial" w:cs="Arial"/>
              <w:sz w:val="24"/>
              <w:szCs w:val="24"/>
              <w:lang w:val="es-ES"/>
            </w:rPr>
            <w:t xml:space="preserve">. </w:t>
          </w:r>
          <w:r w:rsidRPr="00E87DAD">
            <w:rPr>
              <w:rFonts w:ascii="Arial" w:hAnsi="Arial" w:cs="Arial"/>
              <w:color w:val="000000" w:themeColor="text1"/>
              <w:sz w:val="24"/>
              <w:szCs w:val="24"/>
              <w:lang w:val="es-ES"/>
            </w:rPr>
            <w:t xml:space="preserve">Instituto de Innovación Social, ESADE. Consulted online 08/03/2021: </w:t>
          </w:r>
          <w:hyperlink r:id="rId161" w:history="1">
            <w:r w:rsidRPr="00E87DAD">
              <w:rPr>
                <w:rStyle w:val="Hyperlink"/>
                <w:rFonts w:ascii="Arial" w:hAnsi="Arial" w:cs="Arial"/>
                <w:sz w:val="24"/>
                <w:szCs w:val="24"/>
                <w:lang w:val="es-ES"/>
              </w:rPr>
              <w:t>https://www.pwc.es/es/fundacion/assets/programa-esade-liderazgo-social-2015.pdf</w:t>
            </w:r>
          </w:hyperlink>
          <w:r w:rsidRPr="00E87DAD">
            <w:rPr>
              <w:rFonts w:ascii="Arial" w:hAnsi="Arial" w:cs="Arial"/>
              <w:color w:val="000000" w:themeColor="text1"/>
              <w:sz w:val="24"/>
              <w:szCs w:val="24"/>
              <w:lang w:val="es-ES"/>
            </w:rPr>
            <w:t xml:space="preserve"> </w:t>
          </w:r>
        </w:p>
        <w:p w14:paraId="60F3AC02" w14:textId="7C5C269E" w:rsidR="006424E1" w:rsidRPr="00E87DAD" w:rsidRDefault="006424E1" w:rsidP="0025547D">
          <w:pPr>
            <w:spacing w:line="276" w:lineRule="auto"/>
            <w:contextualSpacing/>
            <w:jc w:val="both"/>
            <w:rPr>
              <w:rFonts w:ascii="Arial" w:hAnsi="Arial" w:cs="Arial"/>
              <w:sz w:val="24"/>
              <w:szCs w:val="24"/>
              <w:lang w:val="es-ES"/>
            </w:rPr>
          </w:pPr>
        </w:p>
        <w:p w14:paraId="06E84CEC" w14:textId="44EA8321" w:rsidR="0039719E" w:rsidRPr="00E87DAD" w:rsidRDefault="00F730F5" w:rsidP="0025547D">
          <w:pPr>
            <w:spacing w:line="276" w:lineRule="auto"/>
            <w:contextualSpacing/>
            <w:jc w:val="both"/>
            <w:rPr>
              <w:rFonts w:ascii="Arial" w:hAnsi="Arial" w:cs="Arial"/>
              <w:sz w:val="24"/>
              <w:szCs w:val="24"/>
            </w:rPr>
          </w:pPr>
          <w:r w:rsidRPr="00E87DAD">
            <w:rPr>
              <w:rFonts w:ascii="Arial" w:hAnsi="Arial" w:cs="Arial"/>
              <w:sz w:val="24"/>
              <w:szCs w:val="24"/>
            </w:rPr>
            <w:t xml:space="preserve">Binder-Aviles, H. 2012. </w:t>
          </w:r>
          <w:r w:rsidRPr="00E87DAD">
            <w:rPr>
              <w:rFonts w:ascii="Arial" w:hAnsi="Arial" w:cs="Arial"/>
              <w:i/>
              <w:iCs/>
              <w:sz w:val="24"/>
              <w:szCs w:val="24"/>
            </w:rPr>
            <w:t>The NGO Handbook</w:t>
          </w:r>
          <w:r w:rsidRPr="00E87DAD">
            <w:rPr>
              <w:rFonts w:ascii="Arial" w:hAnsi="Arial" w:cs="Arial"/>
              <w:sz w:val="24"/>
              <w:szCs w:val="24"/>
            </w:rPr>
            <w:t>. Bureau of International Information Programs, United States Department of State</w:t>
          </w:r>
          <w:r w:rsidR="0039719E" w:rsidRPr="00E87DAD">
            <w:rPr>
              <w:rFonts w:ascii="Arial" w:hAnsi="Arial" w:cs="Arial"/>
              <w:sz w:val="24"/>
              <w:szCs w:val="24"/>
            </w:rPr>
            <w:t>. Consulted online 30/1/2021</w:t>
          </w:r>
          <w:r w:rsidR="006424E1" w:rsidRPr="00E87DAD">
            <w:rPr>
              <w:rFonts w:ascii="Arial" w:hAnsi="Arial" w:cs="Arial"/>
              <w:sz w:val="24"/>
              <w:szCs w:val="24"/>
            </w:rPr>
            <w:t>:</w:t>
          </w:r>
          <w:r w:rsidRPr="00E87DAD">
            <w:rPr>
              <w:rFonts w:ascii="Arial" w:hAnsi="Arial" w:cs="Arial"/>
              <w:sz w:val="24"/>
              <w:szCs w:val="24"/>
            </w:rPr>
            <w:t xml:space="preserve"> </w:t>
          </w:r>
        </w:p>
        <w:p w14:paraId="6935E489" w14:textId="1276E92E" w:rsidR="00F730F5" w:rsidRPr="00E87DAD" w:rsidRDefault="007842D2" w:rsidP="0025547D">
          <w:pPr>
            <w:spacing w:line="276" w:lineRule="auto"/>
            <w:jc w:val="both"/>
            <w:rPr>
              <w:rFonts w:ascii="Arial" w:hAnsi="Arial" w:cs="Arial"/>
              <w:color w:val="000000" w:themeColor="text1"/>
              <w:sz w:val="24"/>
              <w:szCs w:val="24"/>
            </w:rPr>
          </w:pPr>
          <w:hyperlink r:id="rId162" w:history="1">
            <w:r w:rsidR="0039719E" w:rsidRPr="00E87DAD">
              <w:rPr>
                <w:rStyle w:val="Hyperlink"/>
                <w:rFonts w:ascii="Arial" w:eastAsiaTheme="majorEastAsia" w:hAnsi="Arial" w:cs="Arial"/>
                <w:sz w:val="24"/>
                <w:szCs w:val="24"/>
              </w:rPr>
              <w:t>https://static.america.gov/uploads/sites/8/2016/05/The-NGO-Handbook_Handbook-Series_English_508.pdf</w:t>
            </w:r>
          </w:hyperlink>
        </w:p>
        <w:p w14:paraId="0AC91538" w14:textId="26AF4FD4" w:rsidR="006B3045" w:rsidRPr="00E87DAD" w:rsidRDefault="00FA6763" w:rsidP="0025547D">
          <w:pPr>
            <w:spacing w:before="240" w:line="276" w:lineRule="auto"/>
            <w:jc w:val="both"/>
            <w:rPr>
              <w:rFonts w:ascii="Arial" w:hAnsi="Arial" w:cs="Arial"/>
              <w:color w:val="000000" w:themeColor="text1"/>
              <w:sz w:val="24"/>
              <w:szCs w:val="24"/>
            </w:rPr>
          </w:pPr>
          <w:r w:rsidRPr="00E87DAD">
            <w:rPr>
              <w:rFonts w:ascii="Arial" w:hAnsi="Arial" w:cs="Arial"/>
              <w:color w:val="000000" w:themeColor="text1"/>
              <w:sz w:val="24"/>
              <w:szCs w:val="24"/>
            </w:rPr>
            <w:t>Boyatzis</w:t>
          </w:r>
          <w:r w:rsidR="006B3045" w:rsidRPr="00E87DAD">
            <w:rPr>
              <w:rFonts w:ascii="Arial" w:hAnsi="Arial" w:cs="Arial"/>
              <w:color w:val="000000" w:themeColor="text1"/>
              <w:sz w:val="24"/>
              <w:szCs w:val="24"/>
            </w:rPr>
            <w:t xml:space="preserve">, R.E.; </w:t>
          </w:r>
          <w:r w:rsidRPr="00E87DAD">
            <w:rPr>
              <w:rFonts w:ascii="Arial" w:hAnsi="Arial" w:cs="Arial"/>
              <w:color w:val="000000" w:themeColor="text1"/>
              <w:sz w:val="24"/>
              <w:szCs w:val="24"/>
            </w:rPr>
            <w:t>McKee</w:t>
          </w:r>
          <w:r w:rsidR="006B3045" w:rsidRPr="00E87DAD">
            <w:rPr>
              <w:rFonts w:ascii="Arial" w:hAnsi="Arial" w:cs="Arial"/>
              <w:color w:val="000000" w:themeColor="text1"/>
              <w:sz w:val="24"/>
              <w:szCs w:val="24"/>
            </w:rPr>
            <w:t xml:space="preserve">, A. (2006) </w:t>
          </w:r>
          <w:r w:rsidR="006B3045" w:rsidRPr="00E87DAD">
            <w:rPr>
              <w:rFonts w:ascii="Arial" w:hAnsi="Arial" w:cs="Arial"/>
              <w:i/>
              <w:iCs/>
              <w:color w:val="000000" w:themeColor="text1"/>
              <w:sz w:val="24"/>
              <w:szCs w:val="24"/>
            </w:rPr>
            <w:t>Liderazgo emocional</w:t>
          </w:r>
          <w:r w:rsidR="006B3045" w:rsidRPr="00E87DAD">
            <w:rPr>
              <w:rFonts w:ascii="Arial" w:hAnsi="Arial" w:cs="Arial"/>
              <w:color w:val="000000" w:themeColor="text1"/>
              <w:sz w:val="24"/>
              <w:szCs w:val="24"/>
            </w:rPr>
            <w:t>, Harvard Business School Press- Deusto, Barcelona.</w:t>
          </w:r>
        </w:p>
        <w:p w14:paraId="04E2E874" w14:textId="77777777" w:rsidR="007B0E6A" w:rsidRPr="00E87DAD" w:rsidRDefault="006B3045" w:rsidP="0025547D">
          <w:pPr>
            <w:spacing w:before="240" w:line="276" w:lineRule="auto"/>
            <w:contextualSpacing/>
            <w:jc w:val="both"/>
            <w:rPr>
              <w:rFonts w:ascii="Arial" w:hAnsi="Arial" w:cs="Arial"/>
              <w:color w:val="000000" w:themeColor="text1"/>
              <w:sz w:val="24"/>
              <w:szCs w:val="24"/>
            </w:rPr>
          </w:pPr>
          <w:r w:rsidRPr="00E87DAD">
            <w:rPr>
              <w:rFonts w:ascii="Arial" w:hAnsi="Arial" w:cs="Arial"/>
              <w:color w:val="000000" w:themeColor="text1"/>
              <w:sz w:val="24"/>
              <w:szCs w:val="24"/>
            </w:rPr>
            <w:t xml:space="preserve">Carreras, I., Leaverton, A., Sureda, M. 2009. </w:t>
          </w:r>
          <w:r w:rsidRPr="00E87DAD">
            <w:rPr>
              <w:rFonts w:ascii="Arial" w:hAnsi="Arial" w:cs="Arial"/>
              <w:i/>
              <w:iCs/>
              <w:color w:val="000000" w:themeColor="text1"/>
              <w:sz w:val="24"/>
              <w:szCs w:val="24"/>
            </w:rPr>
            <w:t>Leaders for social change. Characteristics and competencies of leadership in NGOs</w:t>
          </w:r>
          <w:r w:rsidRPr="00E87DAD">
            <w:rPr>
              <w:rFonts w:ascii="Arial" w:hAnsi="Arial" w:cs="Arial"/>
              <w:color w:val="000000" w:themeColor="text1"/>
              <w:sz w:val="24"/>
              <w:szCs w:val="24"/>
            </w:rPr>
            <w:t>. Institut</w:t>
          </w:r>
          <w:r w:rsidR="00065B79" w:rsidRPr="00E87DAD">
            <w:rPr>
              <w:rFonts w:ascii="Arial" w:hAnsi="Arial" w:cs="Arial"/>
              <w:color w:val="000000" w:themeColor="text1"/>
              <w:sz w:val="24"/>
              <w:szCs w:val="24"/>
            </w:rPr>
            <w:t xml:space="preserve">o de Innovación </w:t>
          </w:r>
          <w:r w:rsidRPr="00E87DAD">
            <w:rPr>
              <w:rFonts w:ascii="Arial" w:hAnsi="Arial" w:cs="Arial"/>
              <w:color w:val="000000" w:themeColor="text1"/>
              <w:sz w:val="24"/>
              <w:szCs w:val="24"/>
            </w:rPr>
            <w:t>Social, ESADE</w:t>
          </w:r>
          <w:r w:rsidR="007B0E6A" w:rsidRPr="00E87DAD">
            <w:rPr>
              <w:rFonts w:ascii="Arial" w:hAnsi="Arial" w:cs="Arial"/>
              <w:color w:val="000000" w:themeColor="text1"/>
              <w:sz w:val="24"/>
              <w:szCs w:val="24"/>
            </w:rPr>
            <w:t xml:space="preserve">. Consulted online 28/01/2021: </w:t>
          </w:r>
        </w:p>
        <w:p w14:paraId="323083C4" w14:textId="2A242871" w:rsidR="006B3045" w:rsidRPr="00E87DAD" w:rsidRDefault="007842D2" w:rsidP="0025547D">
          <w:pPr>
            <w:spacing w:before="120" w:line="276" w:lineRule="auto"/>
            <w:jc w:val="both"/>
            <w:rPr>
              <w:rFonts w:ascii="Arial" w:hAnsi="Arial" w:cs="Arial"/>
              <w:color w:val="000000" w:themeColor="text1"/>
              <w:sz w:val="24"/>
              <w:szCs w:val="24"/>
            </w:rPr>
          </w:pPr>
          <w:hyperlink r:id="rId163" w:history="1">
            <w:r w:rsidR="007B0E6A" w:rsidRPr="00E87DAD">
              <w:rPr>
                <w:rStyle w:val="Hyperlink"/>
                <w:rFonts w:ascii="Arial" w:hAnsi="Arial" w:cs="Arial"/>
                <w:sz w:val="24"/>
                <w:szCs w:val="24"/>
              </w:rPr>
              <w:t>http://itemsweb.esade.es/wi/research/iis/Liderazgo_Social/Leaders_for_social_change.pdf</w:t>
            </w:r>
          </w:hyperlink>
          <w:r w:rsidR="007B0E6A" w:rsidRPr="00E87DAD">
            <w:rPr>
              <w:rFonts w:ascii="Arial" w:hAnsi="Arial" w:cs="Arial"/>
              <w:color w:val="000000" w:themeColor="text1"/>
              <w:sz w:val="24"/>
              <w:szCs w:val="24"/>
            </w:rPr>
            <w:t xml:space="preserve"> </w:t>
          </w:r>
        </w:p>
        <w:p w14:paraId="46968492" w14:textId="77777777" w:rsidR="0039719E" w:rsidRPr="00E87DAD" w:rsidRDefault="002111D7" w:rsidP="0025547D">
          <w:pPr>
            <w:spacing w:before="240" w:line="276" w:lineRule="auto"/>
            <w:contextualSpacing/>
            <w:jc w:val="both"/>
            <w:rPr>
              <w:rFonts w:ascii="Arial" w:hAnsi="Arial" w:cs="Arial"/>
              <w:color w:val="000000" w:themeColor="text1"/>
              <w:sz w:val="24"/>
              <w:szCs w:val="24"/>
              <w:lang w:val="es-ES"/>
            </w:rPr>
          </w:pPr>
          <w:r w:rsidRPr="00E87DAD">
            <w:rPr>
              <w:rFonts w:ascii="Arial" w:hAnsi="Arial" w:cs="Arial"/>
              <w:color w:val="000000" w:themeColor="text1"/>
              <w:sz w:val="24"/>
              <w:szCs w:val="24"/>
              <w:lang w:val="es-ES"/>
            </w:rPr>
            <w:t xml:space="preserve">Carreras, I., Iglesias, M., Sureda, M. 2011. </w:t>
          </w:r>
          <w:r w:rsidRPr="00E87DAD">
            <w:rPr>
              <w:rFonts w:ascii="Arial" w:hAnsi="Arial" w:cs="Arial"/>
              <w:i/>
              <w:iCs/>
              <w:color w:val="000000" w:themeColor="text1"/>
              <w:sz w:val="24"/>
              <w:szCs w:val="24"/>
              <w:lang w:val="es-ES"/>
            </w:rPr>
            <w:t>Liderazgo orientado a resultados en las ONG Estrategia, sistemas de medición y cuadros de mando</w:t>
          </w:r>
          <w:r w:rsidRPr="00E87DAD">
            <w:rPr>
              <w:rFonts w:ascii="Arial" w:hAnsi="Arial" w:cs="Arial"/>
              <w:color w:val="000000" w:themeColor="text1"/>
              <w:sz w:val="24"/>
              <w:szCs w:val="24"/>
              <w:lang w:val="es-ES"/>
            </w:rPr>
            <w:t>. Instituto de Innovación Social, ESADE. Consulted o</w:t>
          </w:r>
          <w:r w:rsidR="0039719E" w:rsidRPr="00E87DAD">
            <w:rPr>
              <w:rFonts w:ascii="Arial" w:hAnsi="Arial" w:cs="Arial"/>
              <w:color w:val="000000" w:themeColor="text1"/>
              <w:sz w:val="24"/>
              <w:szCs w:val="24"/>
              <w:lang w:val="es-ES"/>
            </w:rPr>
            <w:t xml:space="preserve">nline </w:t>
          </w:r>
          <w:r w:rsidRPr="00E87DAD">
            <w:rPr>
              <w:rFonts w:ascii="Arial" w:hAnsi="Arial" w:cs="Arial"/>
              <w:color w:val="000000" w:themeColor="text1"/>
              <w:sz w:val="24"/>
              <w:szCs w:val="24"/>
              <w:lang w:val="es-ES"/>
            </w:rPr>
            <w:t xml:space="preserve">28/01/2021 </w:t>
          </w:r>
        </w:p>
        <w:p w14:paraId="345338EE" w14:textId="449B0B6B" w:rsidR="002111D7" w:rsidRPr="00E87DAD" w:rsidRDefault="007842D2" w:rsidP="0025547D">
          <w:pPr>
            <w:spacing w:before="120" w:line="276" w:lineRule="auto"/>
            <w:jc w:val="both"/>
            <w:rPr>
              <w:rFonts w:ascii="Arial" w:hAnsi="Arial" w:cs="Arial"/>
              <w:color w:val="000000" w:themeColor="text1"/>
              <w:sz w:val="24"/>
              <w:szCs w:val="24"/>
              <w:lang w:val="es-ES"/>
            </w:rPr>
          </w:pPr>
          <w:hyperlink r:id="rId164" w:history="1">
            <w:r w:rsidR="0039719E" w:rsidRPr="00E87DAD">
              <w:rPr>
                <w:rStyle w:val="Hyperlink"/>
                <w:rFonts w:ascii="Arial" w:hAnsi="Arial" w:cs="Arial"/>
                <w:sz w:val="24"/>
                <w:szCs w:val="24"/>
                <w:lang w:val="es-ES"/>
              </w:rPr>
              <w:t>http://itemsweb.esade.es/wi/research/iis/publicacions/2011-06_Liderazgo_Orientado_ONG_web.pdf</w:t>
            </w:r>
          </w:hyperlink>
          <w:r w:rsidR="002111D7" w:rsidRPr="00E87DAD">
            <w:rPr>
              <w:rFonts w:ascii="Arial" w:hAnsi="Arial" w:cs="Arial"/>
              <w:color w:val="000000" w:themeColor="text1"/>
              <w:sz w:val="24"/>
              <w:szCs w:val="24"/>
              <w:lang w:val="es-ES"/>
            </w:rPr>
            <w:t xml:space="preserve"> </w:t>
          </w:r>
        </w:p>
        <w:p w14:paraId="3C14926C" w14:textId="7C07F4D8" w:rsidR="00DC599E" w:rsidRPr="00E87DAD" w:rsidRDefault="00DC599E" w:rsidP="0025547D">
          <w:pPr>
            <w:spacing w:before="240" w:line="276" w:lineRule="auto"/>
            <w:contextualSpacing/>
            <w:jc w:val="both"/>
            <w:rPr>
              <w:rFonts w:ascii="Arial" w:hAnsi="Arial" w:cs="Arial"/>
              <w:color w:val="000000" w:themeColor="text1"/>
              <w:sz w:val="24"/>
              <w:szCs w:val="24"/>
              <w:lang w:val="es-ES"/>
            </w:rPr>
          </w:pPr>
          <w:r w:rsidRPr="00E87DAD">
            <w:rPr>
              <w:rFonts w:ascii="Arial" w:hAnsi="Arial" w:cs="Arial"/>
              <w:color w:val="000000" w:themeColor="text1"/>
              <w:sz w:val="24"/>
              <w:szCs w:val="24"/>
              <w:lang w:val="es-ES"/>
            </w:rPr>
            <w:t>Iglesias, M., Carreras, I. 2013</w:t>
          </w:r>
          <w:r w:rsidRPr="00E87DAD">
            <w:rPr>
              <w:rFonts w:ascii="Arial" w:hAnsi="Arial" w:cs="Arial"/>
              <w:i/>
              <w:iCs/>
              <w:color w:val="000000" w:themeColor="text1"/>
              <w:sz w:val="24"/>
              <w:szCs w:val="24"/>
              <w:lang w:val="es-ES"/>
            </w:rPr>
            <w:t>. La colaboración efectiva en las ONG. Alianzas estratégicas y redes</w:t>
          </w:r>
          <w:r w:rsidRPr="00E87DAD">
            <w:rPr>
              <w:rFonts w:ascii="Arial" w:hAnsi="Arial" w:cs="Arial"/>
              <w:color w:val="000000" w:themeColor="text1"/>
              <w:sz w:val="24"/>
              <w:szCs w:val="24"/>
              <w:lang w:val="es-ES"/>
            </w:rPr>
            <w:t xml:space="preserve">. </w:t>
          </w:r>
          <w:r w:rsidR="00065B79" w:rsidRPr="00E87DAD">
            <w:rPr>
              <w:rFonts w:ascii="Arial" w:hAnsi="Arial" w:cs="Arial"/>
              <w:color w:val="000000" w:themeColor="text1"/>
              <w:sz w:val="24"/>
              <w:szCs w:val="24"/>
              <w:lang w:val="es-ES"/>
            </w:rPr>
            <w:t>Instituto de Innovación Social</w:t>
          </w:r>
          <w:r w:rsidRPr="00E87DAD">
            <w:rPr>
              <w:rFonts w:ascii="Arial" w:hAnsi="Arial" w:cs="Arial"/>
              <w:color w:val="000000" w:themeColor="text1"/>
              <w:sz w:val="24"/>
              <w:szCs w:val="24"/>
              <w:lang w:val="es-ES"/>
            </w:rPr>
            <w:t xml:space="preserve">, ESADE. Consulted online 08/03/2021. </w:t>
          </w:r>
        </w:p>
        <w:p w14:paraId="7F4B1199" w14:textId="5B0A5EF8" w:rsidR="00DC599E" w:rsidRPr="00E87DAD" w:rsidRDefault="007842D2" w:rsidP="0025547D">
          <w:pPr>
            <w:spacing w:before="120" w:line="276" w:lineRule="auto"/>
            <w:jc w:val="both"/>
            <w:rPr>
              <w:rFonts w:ascii="Arial" w:hAnsi="Arial" w:cs="Arial"/>
              <w:color w:val="000000" w:themeColor="text1"/>
              <w:sz w:val="24"/>
              <w:szCs w:val="24"/>
              <w:lang w:val="es-ES"/>
            </w:rPr>
          </w:pPr>
          <w:hyperlink r:id="rId165" w:history="1">
            <w:r w:rsidR="00065B79" w:rsidRPr="00E87DAD">
              <w:rPr>
                <w:rStyle w:val="Hyperlink"/>
                <w:rFonts w:ascii="Arial" w:hAnsi="Arial" w:cs="Arial"/>
                <w:sz w:val="24"/>
                <w:szCs w:val="24"/>
                <w:lang w:val="es-ES"/>
              </w:rPr>
              <w:t>https://www.pwc.es/es/fundacion/assets/pwc-esade-colaboracion-efectiva-ong.pdf</w:t>
            </w:r>
          </w:hyperlink>
          <w:r w:rsidR="00DC599E" w:rsidRPr="00E87DAD">
            <w:rPr>
              <w:rFonts w:ascii="Arial" w:hAnsi="Arial" w:cs="Arial"/>
              <w:color w:val="000000" w:themeColor="text1"/>
              <w:sz w:val="24"/>
              <w:szCs w:val="24"/>
              <w:lang w:val="es-ES"/>
            </w:rPr>
            <w:t xml:space="preserve"> </w:t>
          </w:r>
        </w:p>
        <w:p w14:paraId="188D9090" w14:textId="162AF79E" w:rsidR="005B1609" w:rsidRPr="00E87DAD" w:rsidRDefault="005B1609" w:rsidP="005B1609">
          <w:pPr>
            <w:spacing w:before="240" w:line="276" w:lineRule="auto"/>
            <w:jc w:val="both"/>
            <w:rPr>
              <w:rFonts w:ascii="Arial" w:hAnsi="Arial" w:cs="Arial"/>
              <w:color w:val="000000" w:themeColor="text1"/>
              <w:sz w:val="24"/>
              <w:szCs w:val="24"/>
            </w:rPr>
          </w:pPr>
          <w:r w:rsidRPr="00E87DAD">
            <w:rPr>
              <w:rFonts w:ascii="Arial" w:hAnsi="Arial" w:cs="Arial"/>
              <w:color w:val="000000" w:themeColor="text1"/>
              <w:sz w:val="24"/>
              <w:szCs w:val="24"/>
              <w:lang w:val="es-ES"/>
            </w:rPr>
            <w:t xml:space="preserve">Intermon Oxfam. La labor de las ONG en la sociedad actual. </w:t>
          </w:r>
          <w:r w:rsidRPr="00E87DAD">
            <w:rPr>
              <w:rFonts w:ascii="Arial" w:hAnsi="Arial" w:cs="Arial"/>
              <w:color w:val="000000" w:themeColor="text1"/>
              <w:sz w:val="24"/>
              <w:szCs w:val="24"/>
            </w:rPr>
            <w:t xml:space="preserve">Available from: </w:t>
          </w:r>
          <w:hyperlink r:id="rId166" w:history="1">
            <w:r w:rsidRPr="00E87DAD">
              <w:rPr>
                <w:rStyle w:val="Hyperlink"/>
                <w:rFonts w:ascii="Arial" w:hAnsi="Arial" w:cs="Arial"/>
                <w:sz w:val="24"/>
                <w:szCs w:val="24"/>
              </w:rPr>
              <w:t>https://blog.oxfamintermon.org/la-labor-de-las-ong-en-la-sociedad-actual/</w:t>
            </w:r>
          </w:hyperlink>
          <w:r w:rsidRPr="00E87DAD">
            <w:rPr>
              <w:rFonts w:ascii="Arial" w:hAnsi="Arial" w:cs="Arial"/>
              <w:color w:val="000000" w:themeColor="text1"/>
              <w:sz w:val="24"/>
              <w:szCs w:val="24"/>
            </w:rPr>
            <w:t xml:space="preserve"> </w:t>
          </w:r>
        </w:p>
        <w:p w14:paraId="22B1F046" w14:textId="1805058E" w:rsidR="00841967" w:rsidRPr="00E87DAD" w:rsidRDefault="00841967" w:rsidP="00841967">
          <w:pPr>
            <w:spacing w:before="240" w:line="276" w:lineRule="auto"/>
            <w:jc w:val="both"/>
            <w:rPr>
              <w:rFonts w:ascii="Arial" w:hAnsi="Arial" w:cs="Arial"/>
              <w:color w:val="000000" w:themeColor="text1"/>
              <w:sz w:val="24"/>
              <w:szCs w:val="24"/>
            </w:rPr>
          </w:pPr>
          <w:bookmarkStart w:id="87" w:name="_Hlk67910839"/>
          <w:r w:rsidRPr="00E87DAD">
            <w:rPr>
              <w:rFonts w:ascii="Arial" w:hAnsi="Arial" w:cs="Arial"/>
              <w:color w:val="000000" w:themeColor="text1"/>
              <w:sz w:val="24"/>
              <w:szCs w:val="24"/>
            </w:rPr>
            <w:t>Lewis, T. 2017. Financial management essentials. A handbook for NGOs. Mango (Management Accounting for Non-governmental Organisations)</w:t>
          </w:r>
          <w:r w:rsidR="00B05B1C" w:rsidRPr="00E87DAD">
            <w:rPr>
              <w:rFonts w:ascii="Arial" w:hAnsi="Arial" w:cs="Arial"/>
              <w:color w:val="000000" w:themeColor="text1"/>
              <w:sz w:val="24"/>
              <w:szCs w:val="24"/>
            </w:rPr>
            <w:t xml:space="preserve">. Available from: </w:t>
          </w:r>
          <w:hyperlink r:id="rId167" w:history="1">
            <w:r w:rsidR="00B05B1C" w:rsidRPr="00E87DAD">
              <w:rPr>
                <w:rStyle w:val="Hyperlink"/>
                <w:rFonts w:ascii="Arial" w:hAnsi="Arial" w:cs="Arial"/>
                <w:sz w:val="24"/>
                <w:szCs w:val="24"/>
              </w:rPr>
              <w:t>https://www.humentum.org/sites/default/files/free_resources/G-FME-Handbook-web-version-Mar-18.pdf</w:t>
            </w:r>
          </w:hyperlink>
        </w:p>
        <w:bookmarkEnd w:id="87"/>
        <w:p w14:paraId="75D8FD70" w14:textId="3890B664" w:rsidR="00DA1751" w:rsidRPr="00E87DAD" w:rsidRDefault="002111D7" w:rsidP="0025547D">
          <w:pPr>
            <w:spacing w:before="240" w:line="276" w:lineRule="auto"/>
            <w:jc w:val="both"/>
            <w:rPr>
              <w:rFonts w:ascii="Arial" w:hAnsi="Arial" w:cs="Arial"/>
              <w:color w:val="000000" w:themeColor="text1"/>
              <w:sz w:val="24"/>
              <w:szCs w:val="24"/>
              <w:lang w:val="es-ES"/>
            </w:rPr>
          </w:pPr>
          <w:r w:rsidRPr="00E87DAD">
            <w:rPr>
              <w:rFonts w:ascii="Arial" w:hAnsi="Arial" w:cs="Arial"/>
              <w:color w:val="000000" w:themeColor="text1"/>
              <w:sz w:val="24"/>
              <w:szCs w:val="24"/>
            </w:rPr>
            <w:lastRenderedPageBreak/>
            <w:t xml:space="preserve">Osborne, T.; Gaebler, D. 1992. </w:t>
          </w:r>
          <w:r w:rsidRPr="00E87DAD">
            <w:rPr>
              <w:rFonts w:ascii="Arial" w:hAnsi="Arial" w:cs="Arial"/>
              <w:i/>
              <w:iCs/>
              <w:color w:val="000000" w:themeColor="text1"/>
              <w:sz w:val="24"/>
              <w:szCs w:val="24"/>
            </w:rPr>
            <w:t>Reinventing government: How the Entrepreneurial Spirit is Transforming the Public Sector</w:t>
          </w:r>
          <w:r w:rsidRPr="00E87DAD">
            <w:rPr>
              <w:rFonts w:ascii="Arial" w:hAnsi="Arial" w:cs="Arial"/>
              <w:color w:val="000000" w:themeColor="text1"/>
              <w:sz w:val="24"/>
              <w:szCs w:val="24"/>
            </w:rPr>
            <w:t xml:space="preserve">. </w:t>
          </w:r>
          <w:r w:rsidRPr="00E87DAD">
            <w:rPr>
              <w:rFonts w:ascii="Arial" w:hAnsi="Arial" w:cs="Arial"/>
              <w:color w:val="000000" w:themeColor="text1"/>
              <w:sz w:val="24"/>
              <w:szCs w:val="24"/>
              <w:lang w:val="es-ES"/>
            </w:rPr>
            <w:t>Reading MA: Addisson-Wesley</w:t>
          </w:r>
          <w:r w:rsidR="00DA1751" w:rsidRPr="00E87DAD">
            <w:rPr>
              <w:rFonts w:ascii="Arial" w:hAnsi="Arial" w:cs="Arial"/>
              <w:color w:val="000000" w:themeColor="text1"/>
              <w:sz w:val="24"/>
              <w:szCs w:val="24"/>
              <w:lang w:val="es-ES"/>
            </w:rPr>
            <w:t>.</w:t>
          </w:r>
        </w:p>
        <w:p w14:paraId="3D781AF3" w14:textId="77777777" w:rsidR="00585AF3" w:rsidRPr="00E87DAD" w:rsidRDefault="00DA1751" w:rsidP="0025547D">
          <w:pPr>
            <w:spacing w:before="240" w:line="276" w:lineRule="auto"/>
            <w:jc w:val="both"/>
            <w:rPr>
              <w:rFonts w:ascii="Arial" w:hAnsi="Arial" w:cs="Arial"/>
              <w:color w:val="000000" w:themeColor="text1"/>
              <w:sz w:val="24"/>
              <w:szCs w:val="24"/>
              <w:lang w:val="es-ES"/>
            </w:rPr>
            <w:sectPr w:rsidR="00585AF3" w:rsidRPr="00E87DAD" w:rsidSect="003E79DE">
              <w:footerReference w:type="default" r:id="rId168"/>
              <w:type w:val="continuous"/>
              <w:pgSz w:w="16838" w:h="11906" w:orient="landscape" w:code="9"/>
              <w:pgMar w:top="0" w:right="1440" w:bottom="1440" w:left="1440" w:header="709" w:footer="737" w:gutter="0"/>
              <w:pgNumType w:start="63"/>
              <w:cols w:num="2" w:space="708"/>
              <w:titlePg/>
              <w:docGrid w:linePitch="360"/>
            </w:sectPr>
          </w:pPr>
          <w:r w:rsidRPr="00E87DAD">
            <w:rPr>
              <w:rFonts w:ascii="Arial" w:hAnsi="Arial" w:cs="Arial"/>
              <w:color w:val="000000" w:themeColor="text1"/>
              <w:sz w:val="24"/>
              <w:szCs w:val="24"/>
              <w:lang w:val="es-ES"/>
            </w:rPr>
            <w:t xml:space="preserve">Rojas Juárez, J.R. 2017. </w:t>
          </w:r>
          <w:r w:rsidRPr="00E87DAD">
            <w:rPr>
              <w:rFonts w:ascii="Arial" w:hAnsi="Arial" w:cs="Arial"/>
              <w:i/>
              <w:iCs/>
              <w:color w:val="000000" w:themeColor="text1"/>
              <w:sz w:val="24"/>
              <w:szCs w:val="24"/>
              <w:lang w:val="es-ES"/>
            </w:rPr>
            <w:t>Guía de Asociaciones</w:t>
          </w:r>
          <w:r w:rsidR="00AC50DE" w:rsidRPr="00E87DAD">
            <w:rPr>
              <w:rFonts w:ascii="Arial" w:hAnsi="Arial" w:cs="Arial"/>
              <w:color w:val="000000" w:themeColor="text1"/>
              <w:sz w:val="24"/>
              <w:szCs w:val="24"/>
              <w:lang w:val="es-ES"/>
            </w:rPr>
            <w:t xml:space="preserve"> 2ª Ed</w:t>
          </w:r>
          <w:r w:rsidRPr="00E87DAD">
            <w:rPr>
              <w:rFonts w:ascii="Arial" w:hAnsi="Arial" w:cs="Arial"/>
              <w:color w:val="000000" w:themeColor="text1"/>
              <w:sz w:val="24"/>
              <w:szCs w:val="24"/>
              <w:lang w:val="es-ES"/>
            </w:rPr>
            <w:t>. Subdirección General de Asociaciones, Archivos y Documentación. Ministerio del Interior</w:t>
          </w:r>
          <w:r w:rsidR="00AC50DE" w:rsidRPr="00E87DAD">
            <w:rPr>
              <w:rFonts w:ascii="Arial" w:hAnsi="Arial" w:cs="Arial"/>
              <w:color w:val="000000" w:themeColor="text1"/>
              <w:sz w:val="24"/>
              <w:szCs w:val="24"/>
              <w:lang w:val="es-ES"/>
            </w:rPr>
            <w:t>.</w:t>
          </w:r>
          <w:r w:rsidR="0025547D" w:rsidRPr="00E87DAD">
            <w:rPr>
              <w:rFonts w:ascii="Arial" w:hAnsi="Arial" w:cs="Arial"/>
              <w:color w:val="000000" w:themeColor="text1"/>
              <w:sz w:val="24"/>
              <w:szCs w:val="24"/>
              <w:lang w:val="es-ES"/>
            </w:rPr>
            <w:t xml:space="preserve"> Consulted online 08/03/2021 </w:t>
          </w:r>
          <w:hyperlink r:id="rId169" w:history="1">
            <w:r w:rsidR="0025547D" w:rsidRPr="00E87DAD">
              <w:rPr>
                <w:rStyle w:val="Hyperlink"/>
                <w:rFonts w:ascii="Arial" w:hAnsi="Arial" w:cs="Arial"/>
                <w:sz w:val="24"/>
                <w:szCs w:val="24"/>
                <w:lang w:val="es-ES"/>
              </w:rPr>
              <w:t>http://www.interior.gob.es/documents/642012/1561394/Guia+de+asociaciones+2%C2%AA%20edici%C3%B3n.pdf/a9430605-9e36-4efb-8438-d9a5c7e253db</w:t>
            </w:r>
          </w:hyperlink>
          <w:r w:rsidR="0025547D" w:rsidRPr="00E87DAD">
            <w:rPr>
              <w:rFonts w:ascii="Arial" w:hAnsi="Arial" w:cs="Arial"/>
              <w:color w:val="000000" w:themeColor="text1"/>
              <w:sz w:val="24"/>
              <w:szCs w:val="24"/>
              <w:lang w:val="es-ES"/>
            </w:rPr>
            <w:t xml:space="preserve"> </w:t>
          </w:r>
        </w:p>
        <w:p w14:paraId="42CC2E82" w14:textId="77777777" w:rsidR="00585AF3" w:rsidRPr="00E87DAD" w:rsidRDefault="00585AF3" w:rsidP="00A25285">
          <w:pPr>
            <w:pStyle w:val="berschrift1"/>
            <w:numPr>
              <w:ilvl w:val="0"/>
              <w:numId w:val="0"/>
            </w:numPr>
            <w:ind w:left="360"/>
            <w:rPr>
              <w:rFonts w:ascii="Arial" w:hAnsi="Arial" w:cs="Arial"/>
            </w:rPr>
          </w:pPr>
          <w:bookmarkStart w:id="88" w:name="_Toc75858710"/>
          <w:bookmarkStart w:id="89" w:name="_Hlk69316211"/>
          <w:bookmarkStart w:id="90" w:name="_Hlk69318562"/>
          <w:r w:rsidRPr="00E87DAD">
            <w:rPr>
              <w:rFonts w:ascii="Arial" w:hAnsi="Arial" w:cs="Arial"/>
            </w:rPr>
            <w:lastRenderedPageBreak/>
            <w:t>Annex I. Comparison of associations requirements in the project countries</w:t>
          </w:r>
          <w:bookmarkEnd w:id="88"/>
        </w:p>
        <w:p w14:paraId="7D54F034" w14:textId="77777777" w:rsidR="00585AF3" w:rsidRPr="00E87DAD" w:rsidRDefault="00585AF3" w:rsidP="00243802">
          <w:pPr>
            <w:pStyle w:val="StandardWeb"/>
            <w:spacing w:line="276" w:lineRule="auto"/>
            <w:jc w:val="both"/>
            <w:rPr>
              <w:rFonts w:ascii="Arial" w:hAnsi="Arial" w:cs="Arial"/>
              <w:bCs/>
              <w:iCs/>
              <w:color w:val="000000" w:themeColor="text1"/>
              <w:lang w:val="en-GB"/>
            </w:rPr>
          </w:pPr>
          <w:r w:rsidRPr="00E87DAD">
            <w:rPr>
              <w:rFonts w:ascii="Arial" w:hAnsi="Arial" w:cs="Arial"/>
              <w:bCs/>
              <w:iCs/>
              <w:color w:val="000000" w:themeColor="text1"/>
              <w:lang w:val="en-GB"/>
            </w:rPr>
            <w:t xml:space="preserve"> The table shows the requirements to create an association in each country of the</w:t>
          </w:r>
          <w:r w:rsidR="00243802" w:rsidRPr="00E87DAD">
            <w:rPr>
              <w:rFonts w:ascii="Arial" w:hAnsi="Arial" w:cs="Arial"/>
              <w:bCs/>
              <w:iCs/>
              <w:color w:val="000000" w:themeColor="text1"/>
              <w:lang w:val="en-GB"/>
            </w:rPr>
            <w:t xml:space="preserve"> project partnership:</w:t>
          </w:r>
        </w:p>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F00CBF" w:rsidRPr="00E87DAD" w14:paraId="36079218" w14:textId="77777777" w:rsidTr="00920EBA">
            <w:tc>
              <w:tcPr>
                <w:tcW w:w="1696" w:type="dxa"/>
                <w:shd w:val="clear" w:color="auto" w:fill="0070C0"/>
              </w:tcPr>
              <w:p w14:paraId="3E90086E" w14:textId="77777777" w:rsidR="00F00CBF" w:rsidRPr="00E87DAD" w:rsidRDefault="00F00CBF" w:rsidP="00F00CBF">
                <w:pPr>
                  <w:spacing w:line="276" w:lineRule="auto"/>
                  <w:jc w:val="both"/>
                  <w:rPr>
                    <w:rFonts w:ascii="Arial" w:hAnsi="Arial" w:cs="Arial"/>
                    <w:bCs/>
                    <w:iCs/>
                    <w:color w:val="FFFFFF" w:themeColor="background1"/>
                    <w:sz w:val="20"/>
                    <w:szCs w:val="20"/>
                    <w:lang w:val="en-GB"/>
                  </w:rPr>
                </w:pPr>
                <w:bookmarkStart w:id="91" w:name="_Hlk69227885"/>
              </w:p>
            </w:tc>
            <w:tc>
              <w:tcPr>
                <w:tcW w:w="1557" w:type="dxa"/>
                <w:shd w:val="clear" w:color="auto" w:fill="0070C0"/>
              </w:tcPr>
              <w:p w14:paraId="36A04272" w14:textId="77777777" w:rsidR="00F00CBF" w:rsidRPr="00E87DAD" w:rsidRDefault="00F00CBF" w:rsidP="00F00CBF">
                <w:pPr>
                  <w:spacing w:line="276" w:lineRule="auto"/>
                  <w:rPr>
                    <w:rFonts w:ascii="Arial" w:hAnsi="Arial" w:cs="Arial"/>
                    <w:bCs/>
                    <w:iCs/>
                    <w:color w:val="FFFFFF" w:themeColor="background1"/>
                    <w:sz w:val="20"/>
                    <w:szCs w:val="20"/>
                    <w:lang w:val="en-GB"/>
                  </w:rPr>
                </w:pPr>
                <w:r w:rsidRPr="00E87DAD">
                  <w:rPr>
                    <w:rFonts w:ascii="Arial" w:hAnsi="Arial" w:cs="Arial"/>
                    <w:bCs/>
                    <w:iCs/>
                    <w:color w:val="FFFFFF" w:themeColor="background1"/>
                    <w:sz w:val="20"/>
                    <w:szCs w:val="20"/>
                    <w:lang w:val="en-GB"/>
                  </w:rPr>
                  <w:t xml:space="preserve">Spain </w:t>
                </w:r>
              </w:p>
            </w:tc>
            <w:tc>
              <w:tcPr>
                <w:tcW w:w="1558" w:type="dxa"/>
                <w:shd w:val="clear" w:color="auto" w:fill="0070C0"/>
              </w:tcPr>
              <w:p w14:paraId="3D21EB20" w14:textId="77777777" w:rsidR="00F00CBF" w:rsidRPr="00E87DAD" w:rsidRDefault="00F00CBF" w:rsidP="00F00CBF">
                <w:pPr>
                  <w:spacing w:line="276" w:lineRule="auto"/>
                  <w:rPr>
                    <w:rFonts w:ascii="Arial" w:hAnsi="Arial" w:cs="Arial"/>
                    <w:bCs/>
                    <w:iCs/>
                    <w:color w:val="FFFFFF" w:themeColor="background1"/>
                    <w:sz w:val="20"/>
                    <w:szCs w:val="20"/>
                  </w:rPr>
                </w:pPr>
                <w:r w:rsidRPr="00E87DAD">
                  <w:rPr>
                    <w:rFonts w:ascii="Arial" w:hAnsi="Arial" w:cs="Arial"/>
                    <w:bCs/>
                    <w:iCs/>
                    <w:color w:val="FFFFFF" w:themeColor="background1"/>
                    <w:sz w:val="20"/>
                    <w:szCs w:val="20"/>
                  </w:rPr>
                  <w:t>Germany</w:t>
                </w:r>
              </w:p>
            </w:tc>
            <w:tc>
              <w:tcPr>
                <w:tcW w:w="1558" w:type="dxa"/>
                <w:shd w:val="clear" w:color="auto" w:fill="0070C0"/>
              </w:tcPr>
              <w:p w14:paraId="5946110D" w14:textId="77777777" w:rsidR="00F00CBF" w:rsidRPr="00E87DAD" w:rsidRDefault="00F00CBF" w:rsidP="00F00CBF">
                <w:pPr>
                  <w:spacing w:line="276" w:lineRule="auto"/>
                  <w:rPr>
                    <w:rFonts w:ascii="Arial" w:hAnsi="Arial" w:cs="Arial"/>
                    <w:bCs/>
                    <w:iCs/>
                    <w:color w:val="FFFFFF" w:themeColor="background1"/>
                    <w:sz w:val="20"/>
                    <w:szCs w:val="20"/>
                    <w:lang w:val="en-GB"/>
                  </w:rPr>
                </w:pPr>
                <w:r w:rsidRPr="00E87DAD">
                  <w:rPr>
                    <w:rFonts w:ascii="Arial" w:hAnsi="Arial" w:cs="Arial"/>
                    <w:bCs/>
                    <w:iCs/>
                    <w:color w:val="FFFFFF" w:themeColor="background1"/>
                    <w:sz w:val="20"/>
                    <w:szCs w:val="20"/>
                    <w:lang w:val="en-GB"/>
                  </w:rPr>
                  <w:t>Portugal</w:t>
                </w:r>
              </w:p>
            </w:tc>
            <w:tc>
              <w:tcPr>
                <w:tcW w:w="1558" w:type="dxa"/>
                <w:shd w:val="clear" w:color="auto" w:fill="0070C0"/>
              </w:tcPr>
              <w:p w14:paraId="7009052C" w14:textId="77777777" w:rsidR="00F00CBF" w:rsidRPr="00E87DAD" w:rsidRDefault="00F00CBF" w:rsidP="00F00CBF">
                <w:pPr>
                  <w:spacing w:line="276" w:lineRule="auto"/>
                  <w:rPr>
                    <w:rFonts w:ascii="Arial" w:hAnsi="Arial" w:cs="Arial"/>
                    <w:bCs/>
                    <w:iCs/>
                    <w:color w:val="FFFFFF" w:themeColor="background1"/>
                    <w:sz w:val="20"/>
                    <w:szCs w:val="20"/>
                  </w:rPr>
                </w:pPr>
                <w:r w:rsidRPr="00E87DAD">
                  <w:rPr>
                    <w:rFonts w:ascii="Arial" w:hAnsi="Arial" w:cs="Arial"/>
                    <w:bCs/>
                    <w:iCs/>
                    <w:color w:val="FFFFFF" w:themeColor="background1"/>
                    <w:sz w:val="20"/>
                    <w:szCs w:val="20"/>
                  </w:rPr>
                  <w:t>Romania</w:t>
                </w:r>
              </w:p>
            </w:tc>
            <w:tc>
              <w:tcPr>
                <w:tcW w:w="1558" w:type="dxa"/>
                <w:shd w:val="clear" w:color="auto" w:fill="0070C0"/>
              </w:tcPr>
              <w:p w14:paraId="251866F1" w14:textId="42B52C2F" w:rsidR="00F00CBF" w:rsidRPr="00E87DAD" w:rsidRDefault="00F00CBF" w:rsidP="00F00CBF">
                <w:pPr>
                  <w:spacing w:line="276" w:lineRule="auto"/>
                  <w:rPr>
                    <w:rFonts w:ascii="Arial" w:hAnsi="Arial" w:cs="Arial"/>
                    <w:bCs/>
                    <w:iCs/>
                    <w:color w:val="FFFFFF" w:themeColor="background1"/>
                    <w:sz w:val="20"/>
                    <w:szCs w:val="20"/>
                    <w:lang w:val="en-GB"/>
                  </w:rPr>
                </w:pPr>
                <w:r w:rsidRPr="00E87DAD">
                  <w:rPr>
                    <w:rFonts w:ascii="Arial" w:hAnsi="Arial" w:cs="Arial"/>
                    <w:color w:val="FFFFFF" w:themeColor="background1"/>
                  </w:rPr>
                  <w:t>Malta</w:t>
                </w:r>
              </w:p>
            </w:tc>
            <w:tc>
              <w:tcPr>
                <w:tcW w:w="1558" w:type="dxa"/>
                <w:shd w:val="clear" w:color="auto" w:fill="0070C0"/>
              </w:tcPr>
              <w:p w14:paraId="3431EC11" w14:textId="77777777" w:rsidR="00F00CBF" w:rsidRPr="00E87DAD" w:rsidRDefault="00F00CBF" w:rsidP="00F00CBF">
                <w:pPr>
                  <w:spacing w:line="276" w:lineRule="auto"/>
                  <w:rPr>
                    <w:rFonts w:ascii="Arial" w:hAnsi="Arial" w:cs="Arial"/>
                    <w:bCs/>
                    <w:iCs/>
                    <w:color w:val="FFFFFF" w:themeColor="background1"/>
                    <w:sz w:val="20"/>
                    <w:szCs w:val="20"/>
                    <w:lang w:val="en-GB"/>
                  </w:rPr>
                </w:pPr>
                <w:r w:rsidRPr="00E87DAD">
                  <w:rPr>
                    <w:rFonts w:ascii="Arial" w:hAnsi="Arial" w:cs="Arial"/>
                    <w:bCs/>
                    <w:iCs/>
                    <w:color w:val="FFFFFF" w:themeColor="background1"/>
                    <w:sz w:val="20"/>
                    <w:szCs w:val="20"/>
                    <w:lang w:val="en-GB"/>
                  </w:rPr>
                  <w:t>Greece</w:t>
                </w:r>
              </w:p>
            </w:tc>
            <w:tc>
              <w:tcPr>
                <w:tcW w:w="1558" w:type="dxa"/>
                <w:shd w:val="clear" w:color="auto" w:fill="0070C0"/>
              </w:tcPr>
              <w:p w14:paraId="7A3A0AB5" w14:textId="77777777" w:rsidR="00F00CBF" w:rsidRPr="00E87DAD" w:rsidRDefault="00F00CBF" w:rsidP="00F00CBF">
                <w:pPr>
                  <w:spacing w:line="276" w:lineRule="auto"/>
                  <w:rPr>
                    <w:rFonts w:ascii="Arial" w:hAnsi="Arial" w:cs="Arial"/>
                    <w:bCs/>
                    <w:iCs/>
                    <w:color w:val="FFFFFF" w:themeColor="background1"/>
                    <w:sz w:val="20"/>
                    <w:szCs w:val="20"/>
                  </w:rPr>
                </w:pPr>
                <w:r w:rsidRPr="00E87DAD">
                  <w:rPr>
                    <w:rFonts w:ascii="Arial" w:hAnsi="Arial" w:cs="Arial"/>
                    <w:bCs/>
                    <w:iCs/>
                    <w:color w:val="FFFFFF" w:themeColor="background1"/>
                    <w:sz w:val="20"/>
                    <w:szCs w:val="20"/>
                  </w:rPr>
                  <w:t xml:space="preserve">Italy </w:t>
                </w:r>
              </w:p>
            </w:tc>
            <w:tc>
              <w:tcPr>
                <w:tcW w:w="1558" w:type="dxa"/>
                <w:shd w:val="clear" w:color="auto" w:fill="0070C0"/>
              </w:tcPr>
              <w:p w14:paraId="1FB9CD59" w14:textId="77777777" w:rsidR="00F00CBF" w:rsidRPr="00E87DAD" w:rsidRDefault="00F00CBF" w:rsidP="00F00CBF">
                <w:pPr>
                  <w:spacing w:line="276" w:lineRule="auto"/>
                  <w:rPr>
                    <w:rFonts w:ascii="Arial" w:hAnsi="Arial" w:cs="Arial"/>
                    <w:bCs/>
                    <w:iCs/>
                    <w:color w:val="FFFFFF" w:themeColor="background1"/>
                    <w:sz w:val="20"/>
                    <w:szCs w:val="20"/>
                  </w:rPr>
                </w:pPr>
                <w:r w:rsidRPr="00E87DAD">
                  <w:rPr>
                    <w:rFonts w:ascii="Arial" w:hAnsi="Arial" w:cs="Arial"/>
                    <w:bCs/>
                    <w:iCs/>
                    <w:color w:val="FFFFFF" w:themeColor="background1"/>
                    <w:sz w:val="20"/>
                    <w:szCs w:val="20"/>
                  </w:rPr>
                  <w:t>Ireland</w:t>
                </w:r>
              </w:p>
            </w:tc>
          </w:tr>
          <w:tr w:rsidR="00F00CBF" w:rsidRPr="00E87DAD" w14:paraId="41DD5EE2" w14:textId="77777777" w:rsidTr="00920EBA">
            <w:tc>
              <w:tcPr>
                <w:tcW w:w="1696" w:type="dxa"/>
                <w:shd w:val="clear" w:color="auto" w:fill="B4C6E7" w:themeFill="accent1" w:themeFillTint="66"/>
              </w:tcPr>
              <w:p w14:paraId="5B7C767D"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Minimum people</w:t>
                </w:r>
              </w:p>
            </w:tc>
            <w:tc>
              <w:tcPr>
                <w:tcW w:w="1557" w:type="dxa"/>
              </w:tcPr>
              <w:p w14:paraId="50DA7619"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3</w:t>
                </w:r>
              </w:p>
            </w:tc>
            <w:tc>
              <w:tcPr>
                <w:tcW w:w="1558" w:type="dxa"/>
              </w:tcPr>
              <w:p w14:paraId="67F16B01"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In order to be registered, the organisation must have at least 7 members and if this number falls, below 3 after its registration</w:t>
                </w:r>
              </w:p>
            </w:tc>
            <w:tc>
              <w:tcPr>
                <w:tcW w:w="1558" w:type="dxa"/>
              </w:tcPr>
              <w:p w14:paraId="33A301F8"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3</w:t>
                </w:r>
              </w:p>
            </w:tc>
            <w:tc>
              <w:tcPr>
                <w:tcW w:w="1558" w:type="dxa"/>
              </w:tcPr>
              <w:p w14:paraId="0F8F638F"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3</w:t>
                </w:r>
              </w:p>
            </w:tc>
            <w:tc>
              <w:tcPr>
                <w:tcW w:w="1558" w:type="dxa"/>
              </w:tcPr>
              <w:p w14:paraId="0AEB1DF9" w14:textId="3B6CD992"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rPr>
                  <w:t>4</w:t>
                </w:r>
              </w:p>
            </w:tc>
            <w:tc>
              <w:tcPr>
                <w:tcW w:w="1558" w:type="dxa"/>
              </w:tcPr>
              <w:p w14:paraId="78E995B2"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US"/>
                  </w:rPr>
                  <w:t>2</w:t>
                </w:r>
              </w:p>
            </w:tc>
            <w:tc>
              <w:tcPr>
                <w:tcW w:w="1558" w:type="dxa"/>
              </w:tcPr>
              <w:p w14:paraId="3420CF5E"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3</w:t>
                </w:r>
              </w:p>
            </w:tc>
            <w:tc>
              <w:tcPr>
                <w:tcW w:w="1558" w:type="dxa"/>
              </w:tcPr>
              <w:p w14:paraId="69C00CCE" w14:textId="77777777" w:rsidR="00F00CBF" w:rsidRPr="00E87DAD" w:rsidRDefault="00F00CBF" w:rsidP="00F00CBF">
                <w:pPr>
                  <w:pStyle w:val="Listenabsatz"/>
                  <w:numPr>
                    <w:ilvl w:val="0"/>
                    <w:numId w:val="41"/>
                  </w:numPr>
                  <w:spacing w:line="276" w:lineRule="auto"/>
                  <w:ind w:left="0"/>
                  <w:rPr>
                    <w:rFonts w:ascii="Arial" w:hAnsi="Arial" w:cs="Arial"/>
                    <w:bCs/>
                    <w:iCs/>
                    <w:color w:val="000000" w:themeColor="text1"/>
                    <w:sz w:val="20"/>
                    <w:szCs w:val="20"/>
                    <w:lang w:val="it-IT"/>
                  </w:rPr>
                </w:pPr>
                <w:r w:rsidRPr="00E87DAD">
                  <w:rPr>
                    <w:rFonts w:ascii="Arial" w:hAnsi="Arial" w:cs="Arial"/>
                    <w:bCs/>
                    <w:iCs/>
                    <w:color w:val="000000" w:themeColor="text1"/>
                    <w:sz w:val="20"/>
                    <w:szCs w:val="20"/>
                    <w:lang w:val="it-IT"/>
                  </w:rPr>
                  <w:t>One single member</w:t>
                </w:r>
              </w:p>
              <w:p w14:paraId="07B83BDE"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eastAsia="Times New Roman" w:hAnsi="Arial" w:cs="Arial"/>
                    <w:bCs/>
                    <w:iCs/>
                    <w:color w:val="000000" w:themeColor="text1"/>
                    <w:sz w:val="20"/>
                    <w:szCs w:val="20"/>
                  </w:rPr>
                  <w:t>At least two non-related directors over the age of 18.</w:t>
                </w:r>
              </w:p>
            </w:tc>
          </w:tr>
          <w:tr w:rsidR="00F00CBF" w:rsidRPr="00E87DAD" w14:paraId="2D31023F" w14:textId="77777777" w:rsidTr="00920EBA">
            <w:tc>
              <w:tcPr>
                <w:tcW w:w="1696" w:type="dxa"/>
                <w:shd w:val="clear" w:color="auto" w:fill="B4C6E7" w:themeFill="accent1" w:themeFillTint="66"/>
              </w:tcPr>
              <w:p w14:paraId="648DD685"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Legal personality</w:t>
                </w:r>
              </w:p>
            </w:tc>
            <w:tc>
              <w:tcPr>
                <w:tcW w:w="1557" w:type="dxa"/>
              </w:tcPr>
              <w:p w14:paraId="306BA507"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Yes</w:t>
                </w:r>
              </w:p>
            </w:tc>
            <w:tc>
              <w:tcPr>
                <w:tcW w:w="1558" w:type="dxa"/>
              </w:tcPr>
              <w:p w14:paraId="2CA6C8EC"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Yes</w:t>
                </w:r>
              </w:p>
            </w:tc>
            <w:tc>
              <w:tcPr>
                <w:tcW w:w="1558" w:type="dxa"/>
              </w:tcPr>
              <w:p w14:paraId="1576D53C"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Yes</w:t>
                </w:r>
              </w:p>
            </w:tc>
            <w:tc>
              <w:tcPr>
                <w:tcW w:w="1558" w:type="dxa"/>
              </w:tcPr>
              <w:p w14:paraId="0ADF2DED"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Yes</w:t>
                </w:r>
              </w:p>
            </w:tc>
            <w:tc>
              <w:tcPr>
                <w:tcW w:w="1558" w:type="dxa"/>
              </w:tcPr>
              <w:p w14:paraId="2EF18962" w14:textId="59E38F5A"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rPr>
                  <w:t>Yes</w:t>
                </w:r>
              </w:p>
            </w:tc>
            <w:tc>
              <w:tcPr>
                <w:tcW w:w="1558" w:type="dxa"/>
              </w:tcPr>
              <w:p w14:paraId="0330357E"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US"/>
                  </w:rPr>
                  <w:t>Yes</w:t>
                </w:r>
              </w:p>
            </w:tc>
            <w:tc>
              <w:tcPr>
                <w:tcW w:w="1558" w:type="dxa"/>
              </w:tcPr>
              <w:p w14:paraId="6B80E1C9"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Yes, for recognised associations</w:t>
                </w:r>
              </w:p>
              <w:p w14:paraId="4A62D302"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lang w:val="en-GB"/>
                  </w:rPr>
                  <w:t>- No, for non-recognised associations</w:t>
                </w:r>
              </w:p>
            </w:tc>
            <w:tc>
              <w:tcPr>
                <w:tcW w:w="1558" w:type="dxa"/>
              </w:tcPr>
              <w:p w14:paraId="4C45CF5D"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eastAsia="Times New Roman" w:hAnsi="Arial" w:cs="Arial"/>
                    <w:bCs/>
                    <w:iCs/>
                    <w:color w:val="000000" w:themeColor="text1"/>
                    <w:sz w:val="20"/>
                    <w:szCs w:val="20"/>
                  </w:rPr>
                  <w:t xml:space="preserve">Yes </w:t>
                </w:r>
              </w:p>
            </w:tc>
          </w:tr>
          <w:tr w:rsidR="00F00CBF" w:rsidRPr="00E87DAD" w14:paraId="789E3BC5" w14:textId="77777777" w:rsidTr="00920EBA">
            <w:tc>
              <w:tcPr>
                <w:tcW w:w="1696" w:type="dxa"/>
                <w:shd w:val="clear" w:color="auto" w:fill="B4C6E7" w:themeFill="accent1" w:themeFillTint="66"/>
              </w:tcPr>
              <w:p w14:paraId="4C2FEE19"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Govern body</w:t>
                </w:r>
              </w:p>
            </w:tc>
            <w:tc>
              <w:tcPr>
                <w:tcW w:w="1557" w:type="dxa"/>
              </w:tcPr>
              <w:p w14:paraId="65CE0C4C"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Assembly (all the members)</w:t>
                </w:r>
              </w:p>
            </w:tc>
            <w:tc>
              <w:tcPr>
                <w:tcW w:w="1558" w:type="dxa"/>
              </w:tcPr>
              <w:p w14:paraId="2CBAA9EF"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Assembly (all the members)</w:t>
                </w:r>
              </w:p>
            </w:tc>
            <w:tc>
              <w:tcPr>
                <w:tcW w:w="1558" w:type="dxa"/>
              </w:tcPr>
              <w:p w14:paraId="10160600"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Assembly (all the members)</w:t>
                </w:r>
              </w:p>
            </w:tc>
            <w:tc>
              <w:tcPr>
                <w:tcW w:w="1558" w:type="dxa"/>
              </w:tcPr>
              <w:p w14:paraId="37F0EF1D" w14:textId="77777777" w:rsidR="00F00CBF" w:rsidRPr="00E87DAD" w:rsidRDefault="00F00CBF" w:rsidP="00F00CBF">
                <w:pPr>
                  <w:rPr>
                    <w:rFonts w:ascii="Arial" w:hAnsi="Arial" w:cs="Arial"/>
                    <w:sz w:val="20"/>
                    <w:szCs w:val="20"/>
                  </w:rPr>
                </w:pPr>
                <w:r w:rsidRPr="00E87DAD">
                  <w:rPr>
                    <w:rFonts w:ascii="Arial" w:hAnsi="Arial" w:cs="Arial"/>
                    <w:sz w:val="20"/>
                    <w:szCs w:val="20"/>
                  </w:rPr>
                  <w:t>a) General Assembly;</w:t>
                </w:r>
              </w:p>
              <w:p w14:paraId="3111FF75" w14:textId="77777777" w:rsidR="00F00CBF" w:rsidRPr="00E87DAD" w:rsidRDefault="00F00CBF" w:rsidP="00F00CBF">
                <w:pPr>
                  <w:rPr>
                    <w:rFonts w:ascii="Arial" w:hAnsi="Arial" w:cs="Arial"/>
                    <w:sz w:val="20"/>
                    <w:szCs w:val="20"/>
                  </w:rPr>
                </w:pPr>
                <w:r w:rsidRPr="00E87DAD">
                  <w:rPr>
                    <w:rFonts w:ascii="Arial" w:hAnsi="Arial" w:cs="Arial"/>
                    <w:sz w:val="20"/>
                    <w:szCs w:val="20"/>
                  </w:rPr>
                  <w:t>b) the board of directors;</w:t>
                </w:r>
              </w:p>
              <w:p w14:paraId="1A81EFC4" w14:textId="77777777" w:rsidR="00F00CBF" w:rsidRPr="00E87DAD" w:rsidRDefault="00F00CBF" w:rsidP="00F00CBF">
                <w:pPr>
                  <w:rPr>
                    <w:rFonts w:ascii="Arial" w:hAnsi="Arial" w:cs="Arial"/>
                    <w:sz w:val="20"/>
                    <w:szCs w:val="20"/>
                  </w:rPr>
                </w:pPr>
                <w:r w:rsidRPr="00E87DAD">
                  <w:rPr>
                    <w:rFonts w:ascii="Arial" w:hAnsi="Arial" w:cs="Arial"/>
                    <w:sz w:val="20"/>
                    <w:szCs w:val="20"/>
                  </w:rPr>
                  <w:t xml:space="preserve">c) the censor or, as the case may be, the </w:t>
                </w:r>
                <w:r w:rsidRPr="00E87DAD">
                  <w:rPr>
                    <w:rFonts w:ascii="Arial" w:hAnsi="Arial" w:cs="Arial"/>
                    <w:sz w:val="20"/>
                    <w:szCs w:val="20"/>
                  </w:rPr>
                  <w:lastRenderedPageBreak/>
                  <w:t>commission of censors.</w:t>
                </w:r>
              </w:p>
              <w:p w14:paraId="05D7F7E4" w14:textId="77777777" w:rsidR="00F00CBF" w:rsidRPr="00E87DAD" w:rsidRDefault="00F00CBF" w:rsidP="00F00CBF">
                <w:pPr>
                  <w:spacing w:line="276" w:lineRule="auto"/>
                  <w:rPr>
                    <w:rFonts w:ascii="Arial" w:hAnsi="Arial" w:cs="Arial"/>
                    <w:bCs/>
                    <w:iCs/>
                    <w:color w:val="000000" w:themeColor="text1"/>
                    <w:sz w:val="20"/>
                    <w:szCs w:val="20"/>
                  </w:rPr>
                </w:pPr>
              </w:p>
            </w:tc>
            <w:tc>
              <w:tcPr>
                <w:tcW w:w="1558" w:type="dxa"/>
              </w:tcPr>
              <w:p w14:paraId="494D9675" w14:textId="09FF5D52"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rPr>
                  <w:lastRenderedPageBreak/>
                  <w:t>Assembly (all the members)</w:t>
                </w:r>
              </w:p>
            </w:tc>
            <w:tc>
              <w:tcPr>
                <w:tcW w:w="1558" w:type="dxa"/>
              </w:tcPr>
              <w:p w14:paraId="4091DBEC"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rPr>
                  <w:t>Assembly (all the members)</w:t>
                </w:r>
              </w:p>
            </w:tc>
            <w:tc>
              <w:tcPr>
                <w:tcW w:w="1558" w:type="dxa"/>
              </w:tcPr>
              <w:p w14:paraId="36AEC946"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Assembly (all the members)</w:t>
                </w:r>
              </w:p>
            </w:tc>
            <w:tc>
              <w:tcPr>
                <w:tcW w:w="1558" w:type="dxa"/>
              </w:tcPr>
              <w:p w14:paraId="6A6C426B" w14:textId="77777777" w:rsidR="00F00CBF" w:rsidRPr="00E87DAD" w:rsidRDefault="00F00CBF" w:rsidP="00F00CBF">
                <w:pPr>
                  <w:pStyle w:val="Listenabsatz"/>
                  <w:numPr>
                    <w:ilvl w:val="0"/>
                    <w:numId w:val="42"/>
                  </w:numPr>
                  <w:spacing w:line="276" w:lineRule="auto"/>
                  <w:ind w:left="0"/>
                  <w:rPr>
                    <w:rFonts w:ascii="Arial" w:hAnsi="Arial" w:cs="Arial"/>
                    <w:bCs/>
                    <w:iCs/>
                    <w:color w:val="000000" w:themeColor="text1"/>
                    <w:sz w:val="20"/>
                    <w:szCs w:val="20"/>
                    <w:lang w:val="it-IT"/>
                  </w:rPr>
                </w:pPr>
                <w:r w:rsidRPr="00E87DAD">
                  <w:rPr>
                    <w:rFonts w:ascii="Arial" w:hAnsi="Arial" w:cs="Arial"/>
                    <w:bCs/>
                    <w:iCs/>
                    <w:color w:val="000000" w:themeColor="text1"/>
                    <w:sz w:val="20"/>
                    <w:szCs w:val="20"/>
                    <w:lang w:val="it-IT"/>
                  </w:rPr>
                  <w:t>The group of trustees that are elected as the Board of Management</w:t>
                </w:r>
              </w:p>
              <w:p w14:paraId="563CE15B"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eastAsia="Times New Roman" w:hAnsi="Arial" w:cs="Arial"/>
                    <w:bCs/>
                    <w:iCs/>
                    <w:color w:val="000000" w:themeColor="text1"/>
                    <w:sz w:val="20"/>
                    <w:szCs w:val="20"/>
                  </w:rPr>
                  <w:lastRenderedPageBreak/>
                  <w:t xml:space="preserve">The Government of Ireland through the Companies Act 2014. </w:t>
                </w:r>
              </w:p>
            </w:tc>
          </w:tr>
          <w:tr w:rsidR="00F00CBF" w:rsidRPr="00E87DAD" w14:paraId="170325D0" w14:textId="77777777" w:rsidTr="00920EBA">
            <w:tc>
              <w:tcPr>
                <w:tcW w:w="1696" w:type="dxa"/>
                <w:shd w:val="clear" w:color="auto" w:fill="B4C6E7" w:themeFill="accent1" w:themeFillTint="66"/>
              </w:tcPr>
              <w:p w14:paraId="6967DAFE"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lastRenderedPageBreak/>
                  <w:t>Representative body</w:t>
                </w:r>
              </w:p>
            </w:tc>
            <w:tc>
              <w:tcPr>
                <w:tcW w:w="1557" w:type="dxa"/>
              </w:tcPr>
              <w:p w14:paraId="504927CD"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Board or directors elected by the Assembly between members</w:t>
                </w:r>
              </w:p>
            </w:tc>
            <w:tc>
              <w:tcPr>
                <w:tcW w:w="1558" w:type="dxa"/>
              </w:tcPr>
              <w:p w14:paraId="2188C209"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lang w:val="en-GB"/>
                  </w:rPr>
                  <w:t>Board of directors elected by the Assembly</w:t>
                </w:r>
              </w:p>
            </w:tc>
            <w:tc>
              <w:tcPr>
                <w:tcW w:w="1558" w:type="dxa"/>
              </w:tcPr>
              <w:p w14:paraId="16888F97"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Board of directors elected by the Assembly</w:t>
                </w:r>
              </w:p>
            </w:tc>
            <w:tc>
              <w:tcPr>
                <w:tcW w:w="1558" w:type="dxa"/>
              </w:tcPr>
              <w:p w14:paraId="0FF94FCD" w14:textId="77777777" w:rsidR="00F00CBF" w:rsidRPr="00E87DAD" w:rsidRDefault="00F00CBF" w:rsidP="00F00CBF">
                <w:pPr>
                  <w:rPr>
                    <w:rFonts w:ascii="Arial" w:hAnsi="Arial" w:cs="Arial"/>
                    <w:sz w:val="20"/>
                    <w:szCs w:val="20"/>
                  </w:rPr>
                </w:pPr>
                <w:r w:rsidRPr="00E87DAD">
                  <w:rPr>
                    <w:rFonts w:ascii="Arial" w:hAnsi="Arial" w:cs="Arial"/>
                    <w:sz w:val="20"/>
                    <w:szCs w:val="20"/>
                  </w:rPr>
                  <w:t>a) the general assembly;</w:t>
                </w:r>
              </w:p>
              <w:p w14:paraId="6A772AEF" w14:textId="77777777" w:rsidR="00F00CBF" w:rsidRPr="00E87DAD" w:rsidRDefault="00F00CBF" w:rsidP="00F00CBF">
                <w:pPr>
                  <w:rPr>
                    <w:rFonts w:ascii="Arial" w:hAnsi="Arial" w:cs="Arial"/>
                    <w:sz w:val="20"/>
                    <w:szCs w:val="20"/>
                  </w:rPr>
                </w:pPr>
                <w:r w:rsidRPr="00E87DAD">
                  <w:rPr>
                    <w:rFonts w:ascii="Arial" w:hAnsi="Arial" w:cs="Arial"/>
                    <w:sz w:val="20"/>
                    <w:szCs w:val="20"/>
                  </w:rPr>
                  <w:t>b) the board of directors;</w:t>
                </w:r>
              </w:p>
              <w:p w14:paraId="78B70D41" w14:textId="77777777" w:rsidR="00F00CBF" w:rsidRPr="00E87DAD" w:rsidRDefault="00F00CBF" w:rsidP="00F00CBF">
                <w:pPr>
                  <w:rPr>
                    <w:rFonts w:ascii="Arial" w:hAnsi="Arial" w:cs="Arial"/>
                    <w:sz w:val="20"/>
                    <w:szCs w:val="20"/>
                  </w:rPr>
                </w:pPr>
                <w:r w:rsidRPr="00E87DAD">
                  <w:rPr>
                    <w:rFonts w:ascii="Arial" w:hAnsi="Arial" w:cs="Arial"/>
                    <w:sz w:val="20"/>
                    <w:szCs w:val="20"/>
                  </w:rPr>
                  <w:t>c) the censor or, as the case may be, the commission of censors.</w:t>
                </w:r>
              </w:p>
              <w:p w14:paraId="21846F2D" w14:textId="77777777" w:rsidR="00F00CBF" w:rsidRPr="00E87DAD" w:rsidRDefault="00F00CBF" w:rsidP="00F00CBF">
                <w:pPr>
                  <w:spacing w:line="276" w:lineRule="auto"/>
                  <w:rPr>
                    <w:rFonts w:ascii="Arial" w:hAnsi="Arial" w:cs="Arial"/>
                    <w:bCs/>
                    <w:iCs/>
                    <w:color w:val="000000" w:themeColor="text1"/>
                    <w:sz w:val="20"/>
                    <w:szCs w:val="20"/>
                  </w:rPr>
                </w:pPr>
              </w:p>
            </w:tc>
            <w:tc>
              <w:tcPr>
                <w:tcW w:w="1558" w:type="dxa"/>
              </w:tcPr>
              <w:p w14:paraId="70A9CEDC" w14:textId="24ABBC4D"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Board of directors elected by the Assembly</w:t>
                </w:r>
              </w:p>
            </w:tc>
            <w:tc>
              <w:tcPr>
                <w:tcW w:w="1558" w:type="dxa"/>
              </w:tcPr>
              <w:p w14:paraId="3D71D2FF"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rPr>
                  <w:t>Board or directors elected by the Assembly between members</w:t>
                </w:r>
              </w:p>
            </w:tc>
            <w:tc>
              <w:tcPr>
                <w:tcW w:w="1558" w:type="dxa"/>
              </w:tcPr>
              <w:p w14:paraId="52B84AE4"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Board of Directors, elected by the Assembly</w:t>
                </w:r>
              </w:p>
              <w:p w14:paraId="031DE6E5"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lang w:val="en-GB"/>
                  </w:rPr>
                  <w:t xml:space="preserve">The President, elected by the shareholders’ meeting. </w:t>
                </w:r>
              </w:p>
            </w:tc>
            <w:tc>
              <w:tcPr>
                <w:tcW w:w="1558" w:type="dxa"/>
              </w:tcPr>
              <w:p w14:paraId="2D2F9F68"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eastAsia="Times New Roman" w:hAnsi="Arial" w:cs="Arial"/>
                    <w:bCs/>
                    <w:iCs/>
                    <w:color w:val="000000" w:themeColor="text1"/>
                    <w:sz w:val="20"/>
                    <w:szCs w:val="20"/>
                  </w:rPr>
                  <w:t xml:space="preserve">The Management Committee or the Board of Directors. </w:t>
                </w:r>
              </w:p>
            </w:tc>
          </w:tr>
          <w:tr w:rsidR="00F00CBF" w:rsidRPr="00E87DAD" w14:paraId="1D77C7E2" w14:textId="77777777" w:rsidTr="00920EBA">
            <w:tc>
              <w:tcPr>
                <w:tcW w:w="1696" w:type="dxa"/>
                <w:shd w:val="clear" w:color="auto" w:fill="B4C6E7" w:themeFill="accent1" w:themeFillTint="66"/>
              </w:tcPr>
              <w:p w14:paraId="6ECE5C8C"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Ordinary Meetings of the govern body</w:t>
                </w:r>
              </w:p>
            </w:tc>
            <w:tc>
              <w:tcPr>
                <w:tcW w:w="1557" w:type="dxa"/>
              </w:tcPr>
              <w:p w14:paraId="7DC16BB4"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xml:space="preserve">1 at year at least </w:t>
                </w:r>
              </w:p>
            </w:tc>
            <w:tc>
              <w:tcPr>
                <w:tcW w:w="1558" w:type="dxa"/>
              </w:tcPr>
              <w:p w14:paraId="004DDA8C"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1 at year at least</w:t>
                </w:r>
              </w:p>
            </w:tc>
            <w:tc>
              <w:tcPr>
                <w:tcW w:w="1558" w:type="dxa"/>
              </w:tcPr>
              <w:p w14:paraId="45C5CD9A"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1 at year at least</w:t>
                </w:r>
              </w:p>
            </w:tc>
            <w:tc>
              <w:tcPr>
                <w:tcW w:w="1558" w:type="dxa"/>
              </w:tcPr>
              <w:p w14:paraId="506D753F"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1 at year at least</w:t>
                </w:r>
              </w:p>
            </w:tc>
            <w:tc>
              <w:tcPr>
                <w:tcW w:w="1558" w:type="dxa"/>
              </w:tcPr>
              <w:p w14:paraId="1237D41F" w14:textId="6B63A193"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rPr>
                  <w:t>1 at year at least</w:t>
                </w:r>
              </w:p>
            </w:tc>
            <w:tc>
              <w:tcPr>
                <w:tcW w:w="1558" w:type="dxa"/>
              </w:tcPr>
              <w:p w14:paraId="02D161C3"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rPr>
                  <w:t>1 at year at least</w:t>
                </w:r>
              </w:p>
            </w:tc>
            <w:tc>
              <w:tcPr>
                <w:tcW w:w="1558" w:type="dxa"/>
              </w:tcPr>
              <w:p w14:paraId="35A027AB"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1 at year</w:t>
                </w:r>
              </w:p>
            </w:tc>
            <w:tc>
              <w:tcPr>
                <w:tcW w:w="1558" w:type="dxa"/>
              </w:tcPr>
              <w:p w14:paraId="5C1E9CF2"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eastAsia="Times New Roman" w:hAnsi="Arial" w:cs="Arial"/>
                    <w:bCs/>
                    <w:iCs/>
                    <w:color w:val="000000" w:themeColor="text1"/>
                    <w:sz w:val="20"/>
                    <w:szCs w:val="20"/>
                  </w:rPr>
                  <w:t>Once per year, but not more than 15 months since the previous meeting.</w:t>
                </w:r>
              </w:p>
            </w:tc>
          </w:tr>
          <w:tr w:rsidR="00F00CBF" w:rsidRPr="00E87DAD" w14:paraId="09736AA7" w14:textId="77777777" w:rsidTr="00920EBA">
            <w:tc>
              <w:tcPr>
                <w:tcW w:w="1696" w:type="dxa"/>
                <w:shd w:val="clear" w:color="auto" w:fill="B4C6E7" w:themeFill="accent1" w:themeFillTint="66"/>
              </w:tcPr>
              <w:p w14:paraId="173BE605"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Extraordinary meetings</w:t>
                </w:r>
              </w:p>
            </w:tc>
            <w:tc>
              <w:tcPr>
                <w:tcW w:w="1557" w:type="dxa"/>
              </w:tcPr>
              <w:p w14:paraId="6FF41B24"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Whenever is needed</w:t>
                </w:r>
              </w:p>
            </w:tc>
            <w:tc>
              <w:tcPr>
                <w:tcW w:w="1558" w:type="dxa"/>
              </w:tcPr>
              <w:p w14:paraId="02C21F4E"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Whenever is needed</w:t>
                </w:r>
              </w:p>
            </w:tc>
            <w:tc>
              <w:tcPr>
                <w:tcW w:w="1558" w:type="dxa"/>
              </w:tcPr>
              <w:p w14:paraId="6C37A41D"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Whenever is needed</w:t>
                </w:r>
              </w:p>
            </w:tc>
            <w:tc>
              <w:tcPr>
                <w:tcW w:w="1558" w:type="dxa"/>
              </w:tcPr>
              <w:p w14:paraId="2D9FCFE5"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Whenever is needed</w:t>
                </w:r>
              </w:p>
            </w:tc>
            <w:tc>
              <w:tcPr>
                <w:tcW w:w="1558" w:type="dxa"/>
              </w:tcPr>
              <w:p w14:paraId="66F74933" w14:textId="683A68CE"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rPr>
                  <w:t>Whenever is needed</w:t>
                </w:r>
              </w:p>
            </w:tc>
            <w:tc>
              <w:tcPr>
                <w:tcW w:w="1558" w:type="dxa"/>
              </w:tcPr>
              <w:p w14:paraId="37C00E88"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rPr>
                  <w:t>Whenever is needed</w:t>
                </w:r>
              </w:p>
            </w:tc>
            <w:tc>
              <w:tcPr>
                <w:tcW w:w="1558" w:type="dxa"/>
              </w:tcPr>
              <w:p w14:paraId="5DFA4B8D"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Whenever needed</w:t>
                </w:r>
              </w:p>
            </w:tc>
            <w:tc>
              <w:tcPr>
                <w:tcW w:w="1558" w:type="dxa"/>
              </w:tcPr>
              <w:p w14:paraId="66313963"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eastAsia="Times New Roman" w:hAnsi="Arial" w:cs="Arial"/>
                    <w:bCs/>
                    <w:iCs/>
                    <w:color w:val="000000" w:themeColor="text1"/>
                    <w:sz w:val="20"/>
                    <w:szCs w:val="20"/>
                  </w:rPr>
                  <w:t>As required; when deemed necessary.</w:t>
                </w:r>
              </w:p>
            </w:tc>
          </w:tr>
          <w:tr w:rsidR="00F00CBF" w:rsidRPr="00E87DAD" w14:paraId="1C084E75" w14:textId="77777777" w:rsidTr="00920EBA">
            <w:tc>
              <w:tcPr>
                <w:tcW w:w="1696" w:type="dxa"/>
                <w:shd w:val="clear" w:color="auto" w:fill="B4C6E7" w:themeFill="accent1" w:themeFillTint="66"/>
              </w:tcPr>
              <w:p w14:paraId="2BCF3A6C"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Quorum for meetings</w:t>
                </w:r>
              </w:p>
            </w:tc>
            <w:tc>
              <w:tcPr>
                <w:tcW w:w="1557" w:type="dxa"/>
              </w:tcPr>
              <w:p w14:paraId="48010C16"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At least one third</w:t>
                </w:r>
              </w:p>
            </w:tc>
            <w:tc>
              <w:tcPr>
                <w:tcW w:w="1558" w:type="dxa"/>
              </w:tcPr>
              <w:p w14:paraId="6B399370"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xml:space="preserve">A majority of three quarters of the votes cast shall be required for any resolution amending the </w:t>
                </w:r>
                <w:r w:rsidRPr="00E87DAD">
                  <w:rPr>
                    <w:rFonts w:ascii="Arial" w:hAnsi="Arial" w:cs="Arial"/>
                    <w:bCs/>
                    <w:iCs/>
                    <w:color w:val="000000" w:themeColor="text1"/>
                    <w:sz w:val="20"/>
                    <w:szCs w:val="20"/>
                  </w:rPr>
                  <w:lastRenderedPageBreak/>
                  <w:t>Statutes. A resolution to change the purpose of the Association shall require the consent of all members.</w:t>
                </w:r>
              </w:p>
            </w:tc>
            <w:tc>
              <w:tcPr>
                <w:tcW w:w="1558" w:type="dxa"/>
              </w:tcPr>
              <w:p w14:paraId="1ADA1BA9"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lastRenderedPageBreak/>
                  <w:t>At least one third</w:t>
                </w:r>
              </w:p>
            </w:tc>
            <w:tc>
              <w:tcPr>
                <w:tcW w:w="1558" w:type="dxa"/>
              </w:tcPr>
              <w:p w14:paraId="3C63F27E"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It's not the case.</w:t>
                </w:r>
              </w:p>
            </w:tc>
            <w:tc>
              <w:tcPr>
                <w:tcW w:w="1558" w:type="dxa"/>
              </w:tcPr>
              <w:p w14:paraId="615AAC48" w14:textId="23D38FF6"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rPr>
                  <w:t>50% of elected members  + 1</w:t>
                </w:r>
              </w:p>
            </w:tc>
            <w:tc>
              <w:tcPr>
                <w:tcW w:w="1558" w:type="dxa"/>
              </w:tcPr>
              <w:p w14:paraId="6E901E32"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rPr>
                  <w:t>At least one third</w:t>
                </w:r>
              </w:p>
            </w:tc>
            <w:tc>
              <w:tcPr>
                <w:tcW w:w="1558" w:type="dxa"/>
              </w:tcPr>
              <w:p w14:paraId="29E34E6A"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lang w:val="en-GB"/>
                  </w:rPr>
                  <w:t xml:space="preserve">Valid resolutions at least 1/2 of the members on first call. On second call, they are valid </w:t>
                </w:r>
                <w:r w:rsidRPr="00E87DAD">
                  <w:rPr>
                    <w:rFonts w:ascii="Arial" w:hAnsi="Arial" w:cs="Arial"/>
                    <w:bCs/>
                    <w:iCs/>
                    <w:color w:val="000000" w:themeColor="text1"/>
                    <w:sz w:val="20"/>
                    <w:szCs w:val="20"/>
                    <w:lang w:val="en-GB"/>
                  </w:rPr>
                  <w:lastRenderedPageBreak/>
                  <w:t>whatever the number of attendees and if there is a majority of the votes of those who are present.</w:t>
                </w:r>
              </w:p>
            </w:tc>
            <w:tc>
              <w:tcPr>
                <w:tcW w:w="1558" w:type="dxa"/>
              </w:tcPr>
              <w:p w14:paraId="104401DE"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eastAsia="Times New Roman" w:hAnsi="Arial" w:cs="Arial"/>
                    <w:bCs/>
                    <w:iCs/>
                    <w:color w:val="000000" w:themeColor="text1"/>
                    <w:sz w:val="20"/>
                    <w:szCs w:val="20"/>
                  </w:rPr>
                  <w:lastRenderedPageBreak/>
                  <w:t>Set out in the written standing orders of the governing document.</w:t>
                </w:r>
              </w:p>
            </w:tc>
          </w:tr>
          <w:tr w:rsidR="00F00CBF" w:rsidRPr="00E87DAD" w14:paraId="64B101F3" w14:textId="77777777" w:rsidTr="00920EBA">
            <w:tc>
              <w:tcPr>
                <w:tcW w:w="1696" w:type="dxa"/>
                <w:shd w:val="clear" w:color="auto" w:fill="B4C6E7" w:themeFill="accent1" w:themeFillTint="66"/>
              </w:tcPr>
              <w:p w14:paraId="05B6A9D0"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Steps prior to registration of the creation agreement</w:t>
                </w:r>
              </w:p>
            </w:tc>
            <w:tc>
              <w:tcPr>
                <w:tcW w:w="1557" w:type="dxa"/>
              </w:tcPr>
              <w:p w14:paraId="4B9D32BB"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Foundation meeting</w:t>
                </w:r>
              </w:p>
              <w:p w14:paraId="68B0032D"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Articles of association</w:t>
                </w:r>
              </w:p>
              <w:p w14:paraId="4376CDFB"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Founding minutes</w:t>
                </w:r>
              </w:p>
            </w:tc>
            <w:tc>
              <w:tcPr>
                <w:tcW w:w="1558" w:type="dxa"/>
              </w:tcPr>
              <w:p w14:paraId="3FC900F5"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-Foundation protocol</w:t>
                </w:r>
              </w:p>
              <w:p w14:paraId="1D368AA0"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-articles of association</w:t>
                </w:r>
              </w:p>
              <w:p w14:paraId="5070EAE0" w14:textId="77777777" w:rsidR="00F00CBF" w:rsidRPr="00E87DAD" w:rsidRDefault="00F00CBF" w:rsidP="00F00CBF">
                <w:pPr>
                  <w:spacing w:line="276" w:lineRule="auto"/>
                  <w:rPr>
                    <w:rFonts w:ascii="Arial" w:hAnsi="Arial" w:cs="Arial"/>
                    <w:bCs/>
                    <w:iCs/>
                    <w:color w:val="000000" w:themeColor="text1"/>
                    <w:sz w:val="20"/>
                    <w:szCs w:val="20"/>
                    <w:lang w:val="en-GB"/>
                  </w:rPr>
                </w:pPr>
              </w:p>
              <w:p w14:paraId="16EF698C"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sz w:val="20"/>
                    <w:szCs w:val="20"/>
                  </w:rPr>
                  <w:t>There is no nominal or minimal capital requirement</w:t>
                </w:r>
              </w:p>
            </w:tc>
            <w:tc>
              <w:tcPr>
                <w:tcW w:w="1558" w:type="dxa"/>
              </w:tcPr>
              <w:p w14:paraId="79B0CEFC"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Foundation meeting;</w:t>
                </w:r>
              </w:p>
              <w:p w14:paraId="0F01A36B"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Founding minutes oh the meeting;</w:t>
                </w:r>
              </w:p>
              <w:p w14:paraId="4CE6FBBD"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-Choose a name and name and module of statues for approval;</w:t>
                </w:r>
              </w:p>
              <w:p w14:paraId="54546085" w14:textId="77777777" w:rsidR="00F00CBF" w:rsidRPr="00E87DAD" w:rsidRDefault="00F00CBF" w:rsidP="00F00CBF">
                <w:pPr>
                  <w:spacing w:line="276" w:lineRule="auto"/>
                  <w:rPr>
                    <w:rFonts w:ascii="Arial" w:hAnsi="Arial" w:cs="Arial"/>
                    <w:bCs/>
                    <w:iCs/>
                    <w:color w:val="000000" w:themeColor="text1"/>
                    <w:sz w:val="20"/>
                    <w:szCs w:val="20"/>
                    <w:lang w:val="en-GB"/>
                  </w:rPr>
                </w:pPr>
              </w:p>
              <w:p w14:paraId="4407A682" w14:textId="77777777" w:rsidR="00F00CBF" w:rsidRPr="00E87DAD" w:rsidRDefault="00F00CBF" w:rsidP="00F00CBF">
                <w:pPr>
                  <w:spacing w:line="276" w:lineRule="auto"/>
                  <w:rPr>
                    <w:rFonts w:ascii="Arial" w:hAnsi="Arial" w:cs="Arial"/>
                    <w:bCs/>
                    <w:iCs/>
                    <w:color w:val="000000" w:themeColor="text1"/>
                    <w:sz w:val="20"/>
                    <w:szCs w:val="20"/>
                    <w:lang w:val="en-GB"/>
                  </w:rPr>
                </w:pPr>
              </w:p>
            </w:tc>
            <w:tc>
              <w:tcPr>
                <w:tcW w:w="1558" w:type="dxa"/>
              </w:tcPr>
              <w:p w14:paraId="748B9B0C"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sz w:val="20"/>
                    <w:szCs w:val="20"/>
                  </w:rPr>
                  <w:t>Concluding the statute of the association</w:t>
                </w:r>
              </w:p>
            </w:tc>
            <w:tc>
              <w:tcPr>
                <w:tcW w:w="1558" w:type="dxa"/>
              </w:tcPr>
              <w:p w14:paraId="5AE680B0"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Foundation meeting</w:t>
                </w:r>
              </w:p>
              <w:p w14:paraId="151D0FD4" w14:textId="03F03A94"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Articles of association</w:t>
                </w:r>
              </w:p>
              <w:p w14:paraId="3203E5D5" w14:textId="5A94DA58"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Founding minutes</w:t>
                </w:r>
              </w:p>
              <w:p w14:paraId="2AC802B0" w14:textId="58C4E89F" w:rsidR="00F00CBF" w:rsidRPr="00E87DAD" w:rsidRDefault="00F00CBF" w:rsidP="00F00CBF">
                <w:pPr>
                  <w:spacing w:line="276" w:lineRule="auto"/>
                  <w:rPr>
                    <w:rFonts w:ascii="Arial" w:hAnsi="Arial" w:cs="Arial"/>
                    <w:bCs/>
                    <w:iCs/>
                    <w:color w:val="000000" w:themeColor="text1"/>
                    <w:sz w:val="20"/>
                    <w:szCs w:val="20"/>
                    <w:lang w:val="en-GB"/>
                  </w:rPr>
                </w:pPr>
              </w:p>
            </w:tc>
            <w:tc>
              <w:tcPr>
                <w:tcW w:w="1558" w:type="dxa"/>
              </w:tcPr>
              <w:p w14:paraId="561BDFFF" w14:textId="77777777" w:rsidR="00F00CBF" w:rsidRPr="00E87DAD" w:rsidRDefault="00F00CBF" w:rsidP="00F00CBF">
                <w:pPr>
                  <w:spacing w:line="264"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Foundation meeting</w:t>
                </w:r>
              </w:p>
              <w:p w14:paraId="066D0D1C" w14:textId="77777777" w:rsidR="00F00CBF" w:rsidRPr="00E87DAD" w:rsidRDefault="00F00CBF" w:rsidP="00F00CBF">
                <w:pPr>
                  <w:spacing w:line="264"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Articles of association</w:t>
                </w:r>
              </w:p>
              <w:p w14:paraId="209CABFD"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rPr>
                  <w:t>- Founding minutes</w:t>
                </w:r>
              </w:p>
            </w:tc>
            <w:tc>
              <w:tcPr>
                <w:tcW w:w="1558" w:type="dxa"/>
              </w:tcPr>
              <w:p w14:paraId="357EC0F5"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Foundation meeting</w:t>
                </w:r>
              </w:p>
              <w:p w14:paraId="5ABD4BBF"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Definition of aims and goals</w:t>
                </w:r>
              </w:p>
              <w:p w14:paraId="2B0FC8F0"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xml:space="preserve">-Establishment of the legal status: </w:t>
                </w:r>
                <w:r w:rsidRPr="00E87DAD">
                  <w:rPr>
                    <w:rFonts w:ascii="Arial" w:hAnsi="Arial" w:cs="Arial"/>
                    <w:color w:val="000000" w:themeColor="text1"/>
                    <w:sz w:val="20"/>
                    <w:szCs w:val="20"/>
                    <w:lang w:val="en-GB"/>
                  </w:rPr>
                  <w:t>recognised or not-recognised association</w:t>
                </w:r>
              </w:p>
              <w:p w14:paraId="179C5DE8"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lang w:val="en-GB"/>
                  </w:rPr>
                  <w:t>- Drafting of memorandum of association and statute (</w:t>
                </w:r>
                <w:r w:rsidRPr="00E87DAD">
                  <w:rPr>
                    <w:rFonts w:ascii="Arial" w:hAnsi="Arial" w:cs="Arial"/>
                    <w:color w:val="000000" w:themeColor="text1"/>
                    <w:sz w:val="20"/>
                    <w:szCs w:val="20"/>
                    <w:lang w:val="en-GB"/>
                  </w:rPr>
                  <w:t>in the form of a public deed with a notary, only for recognised associations)</w:t>
                </w:r>
              </w:p>
            </w:tc>
            <w:tc>
              <w:tcPr>
                <w:tcW w:w="1558" w:type="dxa"/>
              </w:tcPr>
              <w:p w14:paraId="64CB4207"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eastAsia="Times New Roman" w:hAnsi="Arial" w:cs="Arial"/>
                    <w:bCs/>
                    <w:iCs/>
                    <w:color w:val="000000" w:themeColor="text1"/>
                    <w:sz w:val="20"/>
                    <w:szCs w:val="20"/>
                  </w:rPr>
                  <w:t>Determine the charitable purpose of the NGO and document in the foundation meeting minutes.</w:t>
                </w:r>
              </w:p>
            </w:tc>
          </w:tr>
          <w:tr w:rsidR="00F00CBF" w:rsidRPr="00E87DAD" w14:paraId="3015B371" w14:textId="77777777" w:rsidTr="00920EBA">
            <w:tc>
              <w:tcPr>
                <w:tcW w:w="1696" w:type="dxa"/>
                <w:shd w:val="clear" w:color="auto" w:fill="B4C6E7" w:themeFill="accent1" w:themeFillTint="66"/>
              </w:tcPr>
              <w:p w14:paraId="75A4A755" w14:textId="77777777" w:rsidR="00F00CBF" w:rsidRPr="00E87DAD" w:rsidRDefault="00F00CBF" w:rsidP="00F00CBF">
                <w:pPr>
                  <w:spacing w:line="276" w:lineRule="auto"/>
                  <w:jc w:val="both"/>
                  <w:rPr>
                    <w:rFonts w:ascii="Arial" w:hAnsi="Arial" w:cs="Arial"/>
                    <w:bCs/>
                    <w:iCs/>
                    <w:color w:val="000000" w:themeColor="text1"/>
                    <w:sz w:val="20"/>
                    <w:szCs w:val="20"/>
                    <w:lang w:val="en-GB"/>
                  </w:rPr>
                </w:pPr>
                <w:bookmarkStart w:id="92" w:name="_Hlk69311320"/>
                <w:r w:rsidRPr="00E87DAD">
                  <w:rPr>
                    <w:rFonts w:ascii="Arial" w:hAnsi="Arial" w:cs="Arial"/>
                    <w:bCs/>
                    <w:iCs/>
                    <w:color w:val="000000" w:themeColor="text1"/>
                    <w:sz w:val="20"/>
                    <w:szCs w:val="20"/>
                    <w:lang w:val="en-GB"/>
                  </w:rPr>
                  <w:t>Registration</w:t>
                </w:r>
              </w:p>
            </w:tc>
            <w:tc>
              <w:tcPr>
                <w:tcW w:w="1557" w:type="dxa"/>
              </w:tcPr>
              <w:p w14:paraId="48B462D6"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xml:space="preserve">National or regional </w:t>
                </w:r>
                <w:r w:rsidRPr="00E87DAD">
                  <w:rPr>
                    <w:rFonts w:ascii="Arial" w:hAnsi="Arial" w:cs="Arial"/>
                    <w:bCs/>
                    <w:iCs/>
                    <w:color w:val="000000" w:themeColor="text1"/>
                    <w:sz w:val="20"/>
                    <w:szCs w:val="20"/>
                    <w:lang w:val="en-GB"/>
                  </w:rPr>
                  <w:lastRenderedPageBreak/>
                  <w:t>Register, depending on the scope of action</w:t>
                </w:r>
              </w:p>
            </w:tc>
            <w:tc>
              <w:tcPr>
                <w:tcW w:w="1558" w:type="dxa"/>
              </w:tcPr>
              <w:p w14:paraId="4B40886E"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sz w:val="20"/>
                    <w:szCs w:val="20"/>
                  </w:rPr>
                  <w:lastRenderedPageBreak/>
                  <w:t xml:space="preserve">The application for </w:t>
                </w:r>
                <w:r w:rsidRPr="00E87DAD">
                  <w:rPr>
                    <w:rFonts w:ascii="Arial" w:hAnsi="Arial" w:cs="Arial"/>
                    <w:sz w:val="20"/>
                    <w:szCs w:val="20"/>
                  </w:rPr>
                  <w:lastRenderedPageBreak/>
                  <w:t>registration must be certified by a notary and then submitted to the local court at the association's seat.</w:t>
                </w:r>
              </w:p>
            </w:tc>
            <w:tc>
              <w:tcPr>
                <w:tcW w:w="1558" w:type="dxa"/>
              </w:tcPr>
              <w:p w14:paraId="05BEB1E4"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lastRenderedPageBreak/>
                  <w:t xml:space="preserve">-Register in the </w:t>
                </w:r>
                <w:r w:rsidRPr="00E87DAD">
                  <w:rPr>
                    <w:rFonts w:ascii="Arial" w:hAnsi="Arial" w:cs="Arial"/>
                    <w:bCs/>
                    <w:iCs/>
                    <w:color w:val="000000" w:themeColor="text1"/>
                    <w:sz w:val="20"/>
                    <w:szCs w:val="20"/>
                    <w:lang w:val="en-GB"/>
                  </w:rPr>
                  <w:lastRenderedPageBreak/>
                  <w:t>Portuguese Help Desk for Public Services (online); or</w:t>
                </w:r>
              </w:p>
              <w:p w14:paraId="7FBB27B4"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Public Deed in a Notary (in person)</w:t>
                </w:r>
              </w:p>
              <w:p w14:paraId="49EF2737" w14:textId="77777777" w:rsidR="00F00CBF" w:rsidRPr="00E87DAD" w:rsidRDefault="00F00CBF" w:rsidP="00F00CBF">
                <w:pPr>
                  <w:spacing w:line="276" w:lineRule="auto"/>
                  <w:rPr>
                    <w:rFonts w:ascii="Arial" w:hAnsi="Arial" w:cs="Arial"/>
                    <w:bCs/>
                    <w:iCs/>
                    <w:color w:val="000000" w:themeColor="text1"/>
                    <w:sz w:val="20"/>
                    <w:szCs w:val="20"/>
                    <w:lang w:val="en-GB"/>
                  </w:rPr>
                </w:pPr>
              </w:p>
            </w:tc>
            <w:tc>
              <w:tcPr>
                <w:tcW w:w="1558" w:type="dxa"/>
              </w:tcPr>
              <w:p w14:paraId="76C04883"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sz w:val="20"/>
                    <w:szCs w:val="20"/>
                  </w:rPr>
                  <w:lastRenderedPageBreak/>
                  <w:t xml:space="preserve">Registering in the Register of </w:t>
                </w:r>
                <w:r w:rsidRPr="00E87DAD">
                  <w:rPr>
                    <w:rFonts w:ascii="Arial" w:hAnsi="Arial" w:cs="Arial"/>
                    <w:sz w:val="20"/>
                    <w:szCs w:val="20"/>
                  </w:rPr>
                  <w:lastRenderedPageBreak/>
                  <w:t>associations and foundations located at the registry of the court in whose constituency it has its headquarters</w:t>
                </w:r>
              </w:p>
            </w:tc>
            <w:tc>
              <w:tcPr>
                <w:tcW w:w="1558" w:type="dxa"/>
              </w:tcPr>
              <w:p w14:paraId="49AABA22" w14:textId="6D7EBECA"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eastAsia="Helvetica Neue" w:hAnsi="Arial" w:cs="Arial"/>
                    <w:color w:val="000000"/>
                    <w:sz w:val="20"/>
                    <w:szCs w:val="20"/>
                  </w:rPr>
                  <w:lastRenderedPageBreak/>
                  <w:t xml:space="preserve">Registration to the </w:t>
                </w:r>
                <w:r w:rsidRPr="00E87DAD">
                  <w:rPr>
                    <w:rFonts w:ascii="Arial" w:eastAsia="Helvetica Neue" w:hAnsi="Arial" w:cs="Arial"/>
                    <w:color w:val="000000"/>
                    <w:sz w:val="20"/>
                    <w:szCs w:val="20"/>
                  </w:rPr>
                  <w:lastRenderedPageBreak/>
                  <w:t>Commissioner of Voluntary Organisations</w:t>
                </w:r>
              </w:p>
            </w:tc>
            <w:tc>
              <w:tcPr>
                <w:tcW w:w="1558" w:type="dxa"/>
              </w:tcPr>
              <w:p w14:paraId="35B37D99"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rPr>
                  <w:lastRenderedPageBreak/>
                  <w:t>District Court</w:t>
                </w:r>
              </w:p>
            </w:tc>
            <w:tc>
              <w:tcPr>
                <w:tcW w:w="1558" w:type="dxa"/>
              </w:tcPr>
              <w:p w14:paraId="41E628DA"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xml:space="preserve">Registration to the Italian </w:t>
                </w:r>
                <w:r w:rsidRPr="00E87DAD">
                  <w:rPr>
                    <w:rFonts w:ascii="Arial" w:hAnsi="Arial" w:cs="Arial"/>
                    <w:bCs/>
                    <w:iCs/>
                    <w:color w:val="000000" w:themeColor="text1"/>
                    <w:sz w:val="20"/>
                    <w:szCs w:val="20"/>
                    <w:lang w:val="en-GB"/>
                  </w:rPr>
                  <w:lastRenderedPageBreak/>
                  <w:t>Revenue agency</w:t>
                </w:r>
              </w:p>
              <w:p w14:paraId="35BA1DF8"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Request for the tax code</w:t>
                </w:r>
              </w:p>
              <w:p w14:paraId="401C86B7"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sz w:val="20"/>
                    <w:szCs w:val="20"/>
                    <w:lang w:val="en-GB"/>
                  </w:rPr>
                  <w:t>Recognition procedure at the prefecture or the competent region (only for recognised associations)</w:t>
                </w:r>
              </w:p>
            </w:tc>
            <w:tc>
              <w:tcPr>
                <w:tcW w:w="1558" w:type="dxa"/>
              </w:tcPr>
              <w:p w14:paraId="2168E93B"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lastRenderedPageBreak/>
                  <w:t xml:space="preserve">Online through the </w:t>
                </w:r>
                <w:r w:rsidRPr="00E87DAD">
                  <w:rPr>
                    <w:rFonts w:ascii="Arial" w:hAnsi="Arial" w:cs="Arial"/>
                    <w:bCs/>
                    <w:iCs/>
                    <w:color w:val="000000" w:themeColor="text1"/>
                    <w:sz w:val="20"/>
                    <w:szCs w:val="20"/>
                  </w:rPr>
                  <w:lastRenderedPageBreak/>
                  <w:t xml:space="preserve">Companies Registration Office </w:t>
                </w:r>
              </w:p>
              <w:p w14:paraId="50C8529A"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ab/>
                  <w:t>http://core.cro.ie/</w:t>
                </w:r>
              </w:p>
            </w:tc>
          </w:tr>
          <w:bookmarkEnd w:id="92"/>
          <w:tr w:rsidR="00F00CBF" w:rsidRPr="00E87DAD" w14:paraId="73359D30" w14:textId="77777777" w:rsidTr="00920EBA">
            <w:tc>
              <w:tcPr>
                <w:tcW w:w="1696" w:type="dxa"/>
                <w:shd w:val="clear" w:color="auto" w:fill="B4C6E7" w:themeFill="accent1" w:themeFillTint="66"/>
              </w:tcPr>
              <w:p w14:paraId="4B91B331"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lastRenderedPageBreak/>
                  <w:t>Documentation to register</w:t>
                </w:r>
              </w:p>
            </w:tc>
            <w:tc>
              <w:tcPr>
                <w:tcW w:w="1557" w:type="dxa"/>
              </w:tcPr>
              <w:p w14:paraId="2F944108"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Application form</w:t>
                </w:r>
              </w:p>
              <w:p w14:paraId="658FAEC3"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- 2 copies of the Articles of association and Founding minutes</w:t>
                </w:r>
              </w:p>
              <w:p w14:paraId="54306D65"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-Identification of promoters</w:t>
                </w:r>
              </w:p>
              <w:p w14:paraId="60E18D83"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-Pay of taxes</w:t>
                </w:r>
              </w:p>
              <w:p w14:paraId="47FEC1EA" w14:textId="77777777" w:rsidR="00F00CBF" w:rsidRPr="00E87DAD" w:rsidRDefault="00F00CBF" w:rsidP="00F00CBF">
                <w:pPr>
                  <w:spacing w:line="276" w:lineRule="auto"/>
                  <w:rPr>
                    <w:rFonts w:ascii="Arial" w:hAnsi="Arial" w:cs="Arial"/>
                    <w:bCs/>
                    <w:iCs/>
                    <w:color w:val="000000" w:themeColor="text1"/>
                    <w:sz w:val="20"/>
                    <w:szCs w:val="20"/>
                    <w:lang w:val="en-GB"/>
                  </w:rPr>
                </w:pPr>
              </w:p>
            </w:tc>
            <w:tc>
              <w:tcPr>
                <w:tcW w:w="1558" w:type="dxa"/>
              </w:tcPr>
              <w:p w14:paraId="13621A5B" w14:textId="77777777" w:rsidR="00F00CBF" w:rsidRPr="00E87DAD" w:rsidRDefault="00F00CBF" w:rsidP="00F00CBF">
                <w:pPr>
                  <w:spacing w:line="264" w:lineRule="auto"/>
                  <w:rPr>
                    <w:rFonts w:ascii="Arial" w:hAnsi="Arial" w:cs="Arial"/>
                    <w:sz w:val="20"/>
                    <w:szCs w:val="20"/>
                  </w:rPr>
                </w:pPr>
                <w:bookmarkStart w:id="93" w:name="_Hlk69311489"/>
                <w:r w:rsidRPr="00E87DAD">
                  <w:rPr>
                    <w:rFonts w:ascii="Arial" w:hAnsi="Arial" w:cs="Arial"/>
                    <w:sz w:val="20"/>
                    <w:szCs w:val="20"/>
                  </w:rPr>
                  <w:t xml:space="preserve">1. Application for registration signed by the board and certified by a German notary </w:t>
                </w:r>
              </w:p>
              <w:p w14:paraId="3599E190" w14:textId="77777777" w:rsidR="00F00CBF" w:rsidRPr="00E87DAD" w:rsidRDefault="00F00CBF" w:rsidP="00F00CBF">
                <w:pPr>
                  <w:spacing w:line="264" w:lineRule="auto"/>
                  <w:rPr>
                    <w:rFonts w:ascii="Arial" w:hAnsi="Arial" w:cs="Arial"/>
                    <w:sz w:val="20"/>
                    <w:szCs w:val="20"/>
                  </w:rPr>
                </w:pPr>
                <w:r w:rsidRPr="00E87DAD">
                  <w:rPr>
                    <w:rFonts w:ascii="Arial" w:hAnsi="Arial" w:cs="Arial"/>
                    <w:sz w:val="20"/>
                    <w:szCs w:val="20"/>
                  </w:rPr>
                  <w:t xml:space="preserve">2. The articles of association signed by at least 7 members </w:t>
                </w:r>
              </w:p>
              <w:p w14:paraId="6B6F163F" w14:textId="77777777" w:rsidR="00F00CBF" w:rsidRPr="00E87DAD" w:rsidRDefault="00F00CBF" w:rsidP="00F00CBF">
                <w:pPr>
                  <w:spacing w:line="264" w:lineRule="auto"/>
                  <w:rPr>
                    <w:rFonts w:ascii="Arial" w:hAnsi="Arial" w:cs="Arial"/>
                    <w:sz w:val="20"/>
                    <w:szCs w:val="20"/>
                  </w:rPr>
                </w:pPr>
                <w:r w:rsidRPr="00E87DAD">
                  <w:rPr>
                    <w:rFonts w:ascii="Arial" w:hAnsi="Arial" w:cs="Arial"/>
                    <w:sz w:val="20"/>
                    <w:szCs w:val="20"/>
                  </w:rPr>
                  <w:t>3. A protocol documenting the appointment of the board by the founding members</w:t>
                </w:r>
              </w:p>
              <w:p w14:paraId="1FB54CED" w14:textId="77777777" w:rsidR="00F00CBF" w:rsidRPr="00E87DAD" w:rsidRDefault="00F00CBF" w:rsidP="00F00CBF">
                <w:pPr>
                  <w:spacing w:line="264" w:lineRule="auto"/>
                  <w:rPr>
                    <w:rFonts w:ascii="Arial" w:hAnsi="Arial" w:cs="Arial"/>
                    <w:sz w:val="20"/>
                    <w:szCs w:val="20"/>
                  </w:rPr>
                </w:pPr>
              </w:p>
              <w:p w14:paraId="0954D214"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sz w:val="20"/>
                    <w:szCs w:val="20"/>
                  </w:rPr>
                  <w:lastRenderedPageBreak/>
                  <w:t>(But the requirements change depending on the legal form chosen by the NGOs)</w:t>
                </w:r>
                <w:bookmarkEnd w:id="93"/>
              </w:p>
            </w:tc>
            <w:tc>
              <w:tcPr>
                <w:tcW w:w="1558" w:type="dxa"/>
              </w:tcPr>
              <w:p w14:paraId="160C02AA"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lastRenderedPageBreak/>
                  <w:t>Identification document and Taxpayer Card (NIF) of the legal representatives;</w:t>
                </w:r>
              </w:p>
              <w:p w14:paraId="65CEEC7A"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Legal Person ID Card or e-Card access code;</w:t>
                </w:r>
              </w:p>
              <w:p w14:paraId="4E52F16A"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-Statutes;</w:t>
                </w:r>
              </w:p>
              <w:p w14:paraId="5F045B54"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-Minutes of deliberation of the General Assembly on the constitution of the association;</w:t>
                </w:r>
              </w:p>
              <w:p w14:paraId="45308DF7"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lastRenderedPageBreak/>
                  <w:t>-Minutes of election and investiture of legal representatives</w:t>
                </w:r>
              </w:p>
            </w:tc>
            <w:tc>
              <w:tcPr>
                <w:tcW w:w="1558" w:type="dxa"/>
              </w:tcPr>
              <w:p w14:paraId="72C31E82"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lastRenderedPageBreak/>
                  <w:t>- Request to the Court, motivated in fact and in law;</w:t>
                </w:r>
              </w:p>
              <w:p w14:paraId="42766301"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Proof of payment of the judicial stamp duty in the amount of 100 lei</w:t>
                </w:r>
              </w:p>
              <w:p w14:paraId="52C0E7EB"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xml:space="preserve">- Proof of availability of the name, valid, issued by the Communication and Public Relations Service within </w:t>
                </w:r>
                <w:r w:rsidRPr="00E87DAD">
                  <w:rPr>
                    <w:rFonts w:ascii="Arial" w:hAnsi="Arial" w:cs="Arial"/>
                    <w:bCs/>
                    <w:iCs/>
                    <w:color w:val="000000" w:themeColor="text1"/>
                    <w:sz w:val="20"/>
                    <w:szCs w:val="20"/>
                  </w:rPr>
                  <w:lastRenderedPageBreak/>
                  <w:t>the Ministry of Justice;</w:t>
                </w:r>
              </w:p>
              <w:p w14:paraId="4D8DF1F2"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the statute of association;</w:t>
                </w:r>
              </w:p>
              <w:p w14:paraId="5987A701"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proof of the initial patrimony of the association - at least 200 lei, made through an account statement;</w:t>
                </w:r>
              </w:p>
              <w:p w14:paraId="441EC640"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proof of the association's headquarters through a loan or rental contract and a valid land book extract;</w:t>
                </w:r>
              </w:p>
              <w:p w14:paraId="6BA86CE0"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xml:space="preserve">- in case the future headquarters of the association will be established in a condominium (block of flats), additionally, </w:t>
                </w:r>
                <w:r w:rsidRPr="00E87DAD">
                  <w:rPr>
                    <w:rFonts w:ascii="Arial" w:hAnsi="Arial" w:cs="Arial"/>
                    <w:bCs/>
                    <w:iCs/>
                    <w:color w:val="000000" w:themeColor="text1"/>
                    <w:sz w:val="20"/>
                    <w:szCs w:val="20"/>
                  </w:rPr>
                  <w:lastRenderedPageBreak/>
                  <w:t>the following are necessary: ​​the agreement of the owners' association as well as the approval of the directly affected neighbors.</w:t>
                </w:r>
              </w:p>
              <w:p w14:paraId="3765AF3B"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fiscal record certificates of the founding members;</w:t>
                </w:r>
              </w:p>
              <w:p w14:paraId="53004CF7"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declaration of real beneficiary;</w:t>
                </w:r>
              </w:p>
              <w:p w14:paraId="4D957419"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copy of the identity card of each founding member and of the censor.</w:t>
                </w:r>
              </w:p>
              <w:p w14:paraId="7993D126"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CD / DVD with the constitutive documents of the Association in Word and PDF format.</w:t>
                </w:r>
              </w:p>
            </w:tc>
            <w:tc>
              <w:tcPr>
                <w:tcW w:w="1558" w:type="dxa"/>
              </w:tcPr>
              <w:p w14:paraId="17642C3E" w14:textId="77777777" w:rsidR="00F00CBF" w:rsidRPr="00E87DAD" w:rsidRDefault="00F00CBF" w:rsidP="00F00CBF">
                <w:pPr>
                  <w:spacing w:line="276" w:lineRule="auto"/>
                  <w:rPr>
                    <w:rFonts w:ascii="Arial" w:eastAsia="Helvetica Neue" w:hAnsi="Arial" w:cs="Arial"/>
                    <w:color w:val="000000"/>
                    <w:sz w:val="20"/>
                    <w:szCs w:val="20"/>
                  </w:rPr>
                </w:pPr>
                <w:r w:rsidRPr="00E87DAD">
                  <w:rPr>
                    <w:rFonts w:ascii="Arial" w:eastAsia="Helvetica Neue" w:hAnsi="Arial" w:cs="Arial"/>
                    <w:color w:val="000000"/>
                    <w:sz w:val="20"/>
                    <w:szCs w:val="20"/>
                  </w:rPr>
                  <w:lastRenderedPageBreak/>
                  <w:t>- Application Form</w:t>
                </w:r>
              </w:p>
              <w:p w14:paraId="7901F666" w14:textId="77777777" w:rsidR="00F00CBF" w:rsidRPr="00E87DAD" w:rsidRDefault="00F00CBF" w:rsidP="00F00CBF">
                <w:pPr>
                  <w:spacing w:line="276" w:lineRule="auto"/>
                  <w:rPr>
                    <w:rFonts w:ascii="Arial" w:eastAsia="Helvetica Neue" w:hAnsi="Arial" w:cs="Arial"/>
                    <w:color w:val="000000"/>
                    <w:sz w:val="20"/>
                    <w:szCs w:val="20"/>
                  </w:rPr>
                </w:pPr>
                <w:r w:rsidRPr="00E87DAD">
                  <w:rPr>
                    <w:rFonts w:ascii="Arial" w:eastAsia="Helvetica Neue" w:hAnsi="Arial" w:cs="Arial"/>
                    <w:color w:val="000000"/>
                    <w:sz w:val="20"/>
                    <w:szCs w:val="20"/>
                  </w:rPr>
                  <w:t>- Organisation Statute</w:t>
                </w:r>
              </w:p>
              <w:p w14:paraId="5B56A9E1" w14:textId="77777777" w:rsidR="00F00CBF" w:rsidRPr="00E87DAD" w:rsidRDefault="00F00CBF" w:rsidP="00F00CBF">
                <w:pPr>
                  <w:spacing w:line="276" w:lineRule="auto"/>
                  <w:rPr>
                    <w:rFonts w:ascii="Arial" w:eastAsia="Helvetica Neue" w:hAnsi="Arial" w:cs="Arial"/>
                    <w:color w:val="000000"/>
                    <w:sz w:val="20"/>
                    <w:szCs w:val="20"/>
                  </w:rPr>
                </w:pPr>
                <w:r w:rsidRPr="00E87DAD">
                  <w:rPr>
                    <w:rFonts w:ascii="Arial" w:eastAsia="Helvetica Neue" w:hAnsi="Arial" w:cs="Arial"/>
                    <w:color w:val="000000"/>
                    <w:sz w:val="20"/>
                    <w:szCs w:val="20"/>
                  </w:rPr>
                  <w:t>- Resolution Letter</w:t>
                </w:r>
              </w:p>
              <w:p w14:paraId="26BFFC46" w14:textId="77777777" w:rsidR="00F00CBF" w:rsidRPr="00E87DAD" w:rsidRDefault="00F00CBF" w:rsidP="00F00CBF">
                <w:pPr>
                  <w:spacing w:line="276" w:lineRule="auto"/>
                  <w:rPr>
                    <w:rFonts w:ascii="Arial" w:eastAsia="Helvetica Neue" w:hAnsi="Arial" w:cs="Arial"/>
                    <w:color w:val="000000"/>
                    <w:sz w:val="20"/>
                    <w:szCs w:val="20"/>
                  </w:rPr>
                </w:pPr>
                <w:r w:rsidRPr="00E87DAD">
                  <w:rPr>
                    <w:rFonts w:ascii="Arial" w:eastAsia="Helvetica Neue" w:hAnsi="Arial" w:cs="Arial"/>
                    <w:color w:val="000000"/>
                    <w:sz w:val="20"/>
                    <w:szCs w:val="20"/>
                  </w:rPr>
                  <w:t>- Name of organisation</w:t>
                </w:r>
              </w:p>
              <w:p w14:paraId="2E3DD39C" w14:textId="77777777" w:rsidR="00F00CBF" w:rsidRPr="00E87DAD" w:rsidRDefault="00F00CBF" w:rsidP="00F00CBF">
                <w:pPr>
                  <w:spacing w:line="276" w:lineRule="auto"/>
                  <w:rPr>
                    <w:rFonts w:ascii="Arial" w:eastAsia="Helvetica Neue" w:hAnsi="Arial" w:cs="Arial"/>
                    <w:color w:val="000000"/>
                    <w:sz w:val="20"/>
                    <w:szCs w:val="20"/>
                  </w:rPr>
                </w:pPr>
                <w:r w:rsidRPr="00E87DAD">
                  <w:rPr>
                    <w:rFonts w:ascii="Arial" w:eastAsia="Helvetica Neue" w:hAnsi="Arial" w:cs="Arial"/>
                    <w:color w:val="000000"/>
                    <w:sz w:val="20"/>
                    <w:szCs w:val="20"/>
                  </w:rPr>
                  <w:t>- Address of organisation</w:t>
                </w:r>
              </w:p>
              <w:p w14:paraId="14EBDAC5" w14:textId="77777777" w:rsidR="00F00CBF" w:rsidRPr="00E87DAD" w:rsidRDefault="00F00CBF" w:rsidP="00F00CBF">
                <w:pPr>
                  <w:spacing w:line="276" w:lineRule="auto"/>
                  <w:rPr>
                    <w:rFonts w:ascii="Arial" w:eastAsia="Helvetica Neue" w:hAnsi="Arial" w:cs="Arial"/>
                    <w:color w:val="000000"/>
                    <w:sz w:val="20"/>
                    <w:szCs w:val="20"/>
                  </w:rPr>
                </w:pPr>
                <w:r w:rsidRPr="00E87DAD">
                  <w:rPr>
                    <w:rFonts w:ascii="Arial" w:eastAsia="Helvetica Neue" w:hAnsi="Arial" w:cs="Arial"/>
                    <w:color w:val="000000"/>
                    <w:sz w:val="20"/>
                    <w:szCs w:val="20"/>
                  </w:rPr>
                  <w:t>- Registration number of organisation (if applicable)</w:t>
                </w:r>
              </w:p>
              <w:p w14:paraId="36CB987D" w14:textId="37347BE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eastAsia="Helvetica Neue" w:hAnsi="Arial" w:cs="Arial"/>
                    <w:color w:val="000000"/>
                    <w:sz w:val="20"/>
                    <w:szCs w:val="20"/>
                  </w:rPr>
                  <w:t xml:space="preserve">- Names and ID card numbers of each administrator </w:t>
                </w:r>
                <w:r w:rsidRPr="00E87DAD">
                  <w:rPr>
                    <w:rFonts w:ascii="Arial" w:eastAsia="Helvetica Neue" w:hAnsi="Arial" w:cs="Arial"/>
                    <w:color w:val="000000"/>
                    <w:sz w:val="20"/>
                    <w:szCs w:val="20"/>
                  </w:rPr>
                  <w:lastRenderedPageBreak/>
                  <w:t>of the organisation</w:t>
                </w:r>
              </w:p>
            </w:tc>
            <w:tc>
              <w:tcPr>
                <w:tcW w:w="1558" w:type="dxa"/>
              </w:tcPr>
              <w:p w14:paraId="3BA5CCA6" w14:textId="77777777" w:rsidR="00F00CBF" w:rsidRPr="00E87DAD" w:rsidRDefault="00F00CBF" w:rsidP="00F00CBF">
                <w:pPr>
                  <w:spacing w:line="264" w:lineRule="auto"/>
                  <w:rPr>
                    <w:rFonts w:ascii="Arial" w:hAnsi="Arial" w:cs="Arial"/>
                    <w:bCs/>
                    <w:iCs/>
                    <w:color w:val="000000" w:themeColor="text1"/>
                    <w:sz w:val="20"/>
                    <w:szCs w:val="20"/>
                    <w:lang w:val="en-US"/>
                  </w:rPr>
                </w:pPr>
                <w:r w:rsidRPr="00E87DAD">
                  <w:rPr>
                    <w:rFonts w:ascii="Arial" w:hAnsi="Arial" w:cs="Arial"/>
                    <w:bCs/>
                    <w:iCs/>
                    <w:color w:val="000000" w:themeColor="text1"/>
                    <w:sz w:val="20"/>
                    <w:szCs w:val="20"/>
                    <w:lang w:val="en-US"/>
                  </w:rPr>
                  <w:lastRenderedPageBreak/>
                  <w:t>-</w:t>
                </w:r>
                <w:r w:rsidRPr="00E87DAD">
                  <w:rPr>
                    <w:rFonts w:ascii="Arial" w:hAnsi="Arial" w:cs="Arial"/>
                    <w:bCs/>
                    <w:iCs/>
                    <w:color w:val="000000" w:themeColor="text1"/>
                    <w:sz w:val="20"/>
                    <w:szCs w:val="20"/>
                  </w:rPr>
                  <w:t>Application form</w:t>
                </w:r>
              </w:p>
              <w:p w14:paraId="62A8E2F4" w14:textId="77777777" w:rsidR="00F00CBF" w:rsidRPr="00E87DAD" w:rsidRDefault="00F00CBF" w:rsidP="00F00CBF">
                <w:pPr>
                  <w:spacing w:line="264" w:lineRule="auto"/>
                  <w:rPr>
                    <w:rFonts w:ascii="Arial" w:hAnsi="Arial" w:cs="Arial"/>
                    <w:bCs/>
                    <w:iCs/>
                    <w:color w:val="000000" w:themeColor="text1"/>
                    <w:sz w:val="20"/>
                    <w:szCs w:val="20"/>
                    <w:lang w:val="en-US"/>
                  </w:rPr>
                </w:pPr>
              </w:p>
              <w:p w14:paraId="0417A501" w14:textId="77777777" w:rsidR="00F00CBF" w:rsidRPr="00E87DAD" w:rsidRDefault="00F00CBF" w:rsidP="00F00CBF">
                <w:pPr>
                  <w:spacing w:line="264" w:lineRule="auto"/>
                  <w:rPr>
                    <w:rFonts w:ascii="Arial" w:hAnsi="Arial" w:cs="Arial"/>
                    <w:bCs/>
                    <w:iCs/>
                    <w:color w:val="000000" w:themeColor="text1"/>
                    <w:sz w:val="20"/>
                    <w:szCs w:val="20"/>
                    <w:lang w:val="en-US"/>
                  </w:rPr>
                </w:pPr>
                <w:r w:rsidRPr="00E87DAD">
                  <w:rPr>
                    <w:rFonts w:ascii="Arial" w:hAnsi="Arial" w:cs="Arial"/>
                    <w:bCs/>
                    <w:iCs/>
                    <w:color w:val="000000" w:themeColor="text1"/>
                    <w:sz w:val="20"/>
                    <w:szCs w:val="20"/>
                  </w:rPr>
                  <w:t xml:space="preserve">- </w:t>
                </w:r>
                <w:r w:rsidRPr="00E87DAD">
                  <w:rPr>
                    <w:rFonts w:ascii="Arial" w:hAnsi="Arial" w:cs="Arial"/>
                    <w:bCs/>
                    <w:iCs/>
                    <w:color w:val="000000" w:themeColor="text1"/>
                    <w:sz w:val="20"/>
                    <w:szCs w:val="20"/>
                    <w:lang w:val="en-US"/>
                  </w:rPr>
                  <w:t>4</w:t>
                </w:r>
                <w:r w:rsidRPr="00E87DAD">
                  <w:rPr>
                    <w:rFonts w:ascii="Arial" w:hAnsi="Arial" w:cs="Arial"/>
                    <w:bCs/>
                    <w:iCs/>
                    <w:color w:val="000000" w:themeColor="text1"/>
                    <w:sz w:val="20"/>
                    <w:szCs w:val="20"/>
                  </w:rPr>
                  <w:t xml:space="preserve"> copies of the Articles of association and Founding minutes</w:t>
                </w:r>
              </w:p>
              <w:p w14:paraId="1A21BC3B" w14:textId="77777777" w:rsidR="00F00CBF" w:rsidRPr="00E87DAD" w:rsidRDefault="00F00CBF" w:rsidP="00F00CBF">
                <w:pPr>
                  <w:spacing w:line="264" w:lineRule="auto"/>
                  <w:rPr>
                    <w:rFonts w:ascii="Arial" w:hAnsi="Arial" w:cs="Arial"/>
                    <w:bCs/>
                    <w:iCs/>
                    <w:color w:val="000000" w:themeColor="text1"/>
                    <w:sz w:val="20"/>
                    <w:szCs w:val="20"/>
                    <w:lang w:val="en-US"/>
                  </w:rPr>
                </w:pPr>
              </w:p>
              <w:p w14:paraId="1B3EE500" w14:textId="77777777" w:rsidR="00F00CBF" w:rsidRPr="00E87DAD" w:rsidRDefault="00F00CBF" w:rsidP="00F00CBF">
                <w:pPr>
                  <w:spacing w:line="264"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-Identification of promoters</w:t>
                </w:r>
              </w:p>
              <w:p w14:paraId="56E3E201" w14:textId="77777777" w:rsidR="00F00CBF" w:rsidRPr="00E87DAD" w:rsidRDefault="00F00CBF" w:rsidP="00F00CBF">
                <w:pPr>
                  <w:spacing w:line="276" w:lineRule="auto"/>
                  <w:rPr>
                    <w:rFonts w:ascii="Arial" w:hAnsi="Arial" w:cs="Arial"/>
                    <w:bCs/>
                    <w:iCs/>
                    <w:color w:val="000000" w:themeColor="text1"/>
                    <w:sz w:val="20"/>
                    <w:szCs w:val="20"/>
                    <w:lang w:val="en-GB"/>
                  </w:rPr>
                </w:pPr>
              </w:p>
            </w:tc>
            <w:tc>
              <w:tcPr>
                <w:tcW w:w="1558" w:type="dxa"/>
              </w:tcPr>
              <w:p w14:paraId="7F621242"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xml:space="preserve">- 2 original copies of the association’s memorandum and statute signed </w:t>
                </w:r>
              </w:p>
              <w:p w14:paraId="70635C45"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Copy of the ID card of who register and the legal representative.</w:t>
                </w:r>
              </w:p>
              <w:p w14:paraId="2ED7AB4B"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Form 69 issued by the Revenue Agency and duly filled-in</w:t>
                </w:r>
              </w:p>
              <w:p w14:paraId="22D32933"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lang w:val="en-GB"/>
                  </w:rPr>
                  <w:t xml:space="preserve">- Payment of tax (if due) </w:t>
                </w:r>
              </w:p>
            </w:tc>
            <w:tc>
              <w:tcPr>
                <w:tcW w:w="1558" w:type="dxa"/>
              </w:tcPr>
              <w:p w14:paraId="19E051E9"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Complete the following forms</w:t>
                </w:r>
              </w:p>
              <w:p w14:paraId="4DB31CF4" w14:textId="77777777" w:rsidR="00F00CBF" w:rsidRPr="00E87DAD" w:rsidRDefault="00F00CBF" w:rsidP="00F00CBF">
                <w:pPr>
                  <w:pStyle w:val="Listenabsatz"/>
                  <w:numPr>
                    <w:ilvl w:val="0"/>
                    <w:numId w:val="43"/>
                  </w:numPr>
                  <w:spacing w:line="276" w:lineRule="auto"/>
                  <w:ind w:left="0"/>
                  <w:rPr>
                    <w:rFonts w:ascii="Arial" w:hAnsi="Arial" w:cs="Arial"/>
                    <w:bCs/>
                    <w:iCs/>
                    <w:color w:val="000000" w:themeColor="text1"/>
                    <w:sz w:val="20"/>
                    <w:szCs w:val="20"/>
                  </w:rPr>
                </w:pPr>
                <w:r w:rsidRPr="00E87DAD">
                  <w:rPr>
                    <w:rFonts w:ascii="Arial" w:hAnsi="Arial" w:cs="Arial"/>
                    <w:bCs/>
                    <w:iCs/>
                    <w:color w:val="000000" w:themeColor="text1"/>
                    <w:sz w:val="20"/>
                    <w:szCs w:val="20"/>
                    <w:lang w:val="it-IT"/>
                  </w:rPr>
                  <w:t xml:space="preserve">Form A1  – Company Incorporation </w:t>
                </w:r>
              </w:p>
              <w:p w14:paraId="6B6A9727"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eastAsia="Times New Roman" w:hAnsi="Arial" w:cs="Arial"/>
                    <w:bCs/>
                    <w:iCs/>
                    <w:color w:val="000000" w:themeColor="text1"/>
                    <w:sz w:val="20"/>
                    <w:szCs w:val="20"/>
                  </w:rPr>
                  <w:t>Constitution including Memorandum of Association and Articles of Association</w:t>
                </w:r>
              </w:p>
            </w:tc>
          </w:tr>
          <w:tr w:rsidR="00F00CBF" w:rsidRPr="00E87DAD" w14:paraId="5617B2F6" w14:textId="77777777" w:rsidTr="00920EBA">
            <w:tc>
              <w:tcPr>
                <w:tcW w:w="1696" w:type="dxa"/>
                <w:shd w:val="clear" w:color="auto" w:fill="B4C6E7" w:themeFill="accent1" w:themeFillTint="66"/>
              </w:tcPr>
              <w:p w14:paraId="6ADC3B89"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lastRenderedPageBreak/>
                  <w:t>Time of the Register to answer</w:t>
                </w:r>
              </w:p>
            </w:tc>
            <w:tc>
              <w:tcPr>
                <w:tcW w:w="1557" w:type="dxa"/>
              </w:tcPr>
              <w:p w14:paraId="1DE4F5C7"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3 months</w:t>
                </w:r>
              </w:p>
            </w:tc>
            <w:tc>
              <w:tcPr>
                <w:tcW w:w="1558" w:type="dxa"/>
              </w:tcPr>
              <w:p w14:paraId="73B58245"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2-3 months</w:t>
                </w:r>
              </w:p>
            </w:tc>
            <w:tc>
              <w:tcPr>
                <w:tcW w:w="1558" w:type="dxa"/>
              </w:tcPr>
              <w:p w14:paraId="15538D00"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One month (with registration in the online Public Help Desk)</w:t>
                </w:r>
              </w:p>
              <w:p w14:paraId="4154FD43" w14:textId="77777777" w:rsidR="00F00CBF" w:rsidRPr="00E87DAD" w:rsidRDefault="00F00CBF" w:rsidP="00F00CBF">
                <w:pPr>
                  <w:spacing w:line="276" w:lineRule="auto"/>
                  <w:rPr>
                    <w:rFonts w:ascii="Arial" w:hAnsi="Arial" w:cs="Arial"/>
                    <w:bCs/>
                    <w:iCs/>
                    <w:color w:val="000000" w:themeColor="text1"/>
                    <w:sz w:val="20"/>
                    <w:szCs w:val="20"/>
                    <w:lang w:val="en-GB"/>
                  </w:rPr>
                </w:pPr>
              </w:p>
            </w:tc>
            <w:tc>
              <w:tcPr>
                <w:tcW w:w="1558" w:type="dxa"/>
              </w:tcPr>
              <w:p w14:paraId="7484B905"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One month</w:t>
                </w:r>
              </w:p>
            </w:tc>
            <w:tc>
              <w:tcPr>
                <w:tcW w:w="1558" w:type="dxa"/>
              </w:tcPr>
              <w:p w14:paraId="22BAF22C" w14:textId="24EF1D1D"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eastAsia="Helvetica Neue" w:hAnsi="Arial" w:cs="Arial"/>
                    <w:color w:val="000000"/>
                    <w:sz w:val="20"/>
                    <w:szCs w:val="20"/>
                  </w:rPr>
                  <w:t>Information not disclosed</w:t>
                </w:r>
              </w:p>
            </w:tc>
            <w:tc>
              <w:tcPr>
                <w:tcW w:w="1558" w:type="dxa"/>
              </w:tcPr>
              <w:p w14:paraId="78E95779"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l-GR"/>
                  </w:rPr>
                  <w:t xml:space="preserve">2 </w:t>
                </w:r>
                <w:r w:rsidRPr="00E87DAD">
                  <w:rPr>
                    <w:rFonts w:ascii="Arial" w:hAnsi="Arial" w:cs="Arial"/>
                    <w:bCs/>
                    <w:iCs/>
                    <w:color w:val="000000" w:themeColor="text1"/>
                    <w:sz w:val="20"/>
                    <w:szCs w:val="20"/>
                    <w:lang w:val="en-US"/>
                  </w:rPr>
                  <w:t>days</w:t>
                </w:r>
              </w:p>
            </w:tc>
            <w:tc>
              <w:tcPr>
                <w:tcW w:w="1558" w:type="dxa"/>
              </w:tcPr>
              <w:p w14:paraId="2ACDC6D4"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Information not available</w:t>
                </w:r>
              </w:p>
            </w:tc>
            <w:tc>
              <w:tcPr>
                <w:tcW w:w="1558" w:type="dxa"/>
              </w:tcPr>
              <w:p w14:paraId="33516EE2"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Approximately 5 weeks from receipt of the submission to issue of documentation from the Companies Registration Office.</w:t>
                </w:r>
              </w:p>
            </w:tc>
          </w:tr>
          <w:tr w:rsidR="00F00CBF" w:rsidRPr="00E87DAD" w14:paraId="6276A347" w14:textId="77777777" w:rsidTr="00920EBA">
            <w:tc>
              <w:tcPr>
                <w:tcW w:w="1696" w:type="dxa"/>
                <w:shd w:val="clear" w:color="auto" w:fill="B4C6E7" w:themeFill="accent1" w:themeFillTint="66"/>
              </w:tcPr>
              <w:p w14:paraId="66395F8E"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Other procedures after registration</w:t>
                </w:r>
              </w:p>
            </w:tc>
            <w:tc>
              <w:tcPr>
                <w:tcW w:w="1557" w:type="dxa"/>
              </w:tcPr>
              <w:p w14:paraId="4213C2C5"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Request for Tax ID number</w:t>
                </w:r>
              </w:p>
              <w:p w14:paraId="0B23E6E5"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 Entry in other specific registers (Local Register, ONG Registers)</w:t>
                </w:r>
              </w:p>
            </w:tc>
            <w:tc>
              <w:tcPr>
                <w:tcW w:w="1558" w:type="dxa"/>
              </w:tcPr>
              <w:p w14:paraId="52967BD9" w14:textId="6FAAC056" w:rsidR="00F00CBF" w:rsidRPr="00E87DAD" w:rsidRDefault="00F00CBF" w:rsidP="00F00CBF">
                <w:pPr>
                  <w:spacing w:line="264" w:lineRule="auto"/>
                  <w:rPr>
                    <w:rFonts w:ascii="Arial" w:hAnsi="Arial" w:cs="Arial"/>
                    <w:sz w:val="20"/>
                    <w:szCs w:val="20"/>
                  </w:rPr>
                </w:pPr>
                <w:r w:rsidRPr="00E87DAD">
                  <w:rPr>
                    <w:rFonts w:ascii="Arial" w:hAnsi="Arial" w:cs="Arial"/>
                    <w:sz w:val="20"/>
                    <w:szCs w:val="20"/>
                  </w:rPr>
                  <w:t xml:space="preserve">- Registered office </w:t>
                </w:r>
              </w:p>
            </w:tc>
            <w:tc>
              <w:tcPr>
                <w:tcW w:w="1558" w:type="dxa"/>
              </w:tcPr>
              <w:p w14:paraId="721A1F34"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Request for Tax ID number;</w:t>
                </w:r>
              </w:p>
              <w:p w14:paraId="6F2BF2E4" w14:textId="77777777" w:rsidR="00F00CBF" w:rsidRPr="00E87DAD" w:rsidRDefault="00F00CBF" w:rsidP="00F00CBF">
                <w:pPr>
                  <w:spacing w:line="264" w:lineRule="auto"/>
                  <w:rPr>
                    <w:rFonts w:ascii="Arial" w:hAnsi="Arial" w:cs="Arial"/>
                    <w:bCs/>
                    <w:iCs/>
                    <w:color w:val="000000" w:themeColor="text1"/>
                    <w:sz w:val="20"/>
                    <w:szCs w:val="20"/>
                    <w:lang w:val="en-GB"/>
                  </w:rPr>
                </w:pPr>
              </w:p>
              <w:p w14:paraId="04120F57"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Designate a Certified Public Accountant (or choose one from the list available);</w:t>
                </w:r>
              </w:p>
              <w:p w14:paraId="43E32F7B" w14:textId="77777777" w:rsidR="00F00CBF" w:rsidRPr="00E87DAD" w:rsidRDefault="00F00CBF" w:rsidP="00F00CBF">
                <w:pPr>
                  <w:spacing w:line="264" w:lineRule="auto"/>
                  <w:rPr>
                    <w:rFonts w:ascii="Arial" w:hAnsi="Arial" w:cs="Arial"/>
                    <w:bCs/>
                    <w:iCs/>
                    <w:color w:val="000000" w:themeColor="text1"/>
                    <w:sz w:val="20"/>
                    <w:szCs w:val="20"/>
                    <w:lang w:val="en-GB"/>
                  </w:rPr>
                </w:pPr>
              </w:p>
              <w:p w14:paraId="7DA16855" w14:textId="77777777" w:rsidR="00F00CBF" w:rsidRPr="00E87DAD" w:rsidRDefault="00F00CBF" w:rsidP="00F00CBF">
                <w:pPr>
                  <w:spacing w:line="276" w:lineRule="auto"/>
                  <w:rPr>
                    <w:rFonts w:ascii="Arial" w:hAnsi="Arial" w:cs="Arial"/>
                    <w:bCs/>
                    <w:iCs/>
                    <w:color w:val="000000" w:themeColor="text1"/>
                    <w:sz w:val="20"/>
                    <w:szCs w:val="20"/>
                    <w:lang w:val="en-GB"/>
                  </w:rPr>
                </w:pPr>
              </w:p>
            </w:tc>
            <w:tc>
              <w:tcPr>
                <w:tcW w:w="1558" w:type="dxa"/>
              </w:tcPr>
              <w:p w14:paraId="342C7F3D"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sz w:val="20"/>
                    <w:szCs w:val="20"/>
                  </w:rPr>
                  <w:t>Registering in the Register of associations and foundations</w:t>
                </w:r>
              </w:p>
            </w:tc>
            <w:tc>
              <w:tcPr>
                <w:tcW w:w="1558" w:type="dxa"/>
              </w:tcPr>
              <w:p w14:paraId="2A1A1277" w14:textId="281AF57A"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eastAsia="Helvetica Neue" w:hAnsi="Arial" w:cs="Arial"/>
                    <w:color w:val="000000"/>
                    <w:sz w:val="20"/>
                    <w:szCs w:val="20"/>
                  </w:rPr>
                  <w:t>Comply with the conditions agreed during enrolment</w:t>
                </w:r>
              </w:p>
            </w:tc>
            <w:tc>
              <w:tcPr>
                <w:tcW w:w="1558" w:type="dxa"/>
              </w:tcPr>
              <w:p w14:paraId="454327C3" w14:textId="77777777" w:rsidR="00F00CBF" w:rsidRPr="00E87DAD" w:rsidRDefault="00F00CBF" w:rsidP="00F00CBF">
                <w:pPr>
                  <w:spacing w:line="264"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 Request for Tax ID number</w:t>
                </w:r>
              </w:p>
              <w:p w14:paraId="3C593716" w14:textId="77777777" w:rsidR="00F00CBF" w:rsidRPr="00E87DAD" w:rsidRDefault="00F00CBF" w:rsidP="00F00CBF">
                <w:pPr>
                  <w:spacing w:line="264" w:lineRule="auto"/>
                  <w:rPr>
                    <w:rFonts w:ascii="Arial" w:hAnsi="Arial" w:cs="Arial"/>
                    <w:bCs/>
                    <w:iCs/>
                    <w:color w:val="000000" w:themeColor="text1"/>
                    <w:sz w:val="20"/>
                    <w:szCs w:val="20"/>
                  </w:rPr>
                </w:pPr>
              </w:p>
              <w:p w14:paraId="45A31943"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rPr>
                  <w:t>- Registration in a register of beneficial owners</w:t>
                </w:r>
              </w:p>
            </w:tc>
            <w:tc>
              <w:tcPr>
                <w:tcW w:w="1558" w:type="dxa"/>
              </w:tcPr>
              <w:p w14:paraId="1D0D0A1D"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lang w:val="en-GB"/>
                  </w:rPr>
                  <w:t xml:space="preserve">- Application for VAT number and bank account opening, in case of commercial activities. </w:t>
                </w:r>
              </w:p>
            </w:tc>
            <w:tc>
              <w:tcPr>
                <w:tcW w:w="1558" w:type="dxa"/>
              </w:tcPr>
              <w:p w14:paraId="1849CE28"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rPr>
                  <w:t>Comply with the Companies Act 2014.</w:t>
                </w:r>
              </w:p>
            </w:tc>
          </w:tr>
          <w:tr w:rsidR="00F00CBF" w:rsidRPr="00E87DAD" w14:paraId="7C401D5C" w14:textId="77777777" w:rsidTr="00920EBA">
            <w:tc>
              <w:tcPr>
                <w:tcW w:w="1696" w:type="dxa"/>
                <w:shd w:val="clear" w:color="auto" w:fill="B4C6E7" w:themeFill="accent1" w:themeFillTint="66"/>
              </w:tcPr>
              <w:p w14:paraId="7C62D752" w14:textId="77777777" w:rsidR="00F00CBF" w:rsidRPr="00E87DAD" w:rsidRDefault="00F00CBF" w:rsidP="00F00CBF">
                <w:pPr>
                  <w:spacing w:line="276" w:lineRule="auto"/>
                  <w:jc w:val="both"/>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Requirements to qualify for tax, economic, administrative and procedural benefits</w:t>
                </w:r>
              </w:p>
            </w:tc>
            <w:tc>
              <w:tcPr>
                <w:tcW w:w="1557" w:type="dxa"/>
              </w:tcPr>
              <w:p w14:paraId="76EB60A4"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Declaration of Public Utility</w:t>
                </w:r>
              </w:p>
            </w:tc>
            <w:tc>
              <w:tcPr>
                <w:tcW w:w="1558" w:type="dxa"/>
              </w:tcPr>
              <w:p w14:paraId="3EE77D86" w14:textId="77777777" w:rsidR="00F00CBF" w:rsidRPr="00E87DAD" w:rsidRDefault="00F00CBF" w:rsidP="00F00CBF">
                <w:pPr>
                  <w:spacing w:line="276" w:lineRule="auto"/>
                  <w:rPr>
                    <w:rFonts w:ascii="Arial" w:hAnsi="Arial" w:cs="Arial"/>
                    <w:bCs/>
                    <w:iCs/>
                    <w:color w:val="000000" w:themeColor="text1"/>
                    <w:sz w:val="20"/>
                    <w:szCs w:val="20"/>
                  </w:rPr>
                </w:pPr>
                <w:bookmarkStart w:id="94" w:name="_Hlk69312113"/>
                <w:r w:rsidRPr="00E87DAD">
                  <w:rPr>
                    <w:rFonts w:ascii="Arial" w:hAnsi="Arial" w:cs="Arial"/>
                    <w:sz w:val="20"/>
                    <w:szCs w:val="20"/>
                  </w:rPr>
                  <w:t>Charitable status of the Registered Association recognized by tax authorities</w:t>
                </w:r>
                <w:bookmarkEnd w:id="94"/>
              </w:p>
            </w:tc>
            <w:tc>
              <w:tcPr>
                <w:tcW w:w="1558" w:type="dxa"/>
              </w:tcPr>
              <w:p w14:paraId="51C74097"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-Certificate of Admissibility;</w:t>
                </w:r>
              </w:p>
              <w:p w14:paraId="6405C28F" w14:textId="77777777" w:rsidR="00F00CBF" w:rsidRPr="00E87DAD" w:rsidRDefault="00F00CBF" w:rsidP="00F00CBF">
                <w:pPr>
                  <w:spacing w:line="264"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t>-Certificate of the memorandum and articles of association;</w:t>
                </w:r>
              </w:p>
              <w:p w14:paraId="4C05E2C2"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lastRenderedPageBreak/>
                  <w:t>-Declaration of the Beginning of Activity;</w:t>
                </w:r>
              </w:p>
            </w:tc>
            <w:tc>
              <w:tcPr>
                <w:tcW w:w="1558" w:type="dxa"/>
              </w:tcPr>
              <w:p w14:paraId="18D8FB27"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sz w:val="20"/>
                    <w:szCs w:val="20"/>
                  </w:rPr>
                  <w:lastRenderedPageBreak/>
                  <w:t>Registering in the Register of associations and foundations</w:t>
                </w:r>
              </w:p>
            </w:tc>
            <w:tc>
              <w:tcPr>
                <w:tcW w:w="1558" w:type="dxa"/>
              </w:tcPr>
              <w:p w14:paraId="5727D65E" w14:textId="1B106508"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eastAsia="Helvetica Neue" w:hAnsi="Arial" w:cs="Arial"/>
                    <w:color w:val="000000"/>
                    <w:sz w:val="20"/>
                    <w:szCs w:val="20"/>
                  </w:rPr>
                  <w:t>Registration with the Commission of Voluntary Organisations</w:t>
                </w:r>
              </w:p>
            </w:tc>
            <w:tc>
              <w:tcPr>
                <w:tcW w:w="1558" w:type="dxa"/>
              </w:tcPr>
              <w:p w14:paraId="2E57ADC4" w14:textId="77777777" w:rsidR="00F00CBF" w:rsidRPr="00E87DAD" w:rsidRDefault="00F00CBF" w:rsidP="00F00CBF">
                <w:pPr>
                  <w:spacing w:line="264" w:lineRule="auto"/>
                  <w:rPr>
                    <w:rFonts w:ascii="Arial" w:hAnsi="Arial" w:cs="Arial"/>
                    <w:bCs/>
                    <w:iCs/>
                    <w:color w:val="000000" w:themeColor="text1"/>
                    <w:sz w:val="20"/>
                    <w:szCs w:val="20"/>
                    <w:lang w:val="en-US"/>
                  </w:rPr>
                </w:pPr>
                <w:r w:rsidRPr="00E87DAD">
                  <w:rPr>
                    <w:rFonts w:ascii="Arial" w:hAnsi="Arial" w:cs="Arial"/>
                    <w:bCs/>
                    <w:iCs/>
                    <w:color w:val="000000" w:themeColor="text1"/>
                    <w:sz w:val="20"/>
                    <w:szCs w:val="20"/>
                    <w:lang w:val="en-US"/>
                  </w:rPr>
                  <w:t xml:space="preserve">Depending on the action of the NGO, the registration in a national or regional register: </w:t>
                </w:r>
              </w:p>
              <w:p w14:paraId="74B1F4F8" w14:textId="77777777" w:rsidR="00F00CBF" w:rsidRPr="00E87DAD" w:rsidRDefault="00F00CBF" w:rsidP="00F00CBF">
                <w:pPr>
                  <w:spacing w:line="264" w:lineRule="auto"/>
                  <w:rPr>
                    <w:rFonts w:ascii="Arial" w:hAnsi="Arial" w:cs="Arial"/>
                    <w:bCs/>
                    <w:iCs/>
                    <w:color w:val="000000" w:themeColor="text1"/>
                    <w:sz w:val="20"/>
                    <w:szCs w:val="20"/>
                    <w:lang w:val="en-US"/>
                  </w:rPr>
                </w:pPr>
                <w:r w:rsidRPr="00E87DAD">
                  <w:rPr>
                    <w:rFonts w:ascii="Arial" w:hAnsi="Arial" w:cs="Arial"/>
                    <w:bCs/>
                    <w:iCs/>
                    <w:color w:val="000000" w:themeColor="text1"/>
                    <w:sz w:val="20"/>
                    <w:szCs w:val="20"/>
                    <w:lang w:val="en-US"/>
                  </w:rPr>
                  <w:t>-</w:t>
                </w:r>
                <w:r w:rsidRPr="00E87DAD">
                  <w:rPr>
                    <w:rFonts w:ascii="Arial" w:hAnsi="Arial" w:cs="Arial"/>
                    <w:bCs/>
                    <w:iCs/>
                    <w:color w:val="000000" w:themeColor="text1"/>
                    <w:sz w:val="20"/>
                    <w:szCs w:val="20"/>
                    <w:lang w:val="en-GB"/>
                  </w:rPr>
                  <w:t>Founding minutes</w:t>
                </w:r>
              </w:p>
              <w:p w14:paraId="6A0FB3D8" w14:textId="77777777" w:rsidR="00F00CBF" w:rsidRPr="00E87DAD" w:rsidRDefault="00F00CBF" w:rsidP="00F00CBF">
                <w:pPr>
                  <w:spacing w:line="264" w:lineRule="auto"/>
                  <w:rPr>
                    <w:rFonts w:ascii="Arial" w:hAnsi="Arial" w:cs="Arial"/>
                    <w:bCs/>
                    <w:iCs/>
                    <w:color w:val="000000" w:themeColor="text1"/>
                    <w:sz w:val="20"/>
                    <w:szCs w:val="20"/>
                    <w:lang w:val="en-US"/>
                  </w:rPr>
                </w:pPr>
                <w:r w:rsidRPr="00E87DAD">
                  <w:rPr>
                    <w:rFonts w:ascii="Arial" w:hAnsi="Arial" w:cs="Arial"/>
                    <w:bCs/>
                    <w:iCs/>
                    <w:color w:val="000000" w:themeColor="text1"/>
                    <w:sz w:val="20"/>
                    <w:szCs w:val="20"/>
                    <w:lang w:val="en-US"/>
                  </w:rPr>
                  <w:lastRenderedPageBreak/>
                  <w:t xml:space="preserve">- Application </w:t>
                </w:r>
              </w:p>
              <w:p w14:paraId="77735914" w14:textId="77777777" w:rsidR="00F00CBF" w:rsidRPr="00E87DAD" w:rsidRDefault="00F00CBF" w:rsidP="00F00CBF">
                <w:pPr>
                  <w:spacing w:line="264" w:lineRule="auto"/>
                  <w:rPr>
                    <w:rFonts w:ascii="Arial" w:hAnsi="Arial" w:cs="Arial"/>
                    <w:bCs/>
                    <w:iCs/>
                    <w:color w:val="000000" w:themeColor="text1"/>
                    <w:sz w:val="20"/>
                    <w:szCs w:val="20"/>
                    <w:lang w:val="en-US"/>
                  </w:rPr>
                </w:pPr>
                <w:r w:rsidRPr="00E87DAD">
                  <w:rPr>
                    <w:rFonts w:ascii="Arial" w:hAnsi="Arial" w:cs="Arial"/>
                    <w:bCs/>
                    <w:iCs/>
                    <w:color w:val="000000" w:themeColor="text1"/>
                    <w:sz w:val="20"/>
                    <w:szCs w:val="20"/>
                    <w:lang w:val="en-US"/>
                  </w:rPr>
                  <w:t>- VAT</w:t>
                </w:r>
              </w:p>
              <w:p w14:paraId="1F2D5EE3"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US"/>
                  </w:rPr>
                  <w:t xml:space="preserve"> - Decision of the General Assembly</w:t>
                </w:r>
              </w:p>
            </w:tc>
            <w:tc>
              <w:tcPr>
                <w:tcW w:w="1558" w:type="dxa"/>
              </w:tcPr>
              <w:p w14:paraId="2A9DDF71" w14:textId="77777777" w:rsidR="00F00CBF" w:rsidRPr="00E87DAD" w:rsidRDefault="00F00CBF" w:rsidP="00F00CBF">
                <w:pPr>
                  <w:spacing w:line="276" w:lineRule="auto"/>
                  <w:rPr>
                    <w:rFonts w:ascii="Arial" w:hAnsi="Arial" w:cs="Arial"/>
                    <w:bCs/>
                    <w:iCs/>
                    <w:color w:val="000000" w:themeColor="text1"/>
                    <w:sz w:val="20"/>
                    <w:szCs w:val="20"/>
                    <w:lang w:val="en-GB"/>
                  </w:rPr>
                </w:pPr>
                <w:r w:rsidRPr="00E87DAD">
                  <w:rPr>
                    <w:rFonts w:ascii="Arial" w:hAnsi="Arial" w:cs="Arial"/>
                    <w:bCs/>
                    <w:iCs/>
                    <w:color w:val="000000" w:themeColor="text1"/>
                    <w:sz w:val="20"/>
                    <w:szCs w:val="20"/>
                    <w:lang w:val="en-GB"/>
                  </w:rPr>
                  <w:lastRenderedPageBreak/>
                  <w:t>Registration to the National Register of the Third Sector</w:t>
                </w:r>
              </w:p>
              <w:p w14:paraId="0591B5A4" w14:textId="77777777" w:rsidR="00F00CBF" w:rsidRPr="00E87DAD" w:rsidRDefault="00F00CBF" w:rsidP="00F00CBF">
                <w:pPr>
                  <w:spacing w:line="276" w:lineRule="auto"/>
                  <w:rPr>
                    <w:rFonts w:ascii="Arial" w:hAnsi="Arial" w:cs="Arial"/>
                    <w:bCs/>
                    <w:iCs/>
                    <w:color w:val="000000" w:themeColor="text1"/>
                    <w:sz w:val="20"/>
                    <w:szCs w:val="20"/>
                  </w:rPr>
                </w:pPr>
                <w:r w:rsidRPr="00E87DAD">
                  <w:rPr>
                    <w:rFonts w:ascii="Arial" w:hAnsi="Arial" w:cs="Arial"/>
                    <w:bCs/>
                    <w:iCs/>
                    <w:color w:val="000000" w:themeColor="text1"/>
                    <w:sz w:val="20"/>
                    <w:szCs w:val="20"/>
                    <w:lang w:val="en-GB"/>
                  </w:rPr>
                  <w:t xml:space="preserve">Registration in national registers of Volunteering </w:t>
                </w:r>
                <w:r w:rsidRPr="00E87DAD">
                  <w:rPr>
                    <w:rFonts w:ascii="Arial" w:hAnsi="Arial" w:cs="Arial"/>
                    <w:bCs/>
                    <w:iCs/>
                    <w:color w:val="000000" w:themeColor="text1"/>
                    <w:sz w:val="20"/>
                    <w:szCs w:val="20"/>
                    <w:lang w:val="en-GB"/>
                  </w:rPr>
                  <w:lastRenderedPageBreak/>
                  <w:t>and Social Promotion</w:t>
                </w:r>
              </w:p>
            </w:tc>
            <w:tc>
              <w:tcPr>
                <w:tcW w:w="1558" w:type="dxa"/>
              </w:tcPr>
              <w:p w14:paraId="41F201E9" w14:textId="77777777" w:rsidR="00F00CBF" w:rsidRPr="00E87DAD" w:rsidRDefault="00F00CBF" w:rsidP="00F00CBF">
                <w:pPr>
                  <w:spacing w:line="276" w:lineRule="auto"/>
                  <w:rPr>
                    <w:rFonts w:ascii="Arial" w:hAnsi="Arial" w:cs="Arial"/>
                    <w:bCs/>
                    <w:iCs/>
                    <w:color w:val="000000" w:themeColor="text1"/>
                    <w:sz w:val="20"/>
                    <w:szCs w:val="20"/>
                  </w:rPr>
                </w:pPr>
              </w:p>
            </w:tc>
          </w:tr>
        </w:tbl>
        <w:p w14:paraId="60C670E2" w14:textId="67D04F1E" w:rsidR="00AA544B" w:rsidRPr="00E87DAD" w:rsidRDefault="007842D2" w:rsidP="0025547D">
          <w:pPr>
            <w:spacing w:before="240" w:line="276" w:lineRule="auto"/>
            <w:jc w:val="both"/>
            <w:rPr>
              <w:rFonts w:ascii="Arial" w:hAnsi="Arial" w:cs="Arial"/>
              <w:color w:val="000000" w:themeColor="text1"/>
              <w:sz w:val="24"/>
              <w:szCs w:val="24"/>
              <w:lang w:val="es-ES"/>
            </w:rPr>
          </w:pPr>
        </w:p>
        <w:bookmarkEnd w:id="91" w:displacedByCustomXml="next"/>
        <w:bookmarkEnd w:id="90" w:displacedByCustomXml="next"/>
      </w:sdtContent>
    </w:sdt>
    <w:bookmarkEnd w:id="89" w:displacedByCustomXml="prev"/>
    <w:p w14:paraId="712E1B4F" w14:textId="09C6CD20" w:rsidR="003E2364" w:rsidRPr="00E87DAD" w:rsidRDefault="00A60824" w:rsidP="006B7E66">
      <w:pPr>
        <w:spacing w:line="276" w:lineRule="auto"/>
        <w:rPr>
          <w:rFonts w:ascii="Arial" w:hAnsi="Arial" w:cs="Arial"/>
        </w:rPr>
      </w:pPr>
      <w:bookmarkStart w:id="95" w:name="_GoBack"/>
      <w:r w:rsidRPr="00040DF4">
        <w:rPr>
          <w:noProof/>
          <w:lang w:eastAsia="de-DE"/>
        </w:rPr>
        <w:lastRenderedPageBreak/>
        <w:drawing>
          <wp:anchor distT="0" distB="0" distL="114300" distR="114300" simplePos="0" relativeHeight="251673600" behindDoc="1" locked="0" layoutInCell="1" allowOverlap="1" wp14:anchorId="2AB80DC2" wp14:editId="4E68B032">
            <wp:simplePos x="0" y="0"/>
            <wp:positionH relativeFrom="margin">
              <wp:align>left</wp:align>
            </wp:positionH>
            <wp:positionV relativeFrom="paragraph">
              <wp:posOffset>284480</wp:posOffset>
            </wp:positionV>
            <wp:extent cx="1390650" cy="523875"/>
            <wp:effectExtent l="0" t="0" r="0" b="9525"/>
            <wp:wrapTight wrapText="bothSides">
              <wp:wrapPolygon edited="0">
                <wp:start x="0" y="0"/>
                <wp:lineTo x="0" y="21207"/>
                <wp:lineTo x="21304" y="21207"/>
                <wp:lineTo x="21304" y="0"/>
                <wp:lineTo x="0" y="0"/>
              </wp:wrapPolygon>
            </wp:wrapTight>
            <wp:docPr id="11" name="Grafik 11"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9065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5"/>
      <w:r w:rsidR="003E2364" w:rsidRPr="00E87DAD">
        <w:rPr>
          <w:rFonts w:ascii="Arial" w:hAnsi="Arial" w:cs="Arial"/>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171">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E87DAD" w:rsidSect="003E79DE">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3BD8B" w14:textId="77777777" w:rsidR="007842D2" w:rsidRDefault="007842D2" w:rsidP="00AA544B">
      <w:pPr>
        <w:spacing w:after="0" w:line="240" w:lineRule="auto"/>
      </w:pPr>
      <w:r>
        <w:separator/>
      </w:r>
    </w:p>
  </w:endnote>
  <w:endnote w:type="continuationSeparator" w:id="0">
    <w:p w14:paraId="1DB81A0F" w14:textId="77777777" w:rsidR="007842D2" w:rsidRDefault="007842D2"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C63F" w14:textId="611647B3" w:rsidR="00D33328" w:rsidRPr="00131217" w:rsidRDefault="00D33328">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A60824" w:rsidRPr="00A60824">
          <w:rPr>
            <w:b/>
            <w:bCs/>
            <w:noProof/>
            <w:color w:val="0070C0"/>
            <w:lang w:val="es-ES"/>
          </w:rPr>
          <w:t>54</w:t>
        </w:r>
        <w:r w:rsidRPr="00131217">
          <w:rPr>
            <w:b/>
            <w:bCs/>
            <w:color w:val="0070C0"/>
          </w:rPr>
          <w:fldChar w:fldCharType="end"/>
        </w:r>
      </w:sdtContent>
    </w:sdt>
  </w:p>
  <w:p w14:paraId="5AA2FB6F" w14:textId="77777777" w:rsidR="00D33328" w:rsidRDefault="00D3332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D33328" w:rsidRPr="00131217" w:rsidRDefault="00D33328">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D33328" w:rsidRDefault="00D3332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0B58D094" w14:textId="29F4FF62" w:rsidR="00D33328" w:rsidRPr="00186E0C" w:rsidRDefault="00D33328" w:rsidP="00186E0C">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A60824" w:rsidRPr="00A60824">
          <w:rPr>
            <w:b/>
            <w:bCs/>
            <w:noProof/>
            <w:color w:val="0070C0"/>
            <w:lang w:val="es-ES"/>
          </w:rPr>
          <w:t>55</w:t>
        </w:r>
        <w:r w:rsidRPr="00131217">
          <w:rPr>
            <w:b/>
            <w:bCs/>
            <w:color w:val="0070C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3549580B" w:rsidR="00D33328" w:rsidRPr="00131217" w:rsidRDefault="00D33328">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sidRPr="00131217">
      <w:rPr>
        <w:b/>
        <w:bCs/>
        <w:color w:val="0070C0"/>
      </w:rPr>
      <w:t xml:space="preserve">Page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A60824" w:rsidRPr="00A60824">
          <w:rPr>
            <w:b/>
            <w:bCs/>
            <w:noProof/>
            <w:color w:val="0070C0"/>
            <w:lang w:val="es-ES"/>
          </w:rPr>
          <w:t>73</w:t>
        </w:r>
        <w:r w:rsidRPr="00131217">
          <w:rPr>
            <w:b/>
            <w:bCs/>
            <w:color w:val="0070C0"/>
          </w:rPr>
          <w:fldChar w:fldCharType="end"/>
        </w:r>
      </w:sdtContent>
    </w:sdt>
  </w:p>
  <w:p w14:paraId="286EE998" w14:textId="4AC0F33E" w:rsidR="00D33328" w:rsidRDefault="00D33328"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1DA7B" w14:textId="77777777" w:rsidR="007842D2" w:rsidRDefault="007842D2" w:rsidP="00AA544B">
      <w:pPr>
        <w:spacing w:after="0" w:line="240" w:lineRule="auto"/>
      </w:pPr>
      <w:r>
        <w:separator/>
      </w:r>
    </w:p>
  </w:footnote>
  <w:footnote w:type="continuationSeparator" w:id="0">
    <w:p w14:paraId="33B8AE78" w14:textId="77777777" w:rsidR="007842D2" w:rsidRDefault="007842D2" w:rsidP="00AA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D33328" w:rsidRDefault="00D33328">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13"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280D57F8" w:rsidR="00D33328" w:rsidRPr="00231283" w:rsidRDefault="00D33328" w:rsidP="009C7CC8">
                          <w:pPr>
                            <w:jc w:val="center"/>
                            <w:rPr>
                              <w:sz w:val="18"/>
                              <w:szCs w:val="18"/>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 xml:space="preserve">Project </w:t>
                          </w:r>
                          <w:r>
                            <w:rPr>
                              <w:sz w:val="18"/>
                              <w:szCs w:val="18"/>
                            </w:rPr>
                            <w:t>Number</w:t>
                          </w:r>
                          <w:r w:rsidRPr="00D00847">
                            <w:rPr>
                              <w:sz w:val="18"/>
                              <w:szCs w:val="18"/>
                            </w:rPr>
                            <w:t>: 2018-1-DE02-KA204-005014</w:t>
                          </w:r>
                          <w:r w:rsidRPr="00D00847">
                            <w:rPr>
                              <w:sz w:val="18"/>
                              <w:szCs w:val="18"/>
                            </w:rPr>
                            <w:br/>
                          </w:r>
                          <w:r w:rsidRPr="00231283">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280D57F8" w:rsidR="00D33328" w:rsidRPr="00231283" w:rsidRDefault="00D33328" w:rsidP="009C7CC8">
                    <w:pPr>
                      <w:jc w:val="center"/>
                      <w:rPr>
                        <w:sz w:val="18"/>
                        <w:szCs w:val="18"/>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 xml:space="preserve">Project </w:t>
                    </w:r>
                    <w:r>
                      <w:rPr>
                        <w:sz w:val="18"/>
                        <w:szCs w:val="18"/>
                      </w:rPr>
                      <w:t>Number</w:t>
                    </w:r>
                    <w:r w:rsidRPr="00D00847">
                      <w:rPr>
                        <w:sz w:val="18"/>
                        <w:szCs w:val="18"/>
                      </w:rPr>
                      <w:t>: 2018-1-DE02-KA204-005014</w:t>
                    </w:r>
                    <w:r w:rsidRPr="00D00847">
                      <w:rPr>
                        <w:sz w:val="18"/>
                        <w:szCs w:val="18"/>
                      </w:rPr>
                      <w:br/>
                    </w:r>
                    <w:r w:rsidRPr="00231283">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15"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D33328" w:rsidRDefault="00D33328">
    <w:pPr>
      <w:pStyle w:val="Kopfzeile"/>
    </w:pPr>
  </w:p>
  <w:p w14:paraId="4177C309" w14:textId="2A821919" w:rsidR="00D33328" w:rsidRDefault="00D33328">
    <w:pPr>
      <w:pStyle w:val="Kopfzeile"/>
    </w:pPr>
  </w:p>
  <w:p w14:paraId="5C098BFA" w14:textId="77777777" w:rsidR="00D33328" w:rsidRDefault="00D33328">
    <w:pPr>
      <w:pStyle w:val="Kopfzeile"/>
    </w:pPr>
  </w:p>
  <w:p w14:paraId="7392254F" w14:textId="2C9593A8" w:rsidR="00D33328" w:rsidRPr="009C7CC8" w:rsidRDefault="00D33328">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D33328" w:rsidRDefault="00D33328"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17"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20447F30" w:rsidR="00D33328" w:rsidRPr="00231283" w:rsidRDefault="00D33328" w:rsidP="0001480C">
                          <w:pPr>
                            <w:jc w:val="center"/>
                            <w:rPr>
                              <w:sz w:val="18"/>
                              <w:szCs w:val="18"/>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 xml:space="preserve">Project </w:t>
                          </w:r>
                          <w:r>
                            <w:rPr>
                              <w:sz w:val="18"/>
                              <w:szCs w:val="18"/>
                            </w:rPr>
                            <w:t>Number</w:t>
                          </w:r>
                          <w:r w:rsidRPr="00D00847">
                            <w:rPr>
                              <w:sz w:val="18"/>
                              <w:szCs w:val="18"/>
                            </w:rPr>
                            <w:t>: 2018-1-DE02-KA204-005014</w:t>
                          </w:r>
                          <w:r w:rsidRPr="00D00847">
                            <w:rPr>
                              <w:sz w:val="18"/>
                              <w:szCs w:val="18"/>
                            </w:rPr>
                            <w:br/>
                          </w:r>
                          <w:r w:rsidRPr="00231283">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20447F30" w:rsidR="00D33328" w:rsidRPr="00231283" w:rsidRDefault="00D33328" w:rsidP="0001480C">
                    <w:pPr>
                      <w:jc w:val="center"/>
                      <w:rPr>
                        <w:sz w:val="18"/>
                        <w:szCs w:val="18"/>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 xml:space="preserve">Project </w:t>
                    </w:r>
                    <w:r>
                      <w:rPr>
                        <w:sz w:val="18"/>
                        <w:szCs w:val="18"/>
                      </w:rPr>
                      <w:t>Number</w:t>
                    </w:r>
                    <w:r w:rsidRPr="00D00847">
                      <w:rPr>
                        <w:sz w:val="18"/>
                        <w:szCs w:val="18"/>
                      </w:rPr>
                      <w:t>: 2018-1-DE02-KA204-005014</w:t>
                    </w:r>
                    <w:r w:rsidRPr="00D00847">
                      <w:rPr>
                        <w:sz w:val="18"/>
                        <w:szCs w:val="18"/>
                      </w:rPr>
                      <w:br/>
                    </w:r>
                    <w:r w:rsidRPr="00231283">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22"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D33328" w:rsidRDefault="00D33328">
    <w:pPr>
      <w:pStyle w:val="Kopfzeile"/>
    </w:pPr>
  </w:p>
  <w:p w14:paraId="126A1799" w14:textId="0B181589" w:rsidR="00D33328" w:rsidRDefault="00D33328">
    <w:pPr>
      <w:pStyle w:val="Kopfzeile"/>
    </w:pPr>
  </w:p>
  <w:p w14:paraId="35FEF127" w14:textId="77777777" w:rsidR="00D33328" w:rsidRDefault="00D33328">
    <w:pPr>
      <w:pStyle w:val="Kopfzeile"/>
    </w:pPr>
  </w:p>
  <w:p w14:paraId="00EAE84A" w14:textId="77777777" w:rsidR="00D33328" w:rsidRDefault="00D3332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05C"/>
    <w:multiLevelType w:val="hybridMultilevel"/>
    <w:tmpl w:val="14FA2644"/>
    <w:lvl w:ilvl="0" w:tplc="08DA17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1232F"/>
    <w:multiLevelType w:val="hybridMultilevel"/>
    <w:tmpl w:val="E0C4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0C793902"/>
    <w:multiLevelType w:val="hybridMultilevel"/>
    <w:tmpl w:val="8A36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283990"/>
    <w:multiLevelType w:val="hybridMultilevel"/>
    <w:tmpl w:val="EFF67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3"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60846B0"/>
    <w:multiLevelType w:val="hybridMultilevel"/>
    <w:tmpl w:val="0DCE1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C14AC"/>
    <w:multiLevelType w:val="hybridMultilevel"/>
    <w:tmpl w:val="4A807944"/>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F73DA7"/>
    <w:multiLevelType w:val="multilevel"/>
    <w:tmpl w:val="DD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8C174A"/>
    <w:multiLevelType w:val="hybridMultilevel"/>
    <w:tmpl w:val="5D76DCB8"/>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2036C5"/>
    <w:multiLevelType w:val="hybridMultilevel"/>
    <w:tmpl w:val="C7E2E014"/>
    <w:lvl w:ilvl="0" w:tplc="08090001">
      <w:start w:val="1"/>
      <w:numFmt w:val="bullet"/>
      <w:lvlText w:val=""/>
      <w:lvlJc w:val="left"/>
      <w:pPr>
        <w:ind w:left="720" w:hanging="360"/>
      </w:pPr>
      <w:rPr>
        <w:rFonts w:ascii="Symbol" w:hAnsi="Symbol" w:hint="default"/>
      </w:rPr>
    </w:lvl>
    <w:lvl w:ilvl="1" w:tplc="7B96C06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4D6055"/>
    <w:multiLevelType w:val="hybridMultilevel"/>
    <w:tmpl w:val="CDEC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E01CB2"/>
    <w:multiLevelType w:val="hybridMultilevel"/>
    <w:tmpl w:val="210AB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7C37D5"/>
    <w:multiLevelType w:val="multilevel"/>
    <w:tmpl w:val="422A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697E09"/>
    <w:multiLevelType w:val="hybridMultilevel"/>
    <w:tmpl w:val="E28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9C4896"/>
    <w:multiLevelType w:val="hybridMultilevel"/>
    <w:tmpl w:val="D8F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29"/>
  </w:num>
  <w:num w:numId="4">
    <w:abstractNumId w:val="24"/>
  </w:num>
  <w:num w:numId="5">
    <w:abstractNumId w:val="5"/>
  </w:num>
  <w:num w:numId="6">
    <w:abstractNumId w:val="28"/>
  </w:num>
  <w:num w:numId="7">
    <w:abstractNumId w:val="44"/>
  </w:num>
  <w:num w:numId="8">
    <w:abstractNumId w:val="2"/>
  </w:num>
  <w:num w:numId="9">
    <w:abstractNumId w:val="30"/>
  </w:num>
  <w:num w:numId="10">
    <w:abstractNumId w:val="1"/>
  </w:num>
  <w:num w:numId="11">
    <w:abstractNumId w:val="17"/>
  </w:num>
  <w:num w:numId="12">
    <w:abstractNumId w:val="27"/>
  </w:num>
  <w:num w:numId="13">
    <w:abstractNumId w:val="39"/>
  </w:num>
  <w:num w:numId="14">
    <w:abstractNumId w:val="35"/>
  </w:num>
  <w:num w:numId="15">
    <w:abstractNumId w:val="34"/>
  </w:num>
  <w:num w:numId="16">
    <w:abstractNumId w:val="10"/>
  </w:num>
  <w:num w:numId="17">
    <w:abstractNumId w:val="25"/>
  </w:num>
  <w:num w:numId="18">
    <w:abstractNumId w:val="7"/>
  </w:num>
  <w:num w:numId="19">
    <w:abstractNumId w:val="23"/>
  </w:num>
  <w:num w:numId="20">
    <w:abstractNumId w:val="43"/>
  </w:num>
  <w:num w:numId="21">
    <w:abstractNumId w:val="16"/>
  </w:num>
  <w:num w:numId="22">
    <w:abstractNumId w:val="37"/>
  </w:num>
  <w:num w:numId="23">
    <w:abstractNumId w:val="18"/>
  </w:num>
  <w:num w:numId="24">
    <w:abstractNumId w:val="3"/>
  </w:num>
  <w:num w:numId="25">
    <w:abstractNumId w:val="36"/>
  </w:num>
  <w:num w:numId="26">
    <w:abstractNumId w:val="32"/>
  </w:num>
  <w:num w:numId="27">
    <w:abstractNumId w:val="38"/>
  </w:num>
  <w:num w:numId="28">
    <w:abstractNumId w:val="6"/>
  </w:num>
  <w:num w:numId="29">
    <w:abstractNumId w:val="31"/>
  </w:num>
  <w:num w:numId="30">
    <w:abstractNumId w:val="19"/>
  </w:num>
  <w:num w:numId="31">
    <w:abstractNumId w:val="4"/>
  </w:num>
  <w:num w:numId="32">
    <w:abstractNumId w:val="15"/>
  </w:num>
  <w:num w:numId="33">
    <w:abstractNumId w:val="41"/>
  </w:num>
  <w:num w:numId="34">
    <w:abstractNumId w:val="45"/>
  </w:num>
  <w:num w:numId="35">
    <w:abstractNumId w:val="8"/>
  </w:num>
  <w:num w:numId="36">
    <w:abstractNumId w:val="33"/>
  </w:num>
  <w:num w:numId="37">
    <w:abstractNumId w:val="46"/>
  </w:num>
  <w:num w:numId="38">
    <w:abstractNumId w:val="21"/>
  </w:num>
  <w:num w:numId="39">
    <w:abstractNumId w:val="42"/>
  </w:num>
  <w:num w:numId="40">
    <w:abstractNumId w:val="22"/>
  </w:num>
  <w:num w:numId="41">
    <w:abstractNumId w:val="20"/>
  </w:num>
  <w:num w:numId="42">
    <w:abstractNumId w:val="13"/>
  </w:num>
  <w:num w:numId="43">
    <w:abstractNumId w:val="12"/>
  </w:num>
  <w:num w:numId="44">
    <w:abstractNumId w:val="40"/>
  </w:num>
  <w:num w:numId="45">
    <w:abstractNumId w:val="0"/>
  </w:num>
  <w:num w:numId="46">
    <w:abstractNumId w:val="14"/>
  </w:num>
  <w:num w:numId="47">
    <w:abstractNumId w:val="26"/>
  </w:num>
  <w:num w:numId="48">
    <w:abstractNumId w:val="11"/>
  </w:num>
  <w:num w:numId="49">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0465"/>
    <w:rsid w:val="00007BCB"/>
    <w:rsid w:val="0001480C"/>
    <w:rsid w:val="00037A56"/>
    <w:rsid w:val="00044A4E"/>
    <w:rsid w:val="0005086F"/>
    <w:rsid w:val="000629EA"/>
    <w:rsid w:val="00065B79"/>
    <w:rsid w:val="000674C2"/>
    <w:rsid w:val="000703BB"/>
    <w:rsid w:val="00070D85"/>
    <w:rsid w:val="00075B0B"/>
    <w:rsid w:val="0008326E"/>
    <w:rsid w:val="000A2C69"/>
    <w:rsid w:val="000A4C0A"/>
    <w:rsid w:val="000B27D3"/>
    <w:rsid w:val="000C7311"/>
    <w:rsid w:val="000D21D7"/>
    <w:rsid w:val="000F0177"/>
    <w:rsid w:val="000F2774"/>
    <w:rsid w:val="00101AA8"/>
    <w:rsid w:val="001020EF"/>
    <w:rsid w:val="00107354"/>
    <w:rsid w:val="00110D72"/>
    <w:rsid w:val="001150EA"/>
    <w:rsid w:val="00121B5C"/>
    <w:rsid w:val="00127276"/>
    <w:rsid w:val="001303F7"/>
    <w:rsid w:val="00131217"/>
    <w:rsid w:val="00134A6B"/>
    <w:rsid w:val="00157DD5"/>
    <w:rsid w:val="00186E0C"/>
    <w:rsid w:val="001A17E4"/>
    <w:rsid w:val="001A3D20"/>
    <w:rsid w:val="001A506F"/>
    <w:rsid w:val="001A5DD0"/>
    <w:rsid w:val="001A5E99"/>
    <w:rsid w:val="001D1FF5"/>
    <w:rsid w:val="001F59B8"/>
    <w:rsid w:val="002111D7"/>
    <w:rsid w:val="00222820"/>
    <w:rsid w:val="002271FD"/>
    <w:rsid w:val="00231283"/>
    <w:rsid w:val="002331A0"/>
    <w:rsid w:val="002416FF"/>
    <w:rsid w:val="00243802"/>
    <w:rsid w:val="00252615"/>
    <w:rsid w:val="0025547D"/>
    <w:rsid w:val="00255792"/>
    <w:rsid w:val="00257F14"/>
    <w:rsid w:val="00281F05"/>
    <w:rsid w:val="002835BD"/>
    <w:rsid w:val="002926ED"/>
    <w:rsid w:val="0029774B"/>
    <w:rsid w:val="002B03F7"/>
    <w:rsid w:val="002E64C4"/>
    <w:rsid w:val="002F7C17"/>
    <w:rsid w:val="00301FF6"/>
    <w:rsid w:val="00303F65"/>
    <w:rsid w:val="0032236B"/>
    <w:rsid w:val="003256BE"/>
    <w:rsid w:val="00335879"/>
    <w:rsid w:val="00336E95"/>
    <w:rsid w:val="0034234D"/>
    <w:rsid w:val="00346FAA"/>
    <w:rsid w:val="00373081"/>
    <w:rsid w:val="0039719E"/>
    <w:rsid w:val="003B5173"/>
    <w:rsid w:val="003B60CA"/>
    <w:rsid w:val="003C29CD"/>
    <w:rsid w:val="003E2364"/>
    <w:rsid w:val="003E79DE"/>
    <w:rsid w:val="003F0C25"/>
    <w:rsid w:val="003F3B6E"/>
    <w:rsid w:val="003F6718"/>
    <w:rsid w:val="003F7379"/>
    <w:rsid w:val="00405F2A"/>
    <w:rsid w:val="00423C5A"/>
    <w:rsid w:val="00426B83"/>
    <w:rsid w:val="004454C9"/>
    <w:rsid w:val="0045328F"/>
    <w:rsid w:val="00466AC0"/>
    <w:rsid w:val="004A0006"/>
    <w:rsid w:val="004F218A"/>
    <w:rsid w:val="004F2819"/>
    <w:rsid w:val="00502A89"/>
    <w:rsid w:val="0052636C"/>
    <w:rsid w:val="005364C3"/>
    <w:rsid w:val="00537C39"/>
    <w:rsid w:val="005464C5"/>
    <w:rsid w:val="00553FFC"/>
    <w:rsid w:val="00561193"/>
    <w:rsid w:val="00585AF3"/>
    <w:rsid w:val="005A5656"/>
    <w:rsid w:val="005B1609"/>
    <w:rsid w:val="005E280C"/>
    <w:rsid w:val="005F0922"/>
    <w:rsid w:val="005F210B"/>
    <w:rsid w:val="00614873"/>
    <w:rsid w:val="00620E3A"/>
    <w:rsid w:val="00622908"/>
    <w:rsid w:val="006266F3"/>
    <w:rsid w:val="006308A5"/>
    <w:rsid w:val="006424E1"/>
    <w:rsid w:val="0064424F"/>
    <w:rsid w:val="00647E0D"/>
    <w:rsid w:val="006637D9"/>
    <w:rsid w:val="006927B6"/>
    <w:rsid w:val="00693202"/>
    <w:rsid w:val="006A73E4"/>
    <w:rsid w:val="006B3045"/>
    <w:rsid w:val="006B426A"/>
    <w:rsid w:val="006B7E66"/>
    <w:rsid w:val="006F1090"/>
    <w:rsid w:val="006F769B"/>
    <w:rsid w:val="00700AA3"/>
    <w:rsid w:val="00706AD8"/>
    <w:rsid w:val="007215F2"/>
    <w:rsid w:val="00745A8F"/>
    <w:rsid w:val="00753127"/>
    <w:rsid w:val="00761F90"/>
    <w:rsid w:val="007677DD"/>
    <w:rsid w:val="00780673"/>
    <w:rsid w:val="007842D2"/>
    <w:rsid w:val="0078598D"/>
    <w:rsid w:val="00787314"/>
    <w:rsid w:val="0079497A"/>
    <w:rsid w:val="007A2071"/>
    <w:rsid w:val="007B0E6A"/>
    <w:rsid w:val="007B1B18"/>
    <w:rsid w:val="007C1764"/>
    <w:rsid w:val="007D06B9"/>
    <w:rsid w:val="007F0A07"/>
    <w:rsid w:val="00803E65"/>
    <w:rsid w:val="00841967"/>
    <w:rsid w:val="00844591"/>
    <w:rsid w:val="00846193"/>
    <w:rsid w:val="00846740"/>
    <w:rsid w:val="00850C5F"/>
    <w:rsid w:val="00851916"/>
    <w:rsid w:val="00851D4E"/>
    <w:rsid w:val="00853904"/>
    <w:rsid w:val="00875B1E"/>
    <w:rsid w:val="0088197C"/>
    <w:rsid w:val="008C1298"/>
    <w:rsid w:val="008F2243"/>
    <w:rsid w:val="00920115"/>
    <w:rsid w:val="00920EBA"/>
    <w:rsid w:val="009326A7"/>
    <w:rsid w:val="0094023C"/>
    <w:rsid w:val="00963604"/>
    <w:rsid w:val="00967156"/>
    <w:rsid w:val="00977A36"/>
    <w:rsid w:val="009838C3"/>
    <w:rsid w:val="00984D21"/>
    <w:rsid w:val="00992D19"/>
    <w:rsid w:val="009A0EB7"/>
    <w:rsid w:val="009B3A0F"/>
    <w:rsid w:val="009C7CC8"/>
    <w:rsid w:val="009E0BA9"/>
    <w:rsid w:val="009E4ADB"/>
    <w:rsid w:val="009F7B58"/>
    <w:rsid w:val="00A12F3D"/>
    <w:rsid w:val="00A25285"/>
    <w:rsid w:val="00A524FD"/>
    <w:rsid w:val="00A543D6"/>
    <w:rsid w:val="00A60824"/>
    <w:rsid w:val="00A82397"/>
    <w:rsid w:val="00A95290"/>
    <w:rsid w:val="00AA042E"/>
    <w:rsid w:val="00AA544B"/>
    <w:rsid w:val="00AA72BF"/>
    <w:rsid w:val="00AB3949"/>
    <w:rsid w:val="00AC50DE"/>
    <w:rsid w:val="00AE75CE"/>
    <w:rsid w:val="00AF75FC"/>
    <w:rsid w:val="00B05B1C"/>
    <w:rsid w:val="00B23960"/>
    <w:rsid w:val="00B26636"/>
    <w:rsid w:val="00B3656A"/>
    <w:rsid w:val="00B5639B"/>
    <w:rsid w:val="00B60AE1"/>
    <w:rsid w:val="00B72D19"/>
    <w:rsid w:val="00B77498"/>
    <w:rsid w:val="00B85E04"/>
    <w:rsid w:val="00BB4667"/>
    <w:rsid w:val="00BC11D0"/>
    <w:rsid w:val="00BC2C3D"/>
    <w:rsid w:val="00BC32E3"/>
    <w:rsid w:val="00BC5F92"/>
    <w:rsid w:val="00BE383E"/>
    <w:rsid w:val="00BF58F8"/>
    <w:rsid w:val="00C24E00"/>
    <w:rsid w:val="00C26838"/>
    <w:rsid w:val="00C34427"/>
    <w:rsid w:val="00C53760"/>
    <w:rsid w:val="00C63418"/>
    <w:rsid w:val="00C66CD9"/>
    <w:rsid w:val="00C93C0B"/>
    <w:rsid w:val="00CA2176"/>
    <w:rsid w:val="00CA3C54"/>
    <w:rsid w:val="00CA4134"/>
    <w:rsid w:val="00CB0D65"/>
    <w:rsid w:val="00CB24BF"/>
    <w:rsid w:val="00CE5CC0"/>
    <w:rsid w:val="00CE6B71"/>
    <w:rsid w:val="00CF186E"/>
    <w:rsid w:val="00D11EAD"/>
    <w:rsid w:val="00D1777E"/>
    <w:rsid w:val="00D17B02"/>
    <w:rsid w:val="00D20072"/>
    <w:rsid w:val="00D33328"/>
    <w:rsid w:val="00D560F9"/>
    <w:rsid w:val="00D740C5"/>
    <w:rsid w:val="00D7780F"/>
    <w:rsid w:val="00D94861"/>
    <w:rsid w:val="00D95A89"/>
    <w:rsid w:val="00D96A46"/>
    <w:rsid w:val="00DA1751"/>
    <w:rsid w:val="00DC599E"/>
    <w:rsid w:val="00DD3004"/>
    <w:rsid w:val="00E04556"/>
    <w:rsid w:val="00E16A24"/>
    <w:rsid w:val="00E2295D"/>
    <w:rsid w:val="00E52B48"/>
    <w:rsid w:val="00E6518E"/>
    <w:rsid w:val="00E87DAD"/>
    <w:rsid w:val="00E90697"/>
    <w:rsid w:val="00EA25D0"/>
    <w:rsid w:val="00EB2E30"/>
    <w:rsid w:val="00EC60EA"/>
    <w:rsid w:val="00EC6EAB"/>
    <w:rsid w:val="00EE70A3"/>
    <w:rsid w:val="00F00CBF"/>
    <w:rsid w:val="00F17DFE"/>
    <w:rsid w:val="00F44DDF"/>
    <w:rsid w:val="00F46B01"/>
    <w:rsid w:val="00F51B0A"/>
    <w:rsid w:val="00F6094D"/>
    <w:rsid w:val="00F66205"/>
    <w:rsid w:val="00F730F5"/>
    <w:rsid w:val="00F82B56"/>
    <w:rsid w:val="00FA6763"/>
    <w:rsid w:val="00FB75C7"/>
    <w:rsid w:val="00FC701E"/>
    <w:rsid w:val="00FE0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94023C"/>
    <w:pPr>
      <w:tabs>
        <w:tab w:val="right" w:leader="dot" w:pos="6615"/>
      </w:tabs>
      <w:spacing w:after="100"/>
      <w:ind w:left="220"/>
    </w:pPr>
    <w:rPr>
      <w:rFonts w:ascii="Helvetica" w:hAnsi="Helvetica"/>
      <w:noProof/>
      <w:sz w:val="24"/>
      <w:szCs w:val="24"/>
    </w:r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dgcompass.org/" TargetMode="External"/><Relationship Id="rId117" Type="http://schemas.openxmlformats.org/officeDocument/2006/relationships/hyperlink" Target="https://www.worldwildlife.org/about/history" TargetMode="External"/><Relationship Id="rId21" Type="http://schemas.openxmlformats.org/officeDocument/2006/relationships/hyperlink" Target="https://www.pactomundial.org/" TargetMode="External"/><Relationship Id="rId42" Type="http://schemas.openxmlformats.org/officeDocument/2006/relationships/hyperlink" Target="https://www.socialvelocity.net/tools/" TargetMode="External"/><Relationship Id="rId47" Type="http://schemas.openxmlformats.org/officeDocument/2006/relationships/hyperlink" Target="https://www.humentum.org/sites/default/files/free_resources/G-FME-Handbook-web-version-Mar-18.pdf" TargetMode="External"/><Relationship Id="rId63" Type="http://schemas.openxmlformats.org/officeDocument/2006/relationships/hyperlink" Target="http://eacea.ec.europa.eu/creative-europe_en" TargetMode="External"/><Relationship Id="rId68" Type="http://schemas.openxmlformats.org/officeDocument/2006/relationships/hyperlink" Target="http://ec.europa.eu/inea/" TargetMode="External"/><Relationship Id="rId84" Type="http://schemas.openxmlformats.org/officeDocument/2006/relationships/hyperlink" Target="https://www.erasmus-entrepreneurs.eu/index.php?lan=en" TargetMode="External"/><Relationship Id="rId89" Type="http://schemas.openxmlformats.org/officeDocument/2006/relationships/hyperlink" Target="https://eeagrants.org/?fbclid=IwAR2zO6RVxp8oVBu0Hyg92Ntd3xuisIb1QItkPwX63i-gVGf41QVDNEecLDs" TargetMode="External"/><Relationship Id="rId112" Type="http://schemas.openxmlformats.org/officeDocument/2006/relationships/hyperlink" Target="https://wiredimpact.com/blog/10-effective-nonprofit-mission-vision-pages/" TargetMode="External"/><Relationship Id="rId133" Type="http://schemas.openxmlformats.org/officeDocument/2006/relationships/hyperlink" Target="https://www.unitedway.org/our-partners" TargetMode="External"/><Relationship Id="rId138" Type="http://schemas.openxmlformats.org/officeDocument/2006/relationships/hyperlink" Target="https://wiredimpact.com/blog/5-inspiring-nonprofit-get-involved-pages/" TargetMode="External"/><Relationship Id="rId154" Type="http://schemas.openxmlformats.org/officeDocument/2006/relationships/hyperlink" Target="https://wiredimpact.com/guide/common-website-structures-nonprofits/" TargetMode="External"/><Relationship Id="rId159" Type="http://schemas.openxmlformats.org/officeDocument/2006/relationships/hyperlink" Target="https://www.odi.org/sites/odi.org.uk/files/long-form-downloads/odi_rapid_mel_toolkit_201801.pdf" TargetMode="External"/><Relationship Id="rId170" Type="http://schemas.openxmlformats.org/officeDocument/2006/relationships/image" Target="media/image10.jpeg"/><Relationship Id="rId16" Type="http://schemas.openxmlformats.org/officeDocument/2006/relationships/hyperlink" Target="https://fundacionglobalnature.org/en/quality-and-environment-policy/" TargetMode="External"/><Relationship Id="rId107" Type="http://schemas.openxmlformats.org/officeDocument/2006/relationships/hyperlink" Target="https://wiredimpact.com/blog/how-to-promote-a-nonprofit-event/" TargetMode="External"/><Relationship Id="rId11" Type="http://schemas.openxmlformats.org/officeDocument/2006/relationships/header" Target="header2.xml"/><Relationship Id="rId32" Type="http://schemas.openxmlformats.org/officeDocument/2006/relationships/hyperlink" Target="https://cms.emergency.unhcr.org/documents/11982/32382/UNHCR+Code+of+Conduct/72ff3fdf-4e7c-4928-8cc2-723655b421c7" TargetMode="External"/><Relationship Id="rId37" Type="http://schemas.openxmlformats.org/officeDocument/2006/relationships/hyperlink" Target="https://farmaceuticosmundi.org/wp-content/uploads/2020/05/Code-of-Ethics-2020.pdf" TargetMode="External"/><Relationship Id="rId53" Type="http://schemas.openxmlformats.org/officeDocument/2006/relationships/hyperlink" Target="https://www.globalgiving.org/" TargetMode="External"/><Relationship Id="rId58" Type="http://schemas.openxmlformats.org/officeDocument/2006/relationships/hyperlink" Target="https://ihelp.org.es/es" TargetMode="External"/><Relationship Id="rId74" Type="http://schemas.openxmlformats.org/officeDocument/2006/relationships/hyperlink" Target="https://ec.europa.eu/digital-single-market/connecting-europe-facility" TargetMode="External"/><Relationship Id="rId79" Type="http://schemas.openxmlformats.org/officeDocument/2006/relationships/hyperlink" Target="https://ec.europa.eu/info/funding-tenders/funding-opportunities/find-calls-funding-topic_en" TargetMode="External"/><Relationship Id="rId102" Type="http://schemas.openxmlformats.org/officeDocument/2006/relationships/hyperlink" Target="https://wiredimpact.com/blog/automated-emails-cultivate-new-supporters/" TargetMode="External"/><Relationship Id="rId123" Type="http://schemas.openxmlformats.org/officeDocument/2006/relationships/hyperlink" Target="https://www.sfmfoodbank.org/blog/" TargetMode="External"/><Relationship Id="rId128" Type="http://schemas.openxmlformats.org/officeDocument/2006/relationships/hyperlink" Target="https://wiredimpact.com/blog/10-online-press-room-examples-nonprofits/" TargetMode="External"/><Relationship Id="rId144" Type="http://schemas.openxmlformats.org/officeDocument/2006/relationships/hyperlink" Target="https://camfed.org/donate/" TargetMode="External"/><Relationship Id="rId149" Type="http://schemas.openxmlformats.org/officeDocument/2006/relationships/hyperlink" Target="https://docs.google.com/document/d/1DOkt9Zqzt43iaLbGnfYxmohoTBYbYjqFxOrNUwk6zxM/edit" TargetMode="External"/><Relationship Id="rId5" Type="http://schemas.openxmlformats.org/officeDocument/2006/relationships/webSettings" Target="webSettings.xml"/><Relationship Id="rId90" Type="http://schemas.openxmlformats.org/officeDocument/2006/relationships/hyperlink" Target="https://www.fjallraven.com/eu/en-gb/about-fjallraven/the-arctic-fox-initiative" TargetMode="External"/><Relationship Id="rId95" Type="http://schemas.openxmlformats.org/officeDocument/2006/relationships/hyperlink" Target="https://www.fundsforngos.org/featured-articles/list-foundations-provide-small-grants-ngos/" TargetMode="External"/><Relationship Id="rId160" Type="http://schemas.openxmlformats.org/officeDocument/2006/relationships/hyperlink" Target="https://www.wildapricot.com/blog/meeting-minutes-template" TargetMode="External"/><Relationship Id="rId165" Type="http://schemas.openxmlformats.org/officeDocument/2006/relationships/hyperlink" Target="https://www.pwc.es/es/fundacion/assets/pwc-esade-colaboracion-efectiva-ong.pdf" TargetMode="External"/><Relationship Id="rId22" Type="http://schemas.openxmlformats.org/officeDocument/2006/relationships/hyperlink" Target="https://d306pr3pise04h.cloudfront.net/docs/publications%2FPractical_Guide_SDG_Reporting.pdf" TargetMode="External"/><Relationship Id="rId27" Type="http://schemas.openxmlformats.org/officeDocument/2006/relationships/hyperlink" Target="https://youtu.be/Q2CXHT6G0UU" TargetMode="External"/><Relationship Id="rId43" Type="http://schemas.openxmlformats.org/officeDocument/2006/relationships/hyperlink" Target="https://s3.amazonaws.com/mentoring.redesign/s3fs-public/Business-Planning-Tools-for-Non-Profits.pdf" TargetMode="External"/><Relationship Id="rId48" Type="http://schemas.openxmlformats.org/officeDocument/2006/relationships/hyperlink" Target="http://wiredimpact.com/wp-content/uploads/2014/04/31-Ways-to-Boost-Your-Nonprofits-Online-Fundraising.pdf" TargetMode="External"/><Relationship Id="rId64" Type="http://schemas.openxmlformats.org/officeDocument/2006/relationships/hyperlink" Target="http://eacea.ec.europa.eu/" TargetMode="External"/><Relationship Id="rId69" Type="http://schemas.openxmlformats.org/officeDocument/2006/relationships/hyperlink" Target="https://ec.europa.eu/commission/presscorner/detail/en/IP_20_2345" TargetMode="External"/><Relationship Id="rId113" Type="http://schemas.openxmlformats.org/officeDocument/2006/relationships/hyperlink" Target="https://www.specialolympics.org/about/our-mission" TargetMode="External"/><Relationship Id="rId118" Type="http://schemas.openxmlformats.org/officeDocument/2006/relationships/hyperlink" Target="https://wiredimpact.com/blog/nonprofit-website-financials-page/" TargetMode="External"/><Relationship Id="rId134" Type="http://schemas.openxmlformats.org/officeDocument/2006/relationships/hyperlink" Target="https://www.operationwarm.org/our-partners/" TargetMode="External"/><Relationship Id="rId139" Type="http://schemas.openxmlformats.org/officeDocument/2006/relationships/hyperlink" Target="http://www.waterislife.com/you-wil/change-it" TargetMode="External"/><Relationship Id="rId80" Type="http://schemas.openxmlformats.org/officeDocument/2006/relationships/hyperlink" Target="https://www.eacea.ec.europa.eu/grants/how-get-grant_en" TargetMode="External"/><Relationship Id="rId85" Type="http://schemas.openxmlformats.org/officeDocument/2006/relationships/hyperlink" Target="https://ec.europa.eu/growth/access-to-finance_en" TargetMode="External"/><Relationship Id="rId150" Type="http://schemas.openxmlformats.org/officeDocument/2006/relationships/hyperlink" Target="https://wiredimpact.com/guide/beginners-guide-nonprofit-website-content/" TargetMode="External"/><Relationship Id="rId155" Type="http://schemas.openxmlformats.org/officeDocument/2006/relationships/hyperlink" Target="https://www.bankiaindicexsocial.com/" TargetMode="External"/><Relationship Id="rId171" Type="http://schemas.openxmlformats.org/officeDocument/2006/relationships/image" Target="media/image11.png"/><Relationship Id="rId12" Type="http://schemas.openxmlformats.org/officeDocument/2006/relationships/footer" Target="footer2.xml"/><Relationship Id="rId17" Type="http://schemas.openxmlformats.org/officeDocument/2006/relationships/hyperlink" Target="https://www.nousol.org/mission-vision-values/" TargetMode="External"/><Relationship Id="rId33" Type="http://schemas.openxmlformats.org/officeDocument/2006/relationships/hyperlink" Target="https://etico.iiep.unesco.org/sites/default/files/CODE_OF_CONDUCT.pdf" TargetMode="External"/><Relationship Id="rId38" Type="http://schemas.openxmlformats.org/officeDocument/2006/relationships/hyperlink" Target="https://www.accioncontraelhambre.org/sites/default/files/documents/pdf/2018_code_of_conduct.pdf" TargetMode="External"/><Relationship Id="rId59" Type="http://schemas.openxmlformats.org/officeDocument/2006/relationships/hyperlink" Target="https://www.cnmv.es/portal/Consultas/Plataforma/Financiacion-Participativa-Listado.aspx?lang=en" TargetMode="External"/><Relationship Id="rId103" Type="http://schemas.openxmlformats.org/officeDocument/2006/relationships/hyperlink" Target="https://wiredimpact.com/blog/google-ad-grants-strategy/" TargetMode="External"/><Relationship Id="rId108" Type="http://schemas.openxmlformats.org/officeDocument/2006/relationships/hyperlink" Target="https://docs.google.com/spreadsheets/d/1nE3IMrVo5xeV9BQbwZv3dXS4i_GaWCpGkAireiPaWf4/edit" TargetMode="External"/><Relationship Id="rId124" Type="http://schemas.openxmlformats.org/officeDocument/2006/relationships/hyperlink" Target="https://rednoseday.org/our-impact" TargetMode="External"/><Relationship Id="rId129" Type="http://schemas.openxmlformats.org/officeDocument/2006/relationships/hyperlink" Target="https://wiredimpact.com/category/web-content/" TargetMode="External"/><Relationship Id="rId54" Type="http://schemas.openxmlformats.org/officeDocument/2006/relationships/hyperlink" Target="https://www.globalgiving.org/nonprofits/" TargetMode="External"/><Relationship Id="rId70" Type="http://schemas.openxmlformats.org/officeDocument/2006/relationships/hyperlink" Target="https://ec.europa.eu/info/files/horizon-europe-investing-shape-our-future_en" TargetMode="External"/><Relationship Id="rId75" Type="http://schemas.openxmlformats.org/officeDocument/2006/relationships/hyperlink" Target="http://ec.europa.eu/inea/" TargetMode="External"/><Relationship Id="rId91" Type="http://schemas.openxmlformats.org/officeDocument/2006/relationships/hyperlink" Target="https://www.nationalgeographic.org/" TargetMode="External"/><Relationship Id="rId96" Type="http://schemas.openxmlformats.org/officeDocument/2006/relationships/hyperlink" Target="https://www.cnvos.si/ngo-partnership/" TargetMode="External"/><Relationship Id="rId140" Type="http://schemas.openxmlformats.org/officeDocument/2006/relationships/hyperlink" Target="https://girlup.org/take-action/" TargetMode="External"/><Relationship Id="rId145" Type="http://schemas.openxmlformats.org/officeDocument/2006/relationships/hyperlink" Target="https://invisiblechildren.com/donate/" TargetMode="External"/><Relationship Id="rId161" Type="http://schemas.openxmlformats.org/officeDocument/2006/relationships/hyperlink" Target="https://www.pwc.es/es/fundacion/assets/programa-esade-liderazgo-social-2015.pdf" TargetMode="External"/><Relationship Id="rId166" Type="http://schemas.openxmlformats.org/officeDocument/2006/relationships/hyperlink" Target="https://blog.oxfamintermon.org/la-labor-de-las-ong-en-la-sociedad-actu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sdgcompass.org/" TargetMode="External"/><Relationship Id="rId28" Type="http://schemas.openxmlformats.org/officeDocument/2006/relationships/hyperlink" Target="https://www.youtube.com/watch?v=f60dheI4ARg" TargetMode="External"/><Relationship Id="rId36" Type="http://schemas.openxmlformats.org/officeDocument/2006/relationships/hyperlink" Target="https://www.wango.org/codeofethics/ComplianceManual.pdf" TargetMode="External"/><Relationship Id="rId49" Type="http://schemas.openxmlformats.org/officeDocument/2006/relationships/hyperlink" Target="https://wiredimpact.com/features/online-donation-system/" TargetMode="External"/><Relationship Id="rId57" Type="http://schemas.openxmlformats.org/officeDocument/2006/relationships/hyperlink" Target="https://www.teaming.net/?lang=en_UK&amp;utm_campaign=home-logo&amp;utm_medium=web&amp;utm_source=news33" TargetMode="External"/><Relationship Id="rId106" Type="http://schemas.openxmlformats.org/officeDocument/2006/relationships/hyperlink" Target="https://wiredimpact.com/blog/nonprofit-landing-pages/" TargetMode="External"/><Relationship Id="rId114" Type="http://schemas.openxmlformats.org/officeDocument/2006/relationships/hyperlink" Target="https://love146.org/mission-vision/" TargetMode="External"/><Relationship Id="rId119" Type="http://schemas.openxmlformats.org/officeDocument/2006/relationships/hyperlink" Target="http://worldwildlife.org/about/financials" TargetMode="External"/><Relationship Id="rId127" Type="http://schemas.openxmlformats.org/officeDocument/2006/relationships/hyperlink" Target="https://wiredimpact.com/blog/press-page-checklist/" TargetMode="External"/><Relationship Id="rId10" Type="http://schemas.openxmlformats.org/officeDocument/2006/relationships/footer" Target="footer1.xml"/><Relationship Id="rId31" Type="http://schemas.openxmlformats.org/officeDocument/2006/relationships/hyperlink" Target="https://www.greenpeace.org/usa/wp-content/uploads/legacy/Global/usa/report/2007/7/greenpeace-code-of-ethics.pdf" TargetMode="External"/><Relationship Id="rId44" Type="http://schemas.openxmlformats.org/officeDocument/2006/relationships/image" Target="media/image8.png"/><Relationship Id="rId52" Type="http://schemas.openxmlformats.org/officeDocument/2006/relationships/hyperlink" Target="https://wiredimpact.com/blog/great-nonprofit-donation-pages/?utm_source=Wired%20Impact%20Email%20List&amp;utm_campaign=AUTO_Donor_Flow_Optimizer_1&amp;utm_medium=email" TargetMode="External"/><Relationship Id="rId60" Type="http://schemas.openxmlformats.org/officeDocument/2006/relationships/hyperlink" Target="http://ec.europa.eu/regional_policy/en/atlas/managing-authorities/" TargetMode="External"/><Relationship Id="rId65" Type="http://schemas.openxmlformats.org/officeDocument/2006/relationships/hyperlink" Target="http://eacea.ec.europa.eu/europe-for-citizens_en" TargetMode="External"/><Relationship Id="rId73" Type="http://schemas.openxmlformats.org/officeDocument/2006/relationships/hyperlink" Target="http://ec.europa.eu/echo/funding-evaluations/funding-for-humanitarian-aid_en" TargetMode="External"/><Relationship Id="rId78" Type="http://schemas.openxmlformats.org/officeDocument/2006/relationships/hyperlink" Target="https://ec.europa.eu/easme/en/section/life/2021-operating-grants-ngos" TargetMode="External"/><Relationship Id="rId81" Type="http://schemas.openxmlformats.org/officeDocument/2006/relationships/hyperlink" Target="https://ec.europa.eu/programmes/erasmus-plus/contact/national-agencies_en" TargetMode="External"/><Relationship Id="rId86" Type="http://schemas.openxmlformats.org/officeDocument/2006/relationships/hyperlink" Target="https://ec.europa.eu/growth/access-to-finance/cosme-financial-instruments_en" TargetMode="External"/><Relationship Id="rId94" Type="http://schemas.openxmlformats.org/officeDocument/2006/relationships/hyperlink" Target="https://ec.europa.eu/info/funding-tenders/opportunities/portal/screen/home" TargetMode="External"/><Relationship Id="rId99" Type="http://schemas.openxmlformats.org/officeDocument/2006/relationships/hyperlink" Target="https://www.indeed.com/career-advice/career-development/smart-goals" TargetMode="External"/><Relationship Id="rId101" Type="http://schemas.openxmlformats.org/officeDocument/2006/relationships/hyperlink" Target="https://wiredimpact.com/blog/nonprofit-newsletter-best-practices/" TargetMode="External"/><Relationship Id="rId122" Type="http://schemas.openxmlformats.org/officeDocument/2006/relationships/hyperlink" Target="https://www.ecologyproject.org/our-impact" TargetMode="External"/><Relationship Id="rId130" Type="http://schemas.openxmlformats.org/officeDocument/2006/relationships/hyperlink" Target="http://www.parksconservancy.org/about/press/" TargetMode="External"/><Relationship Id="rId135" Type="http://schemas.openxmlformats.org/officeDocument/2006/relationships/hyperlink" Target="https://wiredimpact.com/blog/nonprofit-service-program-pages/" TargetMode="External"/><Relationship Id="rId143" Type="http://schemas.openxmlformats.org/officeDocument/2006/relationships/hyperlink" Target="https://donate.natureconservancy.ca/page/25744/donate/1" TargetMode="External"/><Relationship Id="rId148" Type="http://schemas.openxmlformats.org/officeDocument/2006/relationships/hyperlink" Target="https://wiredimpact.com/guide/essential-web-page-content-nonprofits/" TargetMode="External"/><Relationship Id="rId151" Type="http://schemas.openxmlformats.org/officeDocument/2006/relationships/hyperlink" Target="http://wiredimpact.com/wp-content/uploads/2017/09/Nonprofit-Website-Content-Checklists.pdf" TargetMode="External"/><Relationship Id="rId156" Type="http://schemas.openxmlformats.org/officeDocument/2006/relationships/hyperlink" Target="https://wiredimpact.com/blog/facebook-pages-for-nonprofits-mini-makeover/" TargetMode="External"/><Relationship Id="rId164" Type="http://schemas.openxmlformats.org/officeDocument/2006/relationships/hyperlink" Target="http://itemsweb.esade.es/wi/research/iis/publicacions/2011-06_Liderazgo_Orientado_ONG_web.pdf" TargetMode="External"/><Relationship Id="rId169" Type="http://schemas.openxmlformats.org/officeDocument/2006/relationships/hyperlink" Target="http://www.interior.gob.es/documents/642012/1561394/Guia+de+asociaciones+2%C2%AA%20edici%C3%B3n.pdf/a9430605-9e36-4efb-8438-d9a5c7e253db"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www.unglobalcompact.org/sdgs/17-global-goals" TargetMode="External"/><Relationship Id="rId39" Type="http://schemas.openxmlformats.org/officeDocument/2006/relationships/hyperlink" Target="https://d2ouvy59p0dg6k.cloudfront.net/downloads/wwf_code_of_ethics.pdf" TargetMode="External"/><Relationship Id="rId109" Type="http://schemas.openxmlformats.org/officeDocument/2006/relationships/hyperlink" Target="https://wiredimpact.com/guide/essential-web-page-content-nonprofits/" TargetMode="External"/><Relationship Id="rId34" Type="http://schemas.openxmlformats.org/officeDocument/2006/relationships/hyperlink" Target="https://www.savethechildren.org/content/dam/usa/reports/advocacy/code-eth-bus-cond-11.pdf" TargetMode="External"/><Relationship Id="rId50" Type="http://schemas.openxmlformats.org/officeDocument/2006/relationships/hyperlink" Target="https://docs.google.com/spreadsheets/d/1PINlZJllKWjexqi3tNbWJ2bISNzD1U_tv2FuPrAMy_0/edit" TargetMode="External"/><Relationship Id="rId55" Type="http://schemas.openxmlformats.org/officeDocument/2006/relationships/hyperlink" Target="https://www.globalgiving.org/search/" TargetMode="External"/><Relationship Id="rId76" Type="http://schemas.openxmlformats.org/officeDocument/2006/relationships/hyperlink" Target="https://ec.europa.eu/easme/en/life" TargetMode="External"/><Relationship Id="rId97" Type="http://schemas.openxmlformats.org/officeDocument/2006/relationships/hyperlink" Target="https://www.wfp.org/partner-with-us" TargetMode="External"/><Relationship Id="rId104" Type="http://schemas.openxmlformats.org/officeDocument/2006/relationships/hyperlink" Target="https://wiredimpact.com/blog/email-newsletter-strategy-nonprofit/" TargetMode="External"/><Relationship Id="rId120" Type="http://schemas.openxmlformats.org/officeDocument/2006/relationships/hyperlink" Target="http://invisiblechildren.com/financials/" TargetMode="External"/><Relationship Id="rId125" Type="http://schemas.openxmlformats.org/officeDocument/2006/relationships/hyperlink" Target="http://lafh.org/impact/" TargetMode="External"/><Relationship Id="rId141" Type="http://schemas.openxmlformats.org/officeDocument/2006/relationships/hyperlink" Target="https://wiredimpact.com/blog/make-online-donors-comfortable/" TargetMode="External"/><Relationship Id="rId146" Type="http://schemas.openxmlformats.org/officeDocument/2006/relationships/hyperlink" Target="https://support.worldwildlife.org/site/SPageServer?pagename=main_onetime&amp;s_src=AWE1700OQ18618A01526RX" TargetMode="External"/><Relationship Id="rId167" Type="http://schemas.openxmlformats.org/officeDocument/2006/relationships/hyperlink" Target="https://www.humentum.org/sites/default/files/free_resources/G-FME-Handbook-web-version-Mar-18.pdf"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s://www.theglobalfund.org/en/private-ngo-partners/resource-mobilization/united-nations-foundation/" TargetMode="External"/><Relationship Id="rId162" Type="http://schemas.openxmlformats.org/officeDocument/2006/relationships/hyperlink" Target="https://static.america.gov/uploads/sites/8/2016/05/The-NGO-Handbook_Handbook-Series_English_508.pdf" TargetMode="External"/><Relationship Id="rId2" Type="http://schemas.openxmlformats.org/officeDocument/2006/relationships/numbering" Target="numbering.xml"/><Relationship Id="rId29" Type="http://schemas.openxmlformats.org/officeDocument/2006/relationships/hyperlink" Target="https://www.nonprofithr.com/wp-content/uploads/2014/11/FINAL_NON-140011_Essential-Nonprofit-Employee-Handbook.pdf" TargetMode="External"/><Relationship Id="rId24" Type="http://schemas.openxmlformats.org/officeDocument/2006/relationships/hyperlink" Target="https://sdgcompass.org/wp-content/uploads/2016/05/019104_SDG_Compass_Guide_2015_v29.pdf" TargetMode="External"/><Relationship Id="rId40" Type="http://schemas.openxmlformats.org/officeDocument/2006/relationships/hyperlink" Target="https://articles.bplans.com/how-to-write-a-nonprofit-business-plan/" TargetMode="External"/><Relationship Id="rId45" Type="http://schemas.openxmlformats.org/officeDocument/2006/relationships/hyperlink" Target="http://www.securethefuture.com/Shared%20Documents/resource/financemng.pdf" TargetMode="External"/><Relationship Id="rId66" Type="http://schemas.openxmlformats.org/officeDocument/2006/relationships/hyperlink" Target="http://eacea.ec.europa.eu/" TargetMode="External"/><Relationship Id="rId87" Type="http://schemas.openxmlformats.org/officeDocument/2006/relationships/hyperlink" Target="http://europa.eu/youreurope/business/funding-grants/access-to-finance/index_en.htm" TargetMode="External"/><Relationship Id="rId110" Type="http://schemas.openxmlformats.org/officeDocument/2006/relationships/hyperlink" Target="https://docs.google.com/document/d/1DOkt9Zqzt43iaLbGnfYxmohoTBYbYjqFxOrNUwk6zxM/edit" TargetMode="External"/><Relationship Id="rId115" Type="http://schemas.openxmlformats.org/officeDocument/2006/relationships/hyperlink" Target="https://www.brightpink.org/about-us/mission/" TargetMode="External"/><Relationship Id="rId131" Type="http://schemas.openxmlformats.org/officeDocument/2006/relationships/hyperlink" Target="http://www.specialolympics.org/Press/Press_Room.aspx" TargetMode="External"/><Relationship Id="rId136" Type="http://schemas.openxmlformats.org/officeDocument/2006/relationships/hyperlink" Target="http://www.layc-dc.org/what-we-do/" TargetMode="External"/><Relationship Id="rId157" Type="http://schemas.openxmlformats.org/officeDocument/2006/relationships/hyperlink" Target="https://wiredimpact.com/blog/facebook-news-feed-algorithm-data/" TargetMode="External"/><Relationship Id="rId61" Type="http://schemas.openxmlformats.org/officeDocument/2006/relationships/hyperlink" Target="http://ec.europa.eu/esf/home.jsp" TargetMode="External"/><Relationship Id="rId82" Type="http://schemas.openxmlformats.org/officeDocument/2006/relationships/hyperlink" Target="https://ec.europa.eu/programmes/erasmus-plus/" TargetMode="External"/><Relationship Id="rId152" Type="http://schemas.openxmlformats.org/officeDocument/2006/relationships/hyperlink" Target="https://wiredimpact.com/guides/nonprofit-websites-ultimate-guide/" TargetMode="External"/><Relationship Id="rId173" Type="http://schemas.openxmlformats.org/officeDocument/2006/relationships/theme" Target="theme/theme1.xml"/><Relationship Id="rId19" Type="http://schemas.openxmlformats.org/officeDocument/2006/relationships/hyperlink" Target="https://www.pactomundial.org/ods/" TargetMode="External"/><Relationship Id="rId14" Type="http://schemas.openxmlformats.org/officeDocument/2006/relationships/image" Target="media/image5.png"/><Relationship Id="rId30" Type="http://schemas.openxmlformats.org/officeDocument/2006/relationships/hyperlink" Target="http://dar.aucegypt.edu/bitstream/handle/10526/4290/The%20NGO%20Handbook%20to%20Volunteer%20Managment%20Essentials.pdf?sequence=1" TargetMode="External"/><Relationship Id="rId35" Type="http://schemas.openxmlformats.org/officeDocument/2006/relationships/hyperlink" Target="https://www.wango.org/codeofethics.aspx?page=0" TargetMode="External"/><Relationship Id="rId56" Type="http://schemas.openxmlformats.org/officeDocument/2006/relationships/hyperlink" Target="https://www.globalgiving.org/companies/" TargetMode="External"/><Relationship Id="rId77" Type="http://schemas.openxmlformats.org/officeDocument/2006/relationships/hyperlink" Target="https://ec.europa.eu/easme/en/how-get-grant" TargetMode="External"/><Relationship Id="rId100" Type="http://schemas.openxmlformats.org/officeDocument/2006/relationships/hyperlink" Target="https://wiredimpact.com/blog/nonprofit-blogging-strategy/" TargetMode="External"/><Relationship Id="rId105" Type="http://schemas.openxmlformats.org/officeDocument/2006/relationships/hyperlink" Target="https://wiredimpact.com/blog/fundraising-on-social-media/" TargetMode="External"/><Relationship Id="rId126" Type="http://schemas.openxmlformats.org/officeDocument/2006/relationships/hyperlink" Target="https://ngocsw.org/about-us/staff/" TargetMode="External"/><Relationship Id="rId147" Type="http://schemas.openxmlformats.org/officeDocument/2006/relationships/hyperlink" Target="https://act.audubon.org/a/join?ms=digital-fund-web-website_nas-topmenu-how-to-help_join_20200800" TargetMode="External"/><Relationship Id="rId16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wiredimpact.com/blog/digital-fundraising-9-common-mistakes/?utm_source=Wired%20Impact%20Email%20List&amp;utm_campaign=AUTO_Donor_Flow_Optimizer_1&amp;utm_medium=email" TargetMode="External"/><Relationship Id="rId72" Type="http://schemas.openxmlformats.org/officeDocument/2006/relationships/hyperlink" Target="https://ec.europa.eu/international-partnerships/funding_en" TargetMode="External"/><Relationship Id="rId93" Type="http://schemas.openxmlformats.org/officeDocument/2006/relationships/hyperlink" Target="https://terravivagrants.org/" TargetMode="External"/><Relationship Id="rId98" Type="http://schemas.openxmlformats.org/officeDocument/2006/relationships/hyperlink" Target="https://www.wvi.org/our-partners/world-food-programme-partnership" TargetMode="External"/><Relationship Id="rId121" Type="http://schemas.openxmlformats.org/officeDocument/2006/relationships/hyperlink" Target="https://wiredimpact.com/blog/nonprofit-impact-pages/" TargetMode="External"/><Relationship Id="rId142" Type="http://schemas.openxmlformats.org/officeDocument/2006/relationships/hyperlink" Target="https://wiredimpact.com/blog/great-nonprofit-donation-pages/" TargetMode="External"/><Relationship Id="rId163" Type="http://schemas.openxmlformats.org/officeDocument/2006/relationships/hyperlink" Target="http://itemsweb.esade.es/wi/research/iis/Liderazgo_Social/Leaders_for_social_change.pdf"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www.humentum.org/" TargetMode="External"/><Relationship Id="rId67" Type="http://schemas.openxmlformats.org/officeDocument/2006/relationships/hyperlink" Target="http://ec.europa.eu/easme/en/executive-agency-small-and-medium-sized-enterprises-easme" TargetMode="External"/><Relationship Id="rId116" Type="http://schemas.openxmlformats.org/officeDocument/2006/relationships/hyperlink" Target="https://malt.org/mission-history/" TargetMode="External"/><Relationship Id="rId137" Type="http://schemas.openxmlformats.org/officeDocument/2006/relationships/hyperlink" Target="https://www.togetherwerise.org/how-we-help" TargetMode="External"/><Relationship Id="rId158" Type="http://schemas.openxmlformats.org/officeDocument/2006/relationships/hyperlink" Target="https://www.wholewhale.com/tips/7-social-media-management-tools-nonprofits/" TargetMode="External"/><Relationship Id="rId20" Type="http://schemas.openxmlformats.org/officeDocument/2006/relationships/hyperlink" Target="https://www.unglobalcompact.org/" TargetMode="External"/><Relationship Id="rId41" Type="http://schemas.openxmlformats.org/officeDocument/2006/relationships/hyperlink" Target="https://donorbox.org/nonprofit-blog/nonprofit-business-plan/" TargetMode="External"/><Relationship Id="rId62" Type="http://schemas.openxmlformats.org/officeDocument/2006/relationships/hyperlink" Target="http://ec.europa.eu/regional_policy/en/atlas/managing-authorities/" TargetMode="External"/><Relationship Id="rId83" Type="http://schemas.openxmlformats.org/officeDocument/2006/relationships/hyperlink" Target="https://ec.europa.eu/programmes/erasmus-plus/resources/documents/erasmus-programme-guide-2021_en" TargetMode="External"/><Relationship Id="rId88" Type="http://schemas.openxmlformats.org/officeDocument/2006/relationships/hyperlink" Target="https://ec.europa.eu/growth/smes/cosme_es" TargetMode="External"/><Relationship Id="rId111" Type="http://schemas.openxmlformats.org/officeDocument/2006/relationships/hyperlink" Target="https://www.worldwildlife.org/about" TargetMode="External"/><Relationship Id="rId132" Type="http://schemas.openxmlformats.org/officeDocument/2006/relationships/hyperlink" Target="https://wiredimpact.com/blog/partners-page-tips/" TargetMode="External"/><Relationship Id="rId153" Type="http://schemas.openxmlformats.org/officeDocument/2006/relationships/hyperlink" Target="https://wiredimpact.com/guide/essential-web-page-content-nonprofit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4B158-1D32-4C11-961D-09C88DD41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19149</Words>
  <Characters>120643</Characters>
  <Application>Microsoft Office Word</Application>
  <DocSecurity>0</DocSecurity>
  <Lines>1005</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24</cp:revision>
  <cp:lastPrinted>2021-06-29T11:06:00Z</cp:lastPrinted>
  <dcterms:created xsi:type="dcterms:W3CDTF">2021-06-29T07:47:00Z</dcterms:created>
  <dcterms:modified xsi:type="dcterms:W3CDTF">2021-10-19T12:42:00Z</dcterms:modified>
</cp:coreProperties>
</file>