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BB0D" w14:textId="77777777" w:rsidR="00CD2C73" w:rsidRPr="00E70CA3" w:rsidRDefault="00CD2C73" w:rsidP="00CD2C73">
      <w:pPr>
        <w:pStyle w:val="Standard1"/>
        <w:shd w:val="clear" w:color="auto" w:fill="FFFFFF"/>
        <w:spacing w:line="200" w:lineRule="atLeast"/>
        <w:jc w:val="center"/>
        <w:rPr>
          <w:rFonts w:cs="Times New Roman"/>
          <w:b/>
          <w:bCs/>
          <w:color w:val="538135" w:themeColor="accent6" w:themeShade="BF"/>
          <w:sz w:val="32"/>
          <w:szCs w:val="32"/>
          <w:lang w:val="en-GB"/>
        </w:rPr>
      </w:pPr>
    </w:p>
    <w:p w14:paraId="19E5CE61" w14:textId="455CEE10" w:rsidR="00CD2C73" w:rsidRPr="00E70CA3" w:rsidRDefault="00CD2C73" w:rsidP="00CD2C73">
      <w:pPr>
        <w:pStyle w:val="Standard1"/>
        <w:shd w:val="clear" w:color="auto" w:fill="FFFFFF"/>
        <w:spacing w:line="200" w:lineRule="atLeast"/>
        <w:jc w:val="center"/>
        <w:rPr>
          <w:rFonts w:cs="Times New Roman"/>
          <w:b/>
          <w:bCs/>
          <w:color w:val="538135" w:themeColor="accent6" w:themeShade="BF"/>
          <w:sz w:val="32"/>
          <w:szCs w:val="32"/>
          <w:lang w:val="en-GB"/>
        </w:rPr>
      </w:pPr>
      <w:r w:rsidRPr="00E70CA3">
        <w:rPr>
          <w:rFonts w:cs="Times New Roman"/>
          <w:b/>
          <w:bCs/>
          <w:color w:val="538135" w:themeColor="accent6" w:themeShade="BF"/>
          <w:sz w:val="32"/>
          <w:szCs w:val="32"/>
          <w:lang w:val="en-GB"/>
        </w:rPr>
        <w:t>Foster European Active Citizenship and Sustainability</w:t>
      </w:r>
    </w:p>
    <w:p w14:paraId="202B14BD" w14:textId="77777777" w:rsidR="00CD2C73" w:rsidRPr="00E70CA3" w:rsidRDefault="00CD2C73" w:rsidP="00CD2C73">
      <w:pPr>
        <w:pStyle w:val="Standard1"/>
        <w:shd w:val="clear" w:color="auto" w:fill="FFFFFF"/>
        <w:spacing w:line="200" w:lineRule="atLeast"/>
        <w:jc w:val="center"/>
        <w:rPr>
          <w:rFonts w:cs="Times New Roman"/>
          <w:b/>
          <w:bCs/>
          <w:color w:val="538135" w:themeColor="accent6" w:themeShade="BF"/>
          <w:sz w:val="32"/>
          <w:szCs w:val="32"/>
          <w:lang w:val="en-GB"/>
        </w:rPr>
      </w:pPr>
      <w:r w:rsidRPr="00E70CA3">
        <w:rPr>
          <w:rFonts w:cs="Times New Roman"/>
          <w:b/>
          <w:bCs/>
          <w:color w:val="538135" w:themeColor="accent6" w:themeShade="BF"/>
          <w:sz w:val="32"/>
          <w:szCs w:val="32"/>
          <w:lang w:val="en-GB"/>
        </w:rPr>
        <w:t>Through Ecological Thinking by NGOs</w:t>
      </w:r>
    </w:p>
    <w:p w14:paraId="0F6D849C" w14:textId="4847077B" w:rsidR="00CD2C73" w:rsidRDefault="00CD2C73" w:rsidP="00AD7325">
      <w:pPr>
        <w:pStyle w:val="Standard1"/>
        <w:spacing w:line="200" w:lineRule="atLeast"/>
        <w:jc w:val="center"/>
        <w:rPr>
          <w:rFonts w:cs="Times New Roman"/>
          <w:b/>
          <w:bCs/>
          <w:sz w:val="32"/>
          <w:szCs w:val="32"/>
          <w:lang w:val="en-GB"/>
        </w:rPr>
      </w:pPr>
      <w:r w:rsidRPr="00E70CA3">
        <w:rPr>
          <w:rFonts w:cs="Times New Roman"/>
          <w:b/>
          <w:bCs/>
          <w:sz w:val="32"/>
          <w:szCs w:val="32"/>
          <w:lang w:val="en-GB"/>
        </w:rPr>
        <w:t>[NGEnvironment]</w:t>
      </w:r>
    </w:p>
    <w:p w14:paraId="67F6D9D1" w14:textId="77777777" w:rsidR="00AD7325" w:rsidRPr="00AD7325" w:rsidRDefault="00AD7325" w:rsidP="00AD7325">
      <w:pPr>
        <w:pStyle w:val="Standard1"/>
        <w:spacing w:line="200" w:lineRule="atLeast"/>
        <w:jc w:val="center"/>
        <w:rPr>
          <w:rFonts w:cs="Times New Roman"/>
          <w:b/>
          <w:bCs/>
          <w:sz w:val="32"/>
          <w:szCs w:val="32"/>
          <w:lang w:val="en-GB"/>
        </w:rPr>
      </w:pPr>
    </w:p>
    <w:p w14:paraId="778506A5" w14:textId="77777777" w:rsidR="00CD2C73" w:rsidRPr="00E70CA3" w:rsidRDefault="00CD2C73" w:rsidP="00CD2C73">
      <w:pPr>
        <w:jc w:val="center"/>
        <w:rPr>
          <w:rFonts w:cs="Times New Roman"/>
          <w:b/>
          <w:bCs/>
          <w:color w:val="538135" w:themeColor="accent6" w:themeShade="BF"/>
          <w:sz w:val="28"/>
          <w:szCs w:val="28"/>
          <w:lang w:val="en-GB"/>
        </w:rPr>
      </w:pPr>
      <w:r w:rsidRPr="00E70CA3">
        <w:rPr>
          <w:rFonts w:cs="Times New Roman"/>
          <w:b/>
          <w:bCs/>
          <w:color w:val="538135" w:themeColor="accent6" w:themeShade="BF"/>
          <w:sz w:val="28"/>
          <w:szCs w:val="28"/>
          <w:lang w:val="en-GB"/>
        </w:rPr>
        <w:t>01.09.2018 to 31.08.2021</w:t>
      </w:r>
    </w:p>
    <w:p w14:paraId="3A70BEB2" w14:textId="7F792450" w:rsidR="00CD2C73" w:rsidRPr="00E70CA3" w:rsidRDefault="00CD2C73" w:rsidP="00CD2C73">
      <w:pPr>
        <w:jc w:val="center"/>
        <w:rPr>
          <w:lang w:val="en-GB"/>
        </w:rPr>
      </w:pPr>
    </w:p>
    <w:tbl>
      <w:tblPr>
        <w:tblStyle w:val="Tabellenraster"/>
        <w:tblW w:w="9776" w:type="dxa"/>
        <w:tblLook w:val="04A0" w:firstRow="1" w:lastRow="0" w:firstColumn="1" w:lastColumn="0" w:noHBand="0" w:noVBand="1"/>
      </w:tblPr>
      <w:tblGrid>
        <w:gridCol w:w="5098"/>
        <w:gridCol w:w="284"/>
        <w:gridCol w:w="4394"/>
      </w:tblGrid>
      <w:tr w:rsidR="00E70CA3" w:rsidRPr="00E70CA3" w14:paraId="0D497462" w14:textId="77777777" w:rsidTr="00DE401E">
        <w:tc>
          <w:tcPr>
            <w:tcW w:w="5098" w:type="dxa"/>
            <w:shd w:val="clear" w:color="auto" w:fill="C5E0B3" w:themeFill="accent6" w:themeFillTint="66"/>
          </w:tcPr>
          <w:p w14:paraId="1E97B534" w14:textId="77777777" w:rsidR="005C21DC" w:rsidRPr="005C21DC" w:rsidRDefault="005C21DC" w:rsidP="005C21DC">
            <w:pPr>
              <w:pStyle w:val="Standard1"/>
              <w:jc w:val="both"/>
              <w:rPr>
                <w:rFonts w:cs="Times New Roman"/>
                <w:color w:val="000000"/>
                <w:lang w:val="de-DE"/>
              </w:rPr>
            </w:pPr>
            <w:r w:rsidRPr="005C21DC">
              <w:rPr>
                <w:rFonts w:cs="Times New Roman"/>
                <w:color w:val="000000"/>
                <w:lang w:val="de-DE"/>
              </w:rPr>
              <w:t>NGOs spielen eine entscheidende Rolle für das Wohlergehen der Menschheit, und ihre Bedeutung als Förderer positiver Veränderungen in der Welt ist unbestreitbar.</w:t>
            </w:r>
          </w:p>
          <w:p w14:paraId="3D0F5459" w14:textId="77777777" w:rsidR="005C21DC" w:rsidRPr="005C21DC" w:rsidRDefault="005C21DC" w:rsidP="005C21DC">
            <w:pPr>
              <w:pStyle w:val="Standard1"/>
              <w:jc w:val="both"/>
              <w:rPr>
                <w:rFonts w:cs="Times New Roman"/>
                <w:color w:val="000000"/>
                <w:lang w:val="de-DE"/>
              </w:rPr>
            </w:pPr>
          </w:p>
          <w:p w14:paraId="1023A69D" w14:textId="77777777" w:rsidR="005C21DC" w:rsidRPr="005C21DC" w:rsidRDefault="005C21DC" w:rsidP="005C21DC">
            <w:pPr>
              <w:pStyle w:val="Standard1"/>
              <w:jc w:val="both"/>
              <w:rPr>
                <w:rFonts w:cs="Times New Roman"/>
                <w:color w:val="000000"/>
                <w:lang w:val="de-DE"/>
              </w:rPr>
            </w:pPr>
            <w:r w:rsidRPr="005C21DC">
              <w:rPr>
                <w:rFonts w:cs="Times New Roman"/>
                <w:color w:val="000000"/>
                <w:lang w:val="de-DE"/>
              </w:rPr>
              <w:t>Die Gründung einer NGO ist jedoch in der Regel ein langwieriger, zeitraubender Prozess, der viele Zweifel und Unsicherheiten aufkommen lässt.</w:t>
            </w:r>
          </w:p>
          <w:p w14:paraId="42BB8510" w14:textId="77777777" w:rsidR="005C21DC" w:rsidRPr="005C21DC" w:rsidRDefault="005C21DC" w:rsidP="005C21DC">
            <w:pPr>
              <w:pStyle w:val="Standard1"/>
              <w:jc w:val="both"/>
              <w:rPr>
                <w:rFonts w:cs="Times New Roman"/>
                <w:color w:val="000000"/>
                <w:lang w:val="de-DE"/>
              </w:rPr>
            </w:pPr>
          </w:p>
          <w:p w14:paraId="2EECA136" w14:textId="77777777" w:rsidR="005C21DC" w:rsidRPr="005C21DC" w:rsidRDefault="005C21DC" w:rsidP="005C21DC">
            <w:pPr>
              <w:pStyle w:val="Standard1"/>
              <w:jc w:val="both"/>
              <w:rPr>
                <w:rFonts w:cs="Times New Roman"/>
                <w:color w:val="000000"/>
                <w:lang w:val="de-DE"/>
              </w:rPr>
            </w:pPr>
            <w:r w:rsidRPr="005C21DC">
              <w:rPr>
                <w:rFonts w:cs="Times New Roman"/>
                <w:color w:val="000000"/>
                <w:lang w:val="de-DE"/>
              </w:rPr>
              <w:t>Wir glauben, dass die Schwierigkeiten des Prozesses zur Gründung einer NGO minimiert werden können, wenn man einer konsistenten Reihe von Schritten folgt und Rat sucht. An dieser Stelle setzt das NGEnvironment-Projekt an.</w:t>
            </w:r>
          </w:p>
          <w:p w14:paraId="46F16BC2" w14:textId="77777777" w:rsidR="005C21DC" w:rsidRPr="005C21DC" w:rsidRDefault="005C21DC" w:rsidP="005C21DC">
            <w:pPr>
              <w:pStyle w:val="Standard1"/>
              <w:jc w:val="both"/>
              <w:rPr>
                <w:rFonts w:cs="Times New Roman"/>
                <w:color w:val="000000"/>
                <w:lang w:val="de-DE"/>
              </w:rPr>
            </w:pPr>
          </w:p>
          <w:p w14:paraId="36BFD4D5" w14:textId="77777777" w:rsidR="005C21DC" w:rsidRPr="005C21DC" w:rsidRDefault="005C21DC" w:rsidP="005C21DC">
            <w:pPr>
              <w:pStyle w:val="Standard1"/>
              <w:jc w:val="both"/>
              <w:rPr>
                <w:rFonts w:cs="Times New Roman"/>
                <w:color w:val="000000"/>
                <w:lang w:val="de-DE"/>
              </w:rPr>
            </w:pPr>
            <w:r w:rsidRPr="005C21DC">
              <w:rPr>
                <w:rFonts w:cs="Times New Roman"/>
                <w:color w:val="000000"/>
                <w:lang w:val="de-DE"/>
              </w:rPr>
              <w:t xml:space="preserve">NGEnvironment versucht, aktive Bürgerbeteiligung und Nachhaltigkeit unter Erwachsenen in Europa zu fördern. Die Projektpartner werden eine Vielzahl von Hilfsmitteln schaffen, um potenzielle und gegenwärtige NGO-Führungskräfte auszubilden. Die Begünstigten werden die Möglichkeit haben, ihre Fähigkeiten und grundlegenden Kompetenzen in den Bereichen Führung, Staatsbürgerschaft und NGO-Management zu verbessern, während sie gleichzeitig die Möglichkeit erhalten, grüne und soziale Aktionen zu unterstützen. </w:t>
            </w:r>
          </w:p>
          <w:p w14:paraId="7854C3AC" w14:textId="77777777" w:rsidR="005C21DC" w:rsidRPr="005C21DC" w:rsidRDefault="005C21DC" w:rsidP="005C21DC">
            <w:pPr>
              <w:pStyle w:val="Standard1"/>
              <w:jc w:val="both"/>
              <w:rPr>
                <w:rFonts w:cs="Times New Roman"/>
                <w:b/>
                <w:i/>
                <w:color w:val="000000"/>
                <w:lang w:val="de-DE"/>
              </w:rPr>
            </w:pPr>
          </w:p>
          <w:p w14:paraId="66E38495" w14:textId="77777777" w:rsidR="005C21DC" w:rsidRPr="005C21DC" w:rsidRDefault="005C21DC" w:rsidP="005C21DC">
            <w:pPr>
              <w:pStyle w:val="Standard1"/>
              <w:jc w:val="both"/>
              <w:rPr>
                <w:rFonts w:cs="Times New Roman"/>
                <w:b/>
                <w:i/>
                <w:color w:val="000000"/>
                <w:lang w:val="de-DE"/>
              </w:rPr>
            </w:pPr>
            <w:r w:rsidRPr="005C21DC">
              <w:rPr>
                <w:rFonts w:cs="Times New Roman"/>
                <w:b/>
                <w:i/>
                <w:color w:val="000000"/>
                <w:lang w:val="de-DE"/>
              </w:rPr>
              <w:t>Werden Sie einer der Teilnehmer von NGEnvironment!</w:t>
            </w:r>
          </w:p>
          <w:p w14:paraId="416245EF" w14:textId="77777777" w:rsidR="005C21DC" w:rsidRPr="005C21DC" w:rsidRDefault="005C21DC" w:rsidP="005C21DC">
            <w:pPr>
              <w:pStyle w:val="Standard1"/>
              <w:jc w:val="both"/>
              <w:rPr>
                <w:rFonts w:cs="Times New Roman"/>
                <w:color w:val="000000"/>
                <w:lang w:val="de-DE"/>
              </w:rPr>
            </w:pPr>
          </w:p>
          <w:p w14:paraId="02C59A6D" w14:textId="162006D9" w:rsidR="00E70CA3" w:rsidRPr="005C21DC" w:rsidRDefault="00E70CA3" w:rsidP="005C21DC">
            <w:pPr>
              <w:rPr>
                <w:b/>
                <w:bCs/>
                <w:i/>
                <w:iCs/>
                <w:lang w:val="de-DE"/>
              </w:rPr>
            </w:pPr>
          </w:p>
        </w:tc>
        <w:tc>
          <w:tcPr>
            <w:tcW w:w="284" w:type="dxa"/>
            <w:vMerge w:val="restart"/>
            <w:shd w:val="clear" w:color="auto" w:fill="2F5496" w:themeFill="accent1" w:themeFillShade="BF"/>
          </w:tcPr>
          <w:p w14:paraId="71C20BDB" w14:textId="35368C18" w:rsidR="00E70CA3" w:rsidRPr="005C21DC" w:rsidRDefault="00E70CA3" w:rsidP="00E70CA3">
            <w:pPr>
              <w:rPr>
                <w:lang w:val="de-DE"/>
              </w:rPr>
            </w:pPr>
          </w:p>
        </w:tc>
        <w:tc>
          <w:tcPr>
            <w:tcW w:w="4394" w:type="dxa"/>
            <w:shd w:val="clear" w:color="auto" w:fill="D9D9D9" w:themeFill="background1" w:themeFillShade="D9"/>
          </w:tcPr>
          <w:p w14:paraId="1D62F16D" w14:textId="77777777" w:rsidR="00703F96" w:rsidRPr="005C21DC" w:rsidRDefault="00703F96" w:rsidP="0060759B">
            <w:pPr>
              <w:jc w:val="center"/>
              <w:rPr>
                <w:lang w:val="de-DE"/>
              </w:rPr>
            </w:pPr>
          </w:p>
          <w:p w14:paraId="666F8B97" w14:textId="3ED8C74F" w:rsidR="00E70CA3" w:rsidRPr="000A5B11" w:rsidRDefault="0060759B" w:rsidP="0060759B">
            <w:pPr>
              <w:jc w:val="center"/>
              <w:rPr>
                <w:lang w:val="de-DE"/>
              </w:rPr>
            </w:pPr>
            <w:r w:rsidRPr="000A5B11">
              <w:rPr>
                <w:lang w:val="de-DE"/>
              </w:rPr>
              <w:t>NGEnvironment:</w:t>
            </w:r>
          </w:p>
          <w:p w14:paraId="5254B89D" w14:textId="77777777" w:rsidR="0060759B" w:rsidRPr="000A5B11" w:rsidRDefault="0060759B" w:rsidP="0060759B">
            <w:pPr>
              <w:jc w:val="center"/>
              <w:rPr>
                <w:lang w:val="de-DE"/>
              </w:rPr>
            </w:pPr>
          </w:p>
          <w:p w14:paraId="3D78A841" w14:textId="290F1BFF" w:rsidR="0060759B" w:rsidRPr="00AD7325" w:rsidRDefault="0060759B" w:rsidP="0060759B">
            <w:pPr>
              <w:jc w:val="center"/>
              <w:rPr>
                <w:b/>
                <w:bCs/>
                <w:i/>
                <w:iCs/>
                <w:color w:val="538135" w:themeColor="accent6" w:themeShade="BF"/>
                <w:lang w:val="de-DE"/>
              </w:rPr>
            </w:pPr>
            <w:r w:rsidRPr="001F50CA">
              <w:rPr>
                <w:b/>
                <w:bCs/>
                <w:i/>
                <w:iCs/>
                <w:color w:val="538135" w:themeColor="accent6" w:themeShade="BF"/>
                <w:lang w:val="en-GB"/>
              </w:rPr>
              <w:sym w:font="Wingdings" w:char="F0D8"/>
            </w:r>
            <w:r w:rsidRPr="00AD7325">
              <w:rPr>
                <w:b/>
                <w:bCs/>
                <w:i/>
                <w:iCs/>
                <w:lang w:val="de-DE"/>
              </w:rPr>
              <w:t xml:space="preserve"> </w:t>
            </w:r>
            <w:r w:rsidR="00AD7325" w:rsidRPr="00AD7325">
              <w:rPr>
                <w:b/>
                <w:bCs/>
                <w:i/>
                <w:iCs/>
                <w:color w:val="538135" w:themeColor="accent6" w:themeShade="BF"/>
                <w:lang w:val="de-DE"/>
              </w:rPr>
              <w:t>Befähigt Sie</w:t>
            </w:r>
            <w:r w:rsidRPr="00AD7325">
              <w:rPr>
                <w:b/>
                <w:bCs/>
                <w:i/>
                <w:iCs/>
                <w:color w:val="538135" w:themeColor="accent6" w:themeShade="BF"/>
                <w:lang w:val="de-DE"/>
              </w:rPr>
              <w:t>!</w:t>
            </w:r>
          </w:p>
          <w:p w14:paraId="68E34497" w14:textId="5EE433F9" w:rsidR="0060759B" w:rsidRPr="00AD7325" w:rsidRDefault="0060759B" w:rsidP="0060759B">
            <w:pPr>
              <w:jc w:val="center"/>
              <w:rPr>
                <w:b/>
                <w:bCs/>
                <w:i/>
                <w:iCs/>
                <w:color w:val="538135" w:themeColor="accent6" w:themeShade="BF"/>
                <w:lang w:val="de-DE"/>
              </w:rPr>
            </w:pPr>
            <w:r w:rsidRPr="001F50CA">
              <w:rPr>
                <w:b/>
                <w:bCs/>
                <w:i/>
                <w:iCs/>
                <w:color w:val="538135" w:themeColor="accent6" w:themeShade="BF"/>
                <w:lang w:val="en-GB"/>
              </w:rPr>
              <w:sym w:font="Wingdings" w:char="F0D8"/>
            </w:r>
            <w:r w:rsidRPr="00AD7325">
              <w:rPr>
                <w:b/>
                <w:bCs/>
                <w:i/>
                <w:iCs/>
                <w:color w:val="538135" w:themeColor="accent6" w:themeShade="BF"/>
                <w:lang w:val="de-DE"/>
              </w:rPr>
              <w:t xml:space="preserve"> </w:t>
            </w:r>
            <w:r w:rsidR="00AD7325" w:rsidRPr="00AD7325">
              <w:rPr>
                <w:b/>
                <w:bCs/>
                <w:i/>
                <w:iCs/>
                <w:color w:val="538135" w:themeColor="accent6" w:themeShade="BF"/>
                <w:lang w:val="de-DE"/>
              </w:rPr>
              <w:t>Trainiert Sie</w:t>
            </w:r>
            <w:r w:rsidRPr="00AD7325">
              <w:rPr>
                <w:b/>
                <w:bCs/>
                <w:i/>
                <w:iCs/>
                <w:color w:val="538135" w:themeColor="accent6" w:themeShade="BF"/>
                <w:lang w:val="de-DE"/>
              </w:rPr>
              <w:t>!</w:t>
            </w:r>
          </w:p>
          <w:p w14:paraId="4933F676" w14:textId="53C64270" w:rsidR="0060759B" w:rsidRPr="00AD7325" w:rsidRDefault="0060759B" w:rsidP="0060759B">
            <w:pPr>
              <w:jc w:val="center"/>
              <w:rPr>
                <w:color w:val="538135" w:themeColor="accent6" w:themeShade="BF"/>
                <w:lang w:val="de-DE"/>
              </w:rPr>
            </w:pPr>
            <w:r w:rsidRPr="001F50CA">
              <w:rPr>
                <w:b/>
                <w:bCs/>
                <w:i/>
                <w:iCs/>
                <w:color w:val="538135" w:themeColor="accent6" w:themeShade="BF"/>
                <w:lang w:val="en-GB"/>
              </w:rPr>
              <w:sym w:font="Wingdings" w:char="F0D8"/>
            </w:r>
            <w:r w:rsidRPr="00AD7325">
              <w:rPr>
                <w:b/>
                <w:bCs/>
                <w:i/>
                <w:iCs/>
                <w:color w:val="538135" w:themeColor="accent6" w:themeShade="BF"/>
                <w:lang w:val="de-DE"/>
              </w:rPr>
              <w:t xml:space="preserve"> </w:t>
            </w:r>
            <w:r w:rsidR="00AD7325" w:rsidRPr="00AD7325">
              <w:rPr>
                <w:b/>
                <w:bCs/>
                <w:i/>
                <w:iCs/>
                <w:color w:val="538135" w:themeColor="accent6" w:themeShade="BF"/>
                <w:lang w:val="de-DE"/>
              </w:rPr>
              <w:t>Unterstützt Sie</w:t>
            </w:r>
            <w:r w:rsidRPr="00AD7325">
              <w:rPr>
                <w:b/>
                <w:bCs/>
                <w:i/>
                <w:iCs/>
                <w:color w:val="538135" w:themeColor="accent6" w:themeShade="BF"/>
                <w:lang w:val="de-DE"/>
              </w:rPr>
              <w:t>!</w:t>
            </w:r>
          </w:p>
          <w:p w14:paraId="15376E51" w14:textId="77777777" w:rsidR="0060759B" w:rsidRPr="00AD7325" w:rsidRDefault="0060759B" w:rsidP="0060759B">
            <w:pPr>
              <w:jc w:val="both"/>
              <w:rPr>
                <w:lang w:val="de-DE"/>
              </w:rPr>
            </w:pPr>
          </w:p>
          <w:p w14:paraId="4E9C6435" w14:textId="77777777" w:rsidR="00AD7325" w:rsidRPr="00AD7325" w:rsidRDefault="00AD7325" w:rsidP="00AD7325">
            <w:pPr>
              <w:jc w:val="both"/>
              <w:rPr>
                <w:lang w:val="de-DE"/>
              </w:rPr>
            </w:pPr>
            <w:r w:rsidRPr="00AD7325">
              <w:rPr>
                <w:lang w:val="de-DE"/>
              </w:rPr>
              <w:t>Das Projekt bietet zwei Schulungspakete an, eines für NGO-Mentoren und eines für neue NGO-Führungskräfte.</w:t>
            </w:r>
          </w:p>
          <w:p w14:paraId="60BD143A" w14:textId="77777777" w:rsidR="00AD7325" w:rsidRPr="00AD7325" w:rsidRDefault="00AD7325" w:rsidP="00AD7325">
            <w:pPr>
              <w:jc w:val="both"/>
              <w:rPr>
                <w:lang w:val="de-DE"/>
              </w:rPr>
            </w:pPr>
          </w:p>
          <w:p w14:paraId="50BDE024" w14:textId="77777777" w:rsidR="00AD7325" w:rsidRPr="00AD7325" w:rsidRDefault="00AD7325" w:rsidP="00AD7325">
            <w:pPr>
              <w:jc w:val="both"/>
              <w:rPr>
                <w:lang w:val="de-DE"/>
              </w:rPr>
            </w:pPr>
            <w:r w:rsidRPr="00AD7325">
              <w:rPr>
                <w:lang w:val="de-DE"/>
              </w:rPr>
              <w:t xml:space="preserve">Eine Online-Plattform und ein Online-Observatorium für die Online-Schulung wird unseren Teilnehmern ebenfalls zur Verfügung gestellt: ein Verzeichnis der Ergebnisse, der besten Praktiken und der Rollenmodelle. </w:t>
            </w:r>
          </w:p>
          <w:p w14:paraId="1F4CB493" w14:textId="77777777" w:rsidR="00AD7325" w:rsidRPr="00AD7325" w:rsidRDefault="00AD7325" w:rsidP="00AD7325">
            <w:pPr>
              <w:jc w:val="both"/>
              <w:rPr>
                <w:lang w:val="de-DE"/>
              </w:rPr>
            </w:pPr>
          </w:p>
          <w:p w14:paraId="5CB829AB" w14:textId="77777777" w:rsidR="00AD7325" w:rsidRPr="00AD7325" w:rsidRDefault="00AD7325" w:rsidP="00AD7325">
            <w:pPr>
              <w:jc w:val="both"/>
              <w:rPr>
                <w:lang w:val="de-DE"/>
              </w:rPr>
            </w:pPr>
            <w:r w:rsidRPr="00AD7325">
              <w:rPr>
                <w:lang w:val="de-DE"/>
              </w:rPr>
              <w:t xml:space="preserve">Unsere lehrreichen Videos - die die besten Praktiken der NGOs zeigen - motivieren und erhöhen die Beteiligung der Interessierten. </w:t>
            </w:r>
          </w:p>
          <w:p w14:paraId="20235CCA" w14:textId="77777777" w:rsidR="00AD7325" w:rsidRPr="00AD7325" w:rsidRDefault="00AD7325" w:rsidP="00AD7325">
            <w:pPr>
              <w:jc w:val="both"/>
              <w:rPr>
                <w:lang w:val="de-DE"/>
              </w:rPr>
            </w:pPr>
          </w:p>
          <w:p w14:paraId="475E4AD1" w14:textId="51B18E9E" w:rsidR="00AD7325" w:rsidRDefault="00AD7325" w:rsidP="00AD7325">
            <w:pPr>
              <w:rPr>
                <w:lang w:val="de-DE"/>
              </w:rPr>
            </w:pPr>
          </w:p>
          <w:p w14:paraId="3C4DBC9C" w14:textId="6B40D0E8" w:rsidR="0060759B" w:rsidRPr="00AD7325" w:rsidRDefault="00AD7325" w:rsidP="001F50CA">
            <w:pPr>
              <w:jc w:val="center"/>
              <w:rPr>
                <w:b/>
                <w:bCs/>
                <w:i/>
                <w:iCs/>
                <w:lang w:val="de-DE"/>
              </w:rPr>
            </w:pPr>
            <w:r w:rsidRPr="00AD7325">
              <w:rPr>
                <w:b/>
                <w:bCs/>
                <w:i/>
                <w:iCs/>
                <w:color w:val="538135" w:themeColor="accent6" w:themeShade="BF"/>
                <w:lang w:val="de-DE"/>
              </w:rPr>
              <w:t>Entdecken Sie die NGEnvironment Hilfsmittel, lassen Sie sich schulen und verbessern Sie Ihre Fähigkeiten und Kompetenzen in den Bereichen Führung, Staatsbürgerschaft und NGO-Management!</w:t>
            </w:r>
          </w:p>
        </w:tc>
      </w:tr>
      <w:tr w:rsidR="00E70CA3" w:rsidRPr="00E70CA3" w14:paraId="244E3D5A" w14:textId="77777777" w:rsidTr="00DE401E">
        <w:tc>
          <w:tcPr>
            <w:tcW w:w="5098" w:type="dxa"/>
            <w:shd w:val="clear" w:color="auto" w:fill="D9D9D9" w:themeFill="background1" w:themeFillShade="D9"/>
          </w:tcPr>
          <w:p w14:paraId="77FB6D69" w14:textId="77777777" w:rsidR="00E70CA3" w:rsidRPr="00AD7325" w:rsidRDefault="00E70CA3" w:rsidP="001F50CA">
            <w:pPr>
              <w:spacing w:line="252" w:lineRule="auto"/>
              <w:jc w:val="center"/>
              <w:rPr>
                <w:rFonts w:eastAsia="Calibri" w:cs="Times New Roman"/>
                <w:b/>
                <w:bCs/>
                <w:i/>
                <w:iCs/>
                <w:color w:val="538135" w:themeColor="accent6" w:themeShade="BF"/>
                <w:lang w:val="de-DE"/>
              </w:rPr>
            </w:pPr>
          </w:p>
          <w:p w14:paraId="2C0069B3" w14:textId="19799367" w:rsidR="00E70CA3" w:rsidRPr="00AD7325" w:rsidRDefault="00AD7325" w:rsidP="001F50CA">
            <w:pPr>
              <w:spacing w:line="252" w:lineRule="auto"/>
              <w:jc w:val="center"/>
              <w:rPr>
                <w:rFonts w:eastAsia="Calibri" w:cs="Times New Roman"/>
                <w:b/>
                <w:bCs/>
                <w:i/>
                <w:iCs/>
                <w:color w:val="538135" w:themeColor="accent6" w:themeShade="BF"/>
                <w:sz w:val="20"/>
                <w:szCs w:val="20"/>
                <w:lang w:val="de-DE"/>
              </w:rPr>
            </w:pPr>
            <w:r w:rsidRPr="00AD7325">
              <w:rPr>
                <w:rFonts w:eastAsia="Calibri" w:cs="Times New Roman"/>
                <w:b/>
                <w:bCs/>
                <w:i/>
                <w:iCs/>
                <w:color w:val="538135" w:themeColor="accent6" w:themeShade="BF"/>
                <w:sz w:val="20"/>
                <w:szCs w:val="20"/>
                <w:lang w:val="de-DE"/>
              </w:rPr>
              <w:t>Für weitere Informationen besuchen Sie bitte unsere Website</w:t>
            </w:r>
            <w:r w:rsidR="00E70CA3" w:rsidRPr="00AD7325">
              <w:rPr>
                <w:rFonts w:eastAsia="Calibri" w:cs="Times New Roman"/>
                <w:b/>
                <w:bCs/>
                <w:i/>
                <w:iCs/>
                <w:color w:val="538135" w:themeColor="accent6" w:themeShade="BF"/>
                <w:sz w:val="20"/>
                <w:szCs w:val="20"/>
                <w:lang w:val="de-DE"/>
              </w:rPr>
              <w:t>:</w:t>
            </w:r>
          </w:p>
          <w:p w14:paraId="26E3C92D" w14:textId="56E4B904" w:rsidR="00E70CA3" w:rsidRPr="00A17499" w:rsidRDefault="00782ED0" w:rsidP="001F50CA">
            <w:pPr>
              <w:spacing w:line="252" w:lineRule="auto"/>
              <w:jc w:val="center"/>
              <w:rPr>
                <w:rFonts w:eastAsia="Calibri" w:cs="Times New Roman"/>
                <w:sz w:val="20"/>
                <w:szCs w:val="20"/>
                <w:lang w:val="fr-FR"/>
              </w:rPr>
            </w:pPr>
            <w:hyperlink r:id="rId6" w:history="1">
              <w:r w:rsidR="00A17499" w:rsidRPr="00A17499">
                <w:rPr>
                  <w:rStyle w:val="Hyperlink"/>
                  <w:rFonts w:eastAsia="Calibri" w:cs="Times New Roman"/>
                  <w:sz w:val="20"/>
                  <w:szCs w:val="20"/>
                  <w:lang w:val="fr-FR"/>
                </w:rPr>
                <w:t>www.ngenvironment-project.eu</w:t>
              </w:r>
            </w:hyperlink>
          </w:p>
          <w:p w14:paraId="5602808F" w14:textId="571E90E7" w:rsidR="00E70CA3" w:rsidRPr="00A17499" w:rsidRDefault="00E70CA3" w:rsidP="001F50CA">
            <w:pPr>
              <w:jc w:val="center"/>
              <w:rPr>
                <w:rFonts w:cs="Times New Roman"/>
                <w:sz w:val="20"/>
                <w:szCs w:val="20"/>
                <w:lang w:val="en-GB"/>
              </w:rPr>
            </w:pPr>
          </w:p>
        </w:tc>
        <w:tc>
          <w:tcPr>
            <w:tcW w:w="284" w:type="dxa"/>
            <w:vMerge/>
            <w:shd w:val="clear" w:color="auto" w:fill="2F5496" w:themeFill="accent1" w:themeFillShade="BF"/>
          </w:tcPr>
          <w:p w14:paraId="390AC731" w14:textId="77777777" w:rsidR="00E70CA3" w:rsidRPr="00A17499" w:rsidRDefault="00E70CA3" w:rsidP="001F50CA">
            <w:pPr>
              <w:jc w:val="center"/>
              <w:rPr>
                <w:lang w:val="en-GB"/>
              </w:rPr>
            </w:pPr>
          </w:p>
        </w:tc>
        <w:tc>
          <w:tcPr>
            <w:tcW w:w="4394" w:type="dxa"/>
            <w:shd w:val="clear" w:color="auto" w:fill="C5E0B3" w:themeFill="accent6" w:themeFillTint="66"/>
          </w:tcPr>
          <w:p w14:paraId="17EA1E70" w14:textId="2A4F6371" w:rsidR="00E70CA3" w:rsidRPr="000A5B11" w:rsidRDefault="00E70CA3" w:rsidP="001F50CA">
            <w:pPr>
              <w:jc w:val="center"/>
              <w:rPr>
                <w:lang w:val="de-DE"/>
              </w:rPr>
            </w:pPr>
          </w:p>
          <w:p w14:paraId="5523601E" w14:textId="77777777" w:rsidR="00AD7325" w:rsidRPr="00AD7325" w:rsidRDefault="00AD7325" w:rsidP="009611D9">
            <w:pPr>
              <w:jc w:val="center"/>
              <w:rPr>
                <w:b/>
                <w:bCs/>
                <w:i/>
                <w:iCs/>
                <w:sz w:val="20"/>
                <w:szCs w:val="20"/>
                <w:lang w:val="de-DE"/>
              </w:rPr>
            </w:pPr>
            <w:r w:rsidRPr="00AD7325">
              <w:rPr>
                <w:b/>
                <w:bCs/>
                <w:i/>
                <w:iCs/>
                <w:sz w:val="20"/>
                <w:szCs w:val="20"/>
                <w:lang w:val="de-DE"/>
              </w:rPr>
              <w:t>Treten Sie uns auf Facebook und Twitter bei:</w:t>
            </w:r>
          </w:p>
          <w:p w14:paraId="37A1C60E" w14:textId="7381C9B0" w:rsidR="00A17499" w:rsidRPr="000A5B11" w:rsidRDefault="00782ED0" w:rsidP="009611D9">
            <w:pPr>
              <w:jc w:val="center"/>
              <w:rPr>
                <w:rStyle w:val="Hyperlink"/>
                <w:rFonts w:cs="Times New Roman"/>
                <w:sz w:val="20"/>
                <w:szCs w:val="20"/>
                <w:lang w:val="de-DE"/>
              </w:rPr>
            </w:pPr>
            <w:hyperlink r:id="rId7" w:history="1">
              <w:r w:rsidR="00A17499" w:rsidRPr="000A5B11">
                <w:rPr>
                  <w:rStyle w:val="Hyperlink"/>
                  <w:rFonts w:cs="Times New Roman"/>
                  <w:sz w:val="20"/>
                  <w:szCs w:val="20"/>
                  <w:lang w:val="de-DE"/>
                </w:rPr>
                <w:t>https://www.facebook.com/pg/ngenvironment</w:t>
              </w:r>
            </w:hyperlink>
          </w:p>
          <w:p w14:paraId="6D886316" w14:textId="7E40F2CF" w:rsidR="009611D9" w:rsidRPr="009611D9" w:rsidRDefault="00D17092" w:rsidP="009611D9">
            <w:pPr>
              <w:jc w:val="center"/>
              <w:rPr>
                <w:sz w:val="20"/>
                <w:szCs w:val="20"/>
                <w:lang w:val="en-GB"/>
              </w:rPr>
            </w:pPr>
            <w:hyperlink r:id="rId8" w:history="1">
              <w:r w:rsidR="009611D9" w:rsidRPr="009611D9">
                <w:rPr>
                  <w:rStyle w:val="Hyperlink"/>
                  <w:sz w:val="20"/>
                  <w:szCs w:val="20"/>
                  <w:lang w:val="en-GB"/>
                </w:rPr>
                <w:t>https://twitter.com/NGEnvironment1</w:t>
              </w:r>
            </w:hyperlink>
          </w:p>
        </w:tc>
      </w:tr>
      <w:tr w:rsidR="00E70CA3" w:rsidRPr="00E70CA3" w14:paraId="6ECCF9F0" w14:textId="77777777" w:rsidTr="00DE401E">
        <w:tc>
          <w:tcPr>
            <w:tcW w:w="9776" w:type="dxa"/>
            <w:gridSpan w:val="3"/>
          </w:tcPr>
          <w:p w14:paraId="1701A624" w14:textId="77777777" w:rsidR="00AD7325" w:rsidRDefault="00AD7325" w:rsidP="00E70CA3">
            <w:pPr>
              <w:jc w:val="center"/>
              <w:rPr>
                <w:rFonts w:cs="Times New Roman"/>
                <w:b/>
                <w:bCs/>
                <w:color w:val="538135" w:themeColor="accent6" w:themeShade="BF"/>
                <w:lang w:val="de-DE"/>
              </w:rPr>
            </w:pPr>
          </w:p>
          <w:p w14:paraId="576F95A7" w14:textId="74485C16" w:rsidR="00E70CA3" w:rsidRPr="00AD7325" w:rsidRDefault="00AD7325" w:rsidP="00E70CA3">
            <w:pPr>
              <w:jc w:val="center"/>
              <w:rPr>
                <w:lang w:val="de-DE"/>
              </w:rPr>
            </w:pPr>
            <w:r w:rsidRPr="00AD7325">
              <w:rPr>
                <w:rFonts w:cs="Times New Roman"/>
                <w:b/>
                <w:bCs/>
                <w:color w:val="538135" w:themeColor="accent6" w:themeShade="BF"/>
                <w:lang w:val="de-DE"/>
              </w:rPr>
              <w:lastRenderedPageBreak/>
              <w:t xml:space="preserve">Die </w:t>
            </w:r>
            <w:proofErr w:type="spellStart"/>
            <w:r w:rsidRPr="00AD7325">
              <w:rPr>
                <w:rFonts w:cs="Times New Roman"/>
                <w:b/>
                <w:bCs/>
                <w:color w:val="538135" w:themeColor="accent6" w:themeShade="BF"/>
                <w:lang w:val="de-DE"/>
              </w:rPr>
              <w:t>NGEnvironment</w:t>
            </w:r>
            <w:proofErr w:type="spellEnd"/>
            <w:r w:rsidRPr="00AD7325">
              <w:rPr>
                <w:rFonts w:cs="Times New Roman"/>
                <w:b/>
                <w:bCs/>
                <w:color w:val="538135" w:themeColor="accent6" w:themeShade="BF"/>
                <w:lang w:val="de-DE"/>
              </w:rPr>
              <w:t xml:space="preserve"> Partnerschaft besteht aus</w:t>
            </w:r>
          </w:p>
        </w:tc>
      </w:tr>
      <w:tr w:rsidR="00E70CA3" w:rsidRPr="00E70CA3" w14:paraId="035F4975" w14:textId="77777777" w:rsidTr="00DE401E">
        <w:tc>
          <w:tcPr>
            <w:tcW w:w="5098" w:type="dxa"/>
          </w:tcPr>
          <w:p w14:paraId="14DE2617" w14:textId="1E007E2E" w:rsidR="00E70CA3" w:rsidRPr="00E70CA3" w:rsidRDefault="00E70CA3" w:rsidP="00E70CA3">
            <w:pPr>
              <w:spacing w:line="252" w:lineRule="auto"/>
              <w:jc w:val="both"/>
              <w:rPr>
                <w:rFonts w:eastAsia="Calibri" w:cs="Times New Roman"/>
                <w:sz w:val="20"/>
                <w:szCs w:val="20"/>
                <w:lang w:val="en-GB"/>
              </w:rPr>
            </w:pPr>
            <w:r w:rsidRPr="00E70CA3">
              <w:rPr>
                <w:rFonts w:eastAsia="Calibri" w:cs="Times New Roman"/>
                <w:sz w:val="20"/>
                <w:szCs w:val="20"/>
                <w:lang w:val="en-GB"/>
              </w:rPr>
              <w:lastRenderedPageBreak/>
              <w:t>1.</w:t>
            </w:r>
            <w:r w:rsidR="00AD7325">
              <w:rPr>
                <w:rFonts w:eastAsia="Calibri" w:cs="Times New Roman"/>
                <w:sz w:val="20"/>
                <w:szCs w:val="20"/>
                <w:lang w:val="en-GB"/>
              </w:rPr>
              <w:t xml:space="preserve">UNIVERSITÄT PADERBORN (Deutschland) - </w:t>
            </w:r>
            <w:proofErr w:type="spellStart"/>
            <w:r w:rsidR="00AD7325">
              <w:rPr>
                <w:rFonts w:eastAsia="Calibri" w:cs="Times New Roman"/>
                <w:sz w:val="20"/>
                <w:szCs w:val="20"/>
                <w:lang w:val="en-GB"/>
              </w:rPr>
              <w:t>Koordinator</w:t>
            </w:r>
            <w:proofErr w:type="spellEnd"/>
          </w:p>
          <w:p w14:paraId="2967F242" w14:textId="77777777" w:rsidR="00E70CA3" w:rsidRPr="00E70CA3" w:rsidRDefault="00E70CA3" w:rsidP="00E70CA3">
            <w:pPr>
              <w:spacing w:line="252" w:lineRule="auto"/>
              <w:jc w:val="both"/>
              <w:rPr>
                <w:rFonts w:eastAsia="Calibri" w:cs="Times New Roman"/>
                <w:sz w:val="20"/>
                <w:szCs w:val="20"/>
                <w:lang w:val="en-GB"/>
              </w:rPr>
            </w:pPr>
            <w:r w:rsidRPr="00E70CA3">
              <w:rPr>
                <w:rFonts w:eastAsia="Calibri" w:cs="Times New Roman"/>
                <w:sz w:val="20"/>
                <w:szCs w:val="20"/>
                <w:lang w:val="en-GB"/>
              </w:rPr>
              <w:t>2. RIGHTCHALLENGE – ASSOCIAÇÃO (Portugal)</w:t>
            </w:r>
          </w:p>
          <w:p w14:paraId="13C5A6C5" w14:textId="2663F2DA" w:rsidR="00E70CA3" w:rsidRPr="00E70CA3" w:rsidRDefault="00E70CA3" w:rsidP="00E70CA3">
            <w:pPr>
              <w:spacing w:line="252" w:lineRule="auto"/>
              <w:jc w:val="both"/>
              <w:rPr>
                <w:rFonts w:eastAsia="Calibri" w:cs="Times New Roman"/>
                <w:sz w:val="20"/>
                <w:szCs w:val="20"/>
                <w:lang w:val="en-GB"/>
              </w:rPr>
            </w:pPr>
            <w:r w:rsidRPr="00E70CA3">
              <w:rPr>
                <w:rFonts w:eastAsia="Calibri" w:cs="Times New Roman"/>
                <w:sz w:val="20"/>
                <w:szCs w:val="20"/>
                <w:lang w:val="en-GB"/>
              </w:rPr>
              <w:t>3. SOCIETY for ENVIRONMENTAL E</w:t>
            </w:r>
            <w:r w:rsidR="00AD7325">
              <w:rPr>
                <w:rFonts w:eastAsia="Calibri" w:cs="Times New Roman"/>
                <w:sz w:val="20"/>
                <w:szCs w:val="20"/>
                <w:lang w:val="en-GB"/>
              </w:rPr>
              <w:t>DUCATION of KORINTHIA (</w:t>
            </w:r>
            <w:proofErr w:type="spellStart"/>
            <w:r w:rsidR="00AD7325">
              <w:rPr>
                <w:rFonts w:eastAsia="Calibri" w:cs="Times New Roman"/>
                <w:sz w:val="20"/>
                <w:szCs w:val="20"/>
                <w:lang w:val="en-GB"/>
              </w:rPr>
              <w:t>Korinth</w:t>
            </w:r>
            <w:proofErr w:type="spellEnd"/>
            <w:r w:rsidRPr="00E70CA3">
              <w:rPr>
                <w:rFonts w:eastAsia="Calibri" w:cs="Times New Roman"/>
                <w:sz w:val="20"/>
                <w:szCs w:val="20"/>
                <w:lang w:val="en-GB"/>
              </w:rPr>
              <w:t>)</w:t>
            </w:r>
          </w:p>
          <w:p w14:paraId="6E2447DD" w14:textId="77777777" w:rsidR="00E70CA3" w:rsidRPr="00E70CA3" w:rsidRDefault="00E70CA3" w:rsidP="00E70CA3">
            <w:pPr>
              <w:pStyle w:val="Standard1"/>
              <w:spacing w:line="200" w:lineRule="atLeast"/>
              <w:rPr>
                <w:rFonts w:cs="Times New Roman"/>
                <w:sz w:val="20"/>
                <w:szCs w:val="20"/>
                <w:lang w:val="en-GB"/>
              </w:rPr>
            </w:pPr>
            <w:r w:rsidRPr="00E70CA3">
              <w:rPr>
                <w:rFonts w:eastAsia="Calibri" w:cs="Times New Roman"/>
                <w:sz w:val="20"/>
                <w:szCs w:val="20"/>
                <w:lang w:val="en-GB"/>
              </w:rPr>
              <w:t>4. ACROSSLIMITS LTD (Malta)</w:t>
            </w:r>
            <w:r w:rsidRPr="00E70CA3">
              <w:rPr>
                <w:rFonts w:cs="Times New Roman"/>
                <w:sz w:val="20"/>
                <w:szCs w:val="20"/>
                <w:lang w:val="en-GB"/>
              </w:rPr>
              <w:t xml:space="preserve"> </w:t>
            </w:r>
          </w:p>
          <w:p w14:paraId="0754C5C2" w14:textId="29203CD6" w:rsidR="00E70CA3" w:rsidRPr="00E70CA3" w:rsidRDefault="00E70CA3" w:rsidP="00E70CA3">
            <w:pPr>
              <w:pStyle w:val="Standard1"/>
              <w:spacing w:line="200" w:lineRule="atLeast"/>
              <w:rPr>
                <w:rFonts w:cs="Times New Roman"/>
                <w:sz w:val="20"/>
                <w:szCs w:val="20"/>
                <w:lang w:val="en-GB"/>
              </w:rPr>
            </w:pPr>
            <w:r w:rsidRPr="00E70CA3">
              <w:rPr>
                <w:rFonts w:cs="Times New Roman"/>
                <w:sz w:val="20"/>
                <w:szCs w:val="20"/>
                <w:lang w:val="en-GB"/>
              </w:rPr>
              <w:t xml:space="preserve">5. FUTURE IN PERSPECTIVE </w:t>
            </w:r>
            <w:r w:rsidR="00AD7325">
              <w:rPr>
                <w:rFonts w:cs="Times New Roman"/>
                <w:sz w:val="20"/>
                <w:szCs w:val="20"/>
                <w:lang w:val="en-GB"/>
              </w:rPr>
              <w:t>LIMITED (Ireland</w:t>
            </w:r>
            <w:r w:rsidRPr="00E70CA3">
              <w:rPr>
                <w:rFonts w:cs="Times New Roman"/>
                <w:sz w:val="20"/>
                <w:szCs w:val="20"/>
                <w:lang w:val="en-GB"/>
              </w:rPr>
              <w:t>)</w:t>
            </w:r>
          </w:p>
          <w:p w14:paraId="05A9F266" w14:textId="209B9069" w:rsidR="00E70CA3" w:rsidRPr="00E70CA3" w:rsidRDefault="00E70CA3" w:rsidP="00E70CA3">
            <w:pPr>
              <w:rPr>
                <w:lang w:val="en-GB"/>
              </w:rPr>
            </w:pPr>
          </w:p>
        </w:tc>
        <w:tc>
          <w:tcPr>
            <w:tcW w:w="284" w:type="dxa"/>
            <w:shd w:val="clear" w:color="auto" w:fill="2F5496" w:themeFill="accent1" w:themeFillShade="BF"/>
          </w:tcPr>
          <w:p w14:paraId="6440FD25" w14:textId="5A816288" w:rsidR="00E70CA3" w:rsidRPr="00E70CA3" w:rsidRDefault="00E70CA3" w:rsidP="00E70CA3">
            <w:pPr>
              <w:pStyle w:val="Standard1"/>
              <w:spacing w:line="200" w:lineRule="atLeast"/>
              <w:rPr>
                <w:rFonts w:cs="Times New Roman"/>
                <w:sz w:val="20"/>
                <w:szCs w:val="20"/>
                <w:lang w:val="en-GB"/>
              </w:rPr>
            </w:pPr>
          </w:p>
        </w:tc>
        <w:tc>
          <w:tcPr>
            <w:tcW w:w="4394" w:type="dxa"/>
          </w:tcPr>
          <w:p w14:paraId="2ADDCDD6" w14:textId="1FBDA308" w:rsidR="00E70CA3" w:rsidRPr="009611D9" w:rsidRDefault="00E70CA3" w:rsidP="00E70CA3">
            <w:pPr>
              <w:pStyle w:val="Standard1"/>
              <w:spacing w:line="200" w:lineRule="atLeast"/>
              <w:rPr>
                <w:rFonts w:cs="Times New Roman"/>
                <w:sz w:val="20"/>
                <w:szCs w:val="20"/>
                <w:lang w:val="fr-FR"/>
              </w:rPr>
            </w:pPr>
            <w:r w:rsidRPr="009611D9">
              <w:rPr>
                <w:rFonts w:cs="Times New Roman"/>
                <w:sz w:val="20"/>
                <w:szCs w:val="20"/>
                <w:lang w:val="fr-FR"/>
              </w:rPr>
              <w:t>6. ASOCIACION CULTURAL Y MEDIOAMBIENT</w:t>
            </w:r>
            <w:r w:rsidR="00AD7325">
              <w:rPr>
                <w:rFonts w:cs="Times New Roman"/>
                <w:sz w:val="20"/>
                <w:szCs w:val="20"/>
                <w:lang w:val="fr-FR"/>
              </w:rPr>
              <w:t>AL PERMACULTURA CANTABRIA (</w:t>
            </w:r>
            <w:proofErr w:type="spellStart"/>
            <w:r w:rsidR="00AD7325">
              <w:rPr>
                <w:rFonts w:cs="Times New Roman"/>
                <w:sz w:val="20"/>
                <w:szCs w:val="20"/>
                <w:lang w:val="fr-FR"/>
              </w:rPr>
              <w:t>Spanien</w:t>
            </w:r>
            <w:proofErr w:type="spellEnd"/>
            <w:r w:rsidRPr="009611D9">
              <w:rPr>
                <w:rFonts w:cs="Times New Roman"/>
                <w:sz w:val="20"/>
                <w:szCs w:val="20"/>
                <w:lang w:val="fr-FR"/>
              </w:rPr>
              <w:t xml:space="preserve">) </w:t>
            </w:r>
          </w:p>
          <w:p w14:paraId="17704859" w14:textId="0747ADFD" w:rsidR="00E70CA3" w:rsidRPr="009611D9" w:rsidRDefault="00E70CA3" w:rsidP="00E70CA3">
            <w:pPr>
              <w:pStyle w:val="Standard1"/>
              <w:spacing w:line="200" w:lineRule="atLeast"/>
              <w:rPr>
                <w:rFonts w:cs="Times New Roman"/>
                <w:sz w:val="20"/>
                <w:szCs w:val="20"/>
                <w:lang w:val="fr-FR"/>
              </w:rPr>
            </w:pPr>
            <w:r w:rsidRPr="009611D9">
              <w:rPr>
                <w:rFonts w:cs="Times New Roman"/>
                <w:sz w:val="20"/>
                <w:szCs w:val="20"/>
                <w:lang w:val="fr-FR"/>
              </w:rPr>
              <w:t xml:space="preserve">7. SINERGIE SOCIETA CONSORTILE </w:t>
            </w:r>
            <w:r w:rsidR="00AD7325">
              <w:rPr>
                <w:rFonts w:cs="Times New Roman"/>
                <w:sz w:val="20"/>
                <w:szCs w:val="20"/>
                <w:lang w:val="fr-FR"/>
              </w:rPr>
              <w:t>A RESPONSABILITA LIMITATA (Italien</w:t>
            </w:r>
            <w:r w:rsidRPr="009611D9">
              <w:rPr>
                <w:rFonts w:cs="Times New Roman"/>
                <w:sz w:val="20"/>
                <w:szCs w:val="20"/>
                <w:lang w:val="fr-FR"/>
              </w:rPr>
              <w:t>)</w:t>
            </w:r>
          </w:p>
          <w:p w14:paraId="32690E88" w14:textId="049916C6" w:rsidR="00E70CA3" w:rsidRPr="00AD7325" w:rsidRDefault="00E70CA3" w:rsidP="00E70CA3">
            <w:pPr>
              <w:rPr>
                <w:lang w:val="de-DE"/>
              </w:rPr>
            </w:pPr>
            <w:r w:rsidRPr="00AD7325">
              <w:rPr>
                <w:rFonts w:cs="Times New Roman"/>
                <w:sz w:val="20"/>
                <w:szCs w:val="20"/>
                <w:lang w:val="de-DE"/>
              </w:rPr>
              <w:t>8. GRUPUL PENTRU INTEGRARE EUROPEANĂ (</w:t>
            </w:r>
            <w:r w:rsidR="00AD7325" w:rsidRPr="00AD7325">
              <w:rPr>
                <w:rFonts w:cs="Times New Roman"/>
                <w:sz w:val="20"/>
                <w:szCs w:val="20"/>
                <w:lang w:val="de-DE"/>
              </w:rPr>
              <w:t>Rumänien</w:t>
            </w:r>
            <w:r w:rsidRPr="00AD7325">
              <w:rPr>
                <w:rFonts w:cs="Times New Roman"/>
                <w:sz w:val="20"/>
                <w:szCs w:val="20"/>
                <w:lang w:val="de-DE"/>
              </w:rPr>
              <w:t>)</w:t>
            </w:r>
          </w:p>
        </w:tc>
      </w:tr>
    </w:tbl>
    <w:p w14:paraId="657306EC" w14:textId="77777777" w:rsidR="001A7C3D" w:rsidRPr="00AD7325" w:rsidRDefault="001A7C3D" w:rsidP="001A7C3D">
      <w:pPr>
        <w:rPr>
          <w:lang w:val="de-DE"/>
        </w:rPr>
      </w:pPr>
    </w:p>
    <w:sectPr w:rsidR="001A7C3D" w:rsidRPr="00AD73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8C937" w14:textId="77777777" w:rsidR="00782ED0" w:rsidRDefault="00782ED0" w:rsidP="000B42F9">
      <w:r>
        <w:separator/>
      </w:r>
    </w:p>
  </w:endnote>
  <w:endnote w:type="continuationSeparator" w:id="0">
    <w:p w14:paraId="2B1A03FC" w14:textId="77777777" w:rsidR="00782ED0" w:rsidRDefault="00782ED0" w:rsidP="000B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5D07" w14:textId="77777777" w:rsidR="000A5B11" w:rsidRDefault="000A5B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2932"/>
      <w:gridCol w:w="6094"/>
    </w:tblGrid>
    <w:tr w:rsidR="00CD2C73" w:rsidRPr="00AD18D2" w14:paraId="19BFBAA6" w14:textId="77777777" w:rsidTr="000A5B11">
      <w:tc>
        <w:tcPr>
          <w:tcW w:w="2932" w:type="dxa"/>
          <w:shd w:val="clear" w:color="auto" w:fill="auto"/>
          <w:hideMark/>
        </w:tcPr>
        <w:p w14:paraId="2DCD11E9" w14:textId="7F11A020" w:rsidR="00CD2C73" w:rsidRPr="00AD18D2" w:rsidRDefault="003A6087" w:rsidP="00CD2C73">
          <w:pPr>
            <w:rPr>
              <w:rFonts w:eastAsia="Times New Roman" w:cs="Times New Roman"/>
              <w:sz w:val="18"/>
              <w:szCs w:val="22"/>
              <w:lang w:val="en-US"/>
            </w:rPr>
          </w:pPr>
          <w:bookmarkStart w:id="0" w:name="_Hlk22933012"/>
          <w:bookmarkStart w:id="1" w:name="_GoBack"/>
          <w:bookmarkEnd w:id="1"/>
          <w:r w:rsidRPr="002F34FB">
            <w:rPr>
              <w:noProof/>
              <w:sz w:val="20"/>
              <w:szCs w:val="20"/>
              <w:lang w:val="el-GR" w:eastAsia="el-GR" w:bidi="ar-SA"/>
            </w:rPr>
            <w:drawing>
              <wp:anchor distT="0" distB="0" distL="114300" distR="114300" simplePos="0" relativeHeight="251663360" behindDoc="0" locked="0" layoutInCell="1" allowOverlap="1" wp14:anchorId="3413A059" wp14:editId="63CF6475">
                <wp:simplePos x="0" y="0"/>
                <wp:positionH relativeFrom="margin">
                  <wp:posOffset>-68580</wp:posOffset>
                </wp:positionH>
                <wp:positionV relativeFrom="margin">
                  <wp:posOffset>356870</wp:posOffset>
                </wp:positionV>
                <wp:extent cx="571500" cy="312420"/>
                <wp:effectExtent l="0" t="0" r="0" b="0"/>
                <wp:wrapSquare wrapText="bothSides"/>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7549"/>
                        <a:stretch/>
                      </pic:blipFill>
                      <pic:spPr bwMode="auto">
                        <a:xfrm>
                          <a:off x="0" y="0"/>
                          <a:ext cx="571500" cy="312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7C236FD" wp14:editId="5E61095E">
                <wp:simplePos x="0" y="0"/>
                <wp:positionH relativeFrom="margin">
                  <wp:posOffset>574040</wp:posOffset>
                </wp:positionH>
                <wp:positionV relativeFrom="margin">
                  <wp:posOffset>160020</wp:posOffset>
                </wp:positionV>
                <wp:extent cx="1210945" cy="563880"/>
                <wp:effectExtent l="0" t="0" r="825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945" cy="5638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6094" w:type="dxa"/>
          <w:shd w:val="clear" w:color="auto" w:fill="auto"/>
          <w:hideMark/>
        </w:tcPr>
        <w:p w14:paraId="05BA26C9" w14:textId="77777777" w:rsidR="003A6087" w:rsidRDefault="003A6087" w:rsidP="00CD2C73">
          <w:pPr>
            <w:jc w:val="both"/>
            <w:rPr>
              <w:rFonts w:eastAsia="Times New Roman" w:cs="Times New Roman"/>
              <w:sz w:val="18"/>
              <w:lang w:val="en-US"/>
            </w:rPr>
          </w:pPr>
          <w:bookmarkStart w:id="2" w:name="_Hlk22933027"/>
        </w:p>
        <w:p w14:paraId="2F34DAEE" w14:textId="516E99E7" w:rsidR="00CD2C73" w:rsidRPr="00AD18D2" w:rsidRDefault="00CD2C73" w:rsidP="00CD2C73">
          <w:pPr>
            <w:jc w:val="both"/>
            <w:rPr>
              <w:rFonts w:eastAsia="Times New Roman" w:cs="Times New Roman"/>
              <w:sz w:val="18"/>
              <w:szCs w:val="22"/>
              <w:lang w:val="en-US"/>
            </w:rPr>
          </w:pPr>
          <w:r w:rsidRPr="00BB443C">
            <w:rPr>
              <w:rFonts w:eastAsia="Times New Roman" w:cs="Times New Roman"/>
              <w:sz w:val="18"/>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bookmarkEnd w:id="2"/>
        </w:p>
      </w:tc>
    </w:tr>
  </w:tbl>
  <w:p w14:paraId="7ABB7772" w14:textId="77777777" w:rsidR="00CD2C73" w:rsidRDefault="00CD2C73" w:rsidP="000A5B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C5CF4" w14:textId="77777777" w:rsidR="000A5B11" w:rsidRDefault="000A5B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F50A5" w14:textId="77777777" w:rsidR="00782ED0" w:rsidRDefault="00782ED0" w:rsidP="000B42F9">
      <w:r>
        <w:separator/>
      </w:r>
    </w:p>
  </w:footnote>
  <w:footnote w:type="continuationSeparator" w:id="0">
    <w:p w14:paraId="3A7B2EE8" w14:textId="77777777" w:rsidR="00782ED0" w:rsidRDefault="00782ED0" w:rsidP="000B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7DB1" w14:textId="77777777" w:rsidR="000A5B11" w:rsidRDefault="000A5B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5B72" w14:textId="6A581CBA" w:rsidR="000B42F9" w:rsidRPr="000B42F9" w:rsidRDefault="000A5B11" w:rsidP="000A5B11">
    <w:pPr>
      <w:pStyle w:val="Kopfzeile"/>
      <w:rPr>
        <w:rFonts w:cs="Times New Roman"/>
        <w:b/>
        <w:bCs/>
        <w:color w:val="538135"/>
        <w:sz w:val="20"/>
        <w:szCs w:val="20"/>
        <w:lang w:val="en-GB"/>
      </w:rPr>
    </w:pPr>
    <w:r w:rsidRPr="00BB443C">
      <w:rPr>
        <w:noProof/>
        <w:sz w:val="20"/>
        <w:szCs w:val="20"/>
        <w:lang w:val="de-DE" w:eastAsia="de-DE" w:bidi="ar-SA"/>
      </w:rPr>
      <w:drawing>
        <wp:anchor distT="0" distB="0" distL="114300" distR="114300" simplePos="0" relativeHeight="251660288" behindDoc="0" locked="0" layoutInCell="1" allowOverlap="1" wp14:anchorId="1ACEDB1A" wp14:editId="058D49B8">
          <wp:simplePos x="0" y="0"/>
          <wp:positionH relativeFrom="margin">
            <wp:posOffset>205740</wp:posOffset>
          </wp:positionH>
          <wp:positionV relativeFrom="margin">
            <wp:posOffset>-1113790</wp:posOffset>
          </wp:positionV>
          <wp:extent cx="1219200" cy="1219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2F9" w:rsidRPr="000B42F9">
      <w:rPr>
        <w:rFonts w:cs="Times New Roman"/>
        <w:b/>
        <w:bCs/>
        <w:color w:val="538135"/>
        <w:sz w:val="20"/>
        <w:szCs w:val="20"/>
        <w:lang w:val="en-GB"/>
      </w:rPr>
      <w:t>Erasmus+ Project for Cooperation for Innovation and Exchange of Good</w:t>
    </w:r>
    <w:r>
      <w:rPr>
        <w:rFonts w:cs="Times New Roman"/>
        <w:b/>
        <w:bCs/>
        <w:color w:val="538135"/>
        <w:sz w:val="20"/>
        <w:szCs w:val="20"/>
        <w:lang w:val="en-GB"/>
      </w:rPr>
      <w:t xml:space="preserve"> </w:t>
    </w:r>
    <w:r w:rsidR="000B42F9" w:rsidRPr="000B42F9">
      <w:rPr>
        <w:rFonts w:cs="Times New Roman"/>
        <w:b/>
        <w:bCs/>
        <w:color w:val="538135"/>
        <w:sz w:val="20"/>
        <w:szCs w:val="20"/>
        <w:lang w:val="en-GB"/>
      </w:rPr>
      <w:t>Practices</w:t>
    </w:r>
    <w:r>
      <w:rPr>
        <w:rFonts w:cs="Times New Roman"/>
        <w:b/>
        <w:bCs/>
        <w:color w:val="538135"/>
        <w:sz w:val="20"/>
        <w:szCs w:val="20"/>
        <w:lang w:val="en-GB"/>
      </w:rPr>
      <w:t xml:space="preserve"> </w:t>
    </w:r>
    <w:r w:rsidR="000B42F9" w:rsidRPr="000B42F9">
      <w:rPr>
        <w:rFonts w:cs="Times New Roman"/>
        <w:b/>
        <w:bCs/>
        <w:color w:val="538135"/>
        <w:sz w:val="20"/>
        <w:szCs w:val="20"/>
        <w:lang w:val="en-GB"/>
      </w:rPr>
      <w:t xml:space="preserve">Strategic Partnerships for Adult Education </w:t>
    </w:r>
  </w:p>
  <w:p w14:paraId="3AC5D20C" w14:textId="2AD06104" w:rsidR="000B42F9" w:rsidRPr="00BB443C" w:rsidRDefault="000B42F9" w:rsidP="000A5B11">
    <w:pPr>
      <w:ind w:left="720" w:right="-330" w:firstLine="720"/>
      <w:rPr>
        <w:b/>
        <w:bCs/>
        <w:sz w:val="20"/>
        <w:szCs w:val="20"/>
        <w:lang w:val="en-GB"/>
      </w:rPr>
    </w:pPr>
    <w:r w:rsidRPr="000B42F9">
      <w:rPr>
        <w:rFonts w:cs="Times New Roman"/>
        <w:b/>
        <w:bCs/>
        <w:sz w:val="20"/>
        <w:szCs w:val="20"/>
        <w:lang w:val="en-GB"/>
      </w:rPr>
      <w:t>Project no.: 2018-1-DE02-KA204-005014</w:t>
    </w:r>
  </w:p>
  <w:p w14:paraId="31308B0A" w14:textId="0618961D" w:rsidR="000B42F9" w:rsidRDefault="000B42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3BA6" w14:textId="77777777" w:rsidR="000A5B11" w:rsidRDefault="000A5B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2F9"/>
    <w:rsid w:val="000A5B11"/>
    <w:rsid w:val="000B42F9"/>
    <w:rsid w:val="001A7C3D"/>
    <w:rsid w:val="001F50CA"/>
    <w:rsid w:val="0037487D"/>
    <w:rsid w:val="003948EC"/>
    <w:rsid w:val="003A6087"/>
    <w:rsid w:val="00417E90"/>
    <w:rsid w:val="005C21DC"/>
    <w:rsid w:val="0060759B"/>
    <w:rsid w:val="00703F96"/>
    <w:rsid w:val="00782ED0"/>
    <w:rsid w:val="009611D9"/>
    <w:rsid w:val="00A17499"/>
    <w:rsid w:val="00AD7325"/>
    <w:rsid w:val="00BE2E21"/>
    <w:rsid w:val="00CC2A33"/>
    <w:rsid w:val="00CD2C73"/>
    <w:rsid w:val="00D17092"/>
    <w:rsid w:val="00D56E36"/>
    <w:rsid w:val="00DE401E"/>
    <w:rsid w:val="00E70CA3"/>
    <w:rsid w:val="00F4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0FEB"/>
  <w15:chartTrackingRefBased/>
  <w15:docId w15:val="{FF64677A-D8B0-4E57-BCD9-923EFB5D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2C73"/>
    <w:pPr>
      <w:widowControl w:val="0"/>
      <w:suppressAutoHyphens/>
      <w:autoSpaceDN w:val="0"/>
      <w:spacing w:after="0" w:line="240" w:lineRule="auto"/>
      <w:textAlignment w:val="baseline"/>
    </w:pPr>
    <w:rPr>
      <w:rFonts w:ascii="Times New Roman" w:hAnsi="Times New Roman" w:cs="Arial"/>
      <w:kern w:val="3"/>
      <w:sz w:val="24"/>
      <w:szCs w:val="24"/>
      <w:lang w:val="ro-RO"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F9"/>
    <w:pPr>
      <w:tabs>
        <w:tab w:val="center" w:pos="4513"/>
        <w:tab w:val="right" w:pos="9026"/>
      </w:tabs>
    </w:pPr>
  </w:style>
  <w:style w:type="character" w:customStyle="1" w:styleId="KopfzeileZchn">
    <w:name w:val="Kopfzeile Zchn"/>
    <w:basedOn w:val="Absatz-Standardschriftart"/>
    <w:link w:val="Kopfzeile"/>
    <w:uiPriority w:val="99"/>
    <w:rsid w:val="000B42F9"/>
    <w:rPr>
      <w:lang w:val="ro-RO"/>
    </w:rPr>
  </w:style>
  <w:style w:type="paragraph" w:styleId="Fuzeile">
    <w:name w:val="footer"/>
    <w:basedOn w:val="Standard"/>
    <w:link w:val="FuzeileZchn"/>
    <w:uiPriority w:val="99"/>
    <w:unhideWhenUsed/>
    <w:rsid w:val="000B42F9"/>
    <w:pPr>
      <w:tabs>
        <w:tab w:val="center" w:pos="4513"/>
        <w:tab w:val="right" w:pos="9026"/>
      </w:tabs>
    </w:pPr>
  </w:style>
  <w:style w:type="character" w:customStyle="1" w:styleId="FuzeileZchn">
    <w:name w:val="Fußzeile Zchn"/>
    <w:basedOn w:val="Absatz-Standardschriftart"/>
    <w:link w:val="Fuzeile"/>
    <w:uiPriority w:val="99"/>
    <w:rsid w:val="000B42F9"/>
    <w:rPr>
      <w:lang w:val="ro-RO"/>
    </w:rPr>
  </w:style>
  <w:style w:type="paragraph" w:customStyle="1" w:styleId="Standard1">
    <w:name w:val="Standard1"/>
    <w:rsid w:val="00CD2C73"/>
    <w:pPr>
      <w:widowControl w:val="0"/>
      <w:suppressAutoHyphens/>
      <w:autoSpaceDN w:val="0"/>
      <w:spacing w:after="0" w:line="240" w:lineRule="auto"/>
      <w:textAlignment w:val="baseline"/>
    </w:pPr>
    <w:rPr>
      <w:rFonts w:ascii="Times New Roman" w:hAnsi="Times New Roman" w:cs="Arial"/>
      <w:kern w:val="3"/>
      <w:sz w:val="24"/>
      <w:szCs w:val="24"/>
      <w:lang w:val="it-IT" w:eastAsia="zh-CN" w:bidi="hi-IN"/>
    </w:rPr>
  </w:style>
  <w:style w:type="table" w:styleId="Tabellenraster">
    <w:name w:val="Table Grid"/>
    <w:basedOn w:val="NormaleTabelle"/>
    <w:uiPriority w:val="39"/>
    <w:rsid w:val="001A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401E"/>
    <w:rPr>
      <w:color w:val="0563C1"/>
      <w:u w:val="single"/>
    </w:rPr>
  </w:style>
  <w:style w:type="character" w:styleId="BesuchterLink">
    <w:name w:val="FollowedHyperlink"/>
    <w:basedOn w:val="Absatz-Standardschriftart"/>
    <w:uiPriority w:val="99"/>
    <w:semiHidden/>
    <w:unhideWhenUsed/>
    <w:rsid w:val="00DE401E"/>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A1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GEnvironment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facebook.com/pg/ngenvironmen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genvironment-project.e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Sebastian Koppius</cp:lastModifiedBy>
  <cp:revision>3</cp:revision>
  <dcterms:created xsi:type="dcterms:W3CDTF">2021-10-15T12:43:00Z</dcterms:created>
  <dcterms:modified xsi:type="dcterms:W3CDTF">2021-10-15T12:59:00Z</dcterms:modified>
</cp:coreProperties>
</file>